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Container test</w:t>
      </w:r>
    </w:p>
    <w:p>
      <w:r>
        <w:t xml:space="preserve">Extracted through the T4.1 zip walker — stored and deflated members both work.</w:t>
      </w:r>
    </w:p>
  </w:body>
</w:document>
</file>