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01492F" w14:textId="3591CFAE" w:rsidR="00D94EDD" w:rsidRPr="00D94EDD" w:rsidRDefault="00D94EDD" w:rsidP="00D94EDD">
      <w:pPr>
        <w:spacing w:line="480" w:lineRule="auto"/>
        <w:rPr>
          <w:rFonts w:ascii="Times New Roman" w:eastAsia="Times New Roman" w:hAnsi="Times New Roman" w:cs="Times New Roman"/>
          <w:b/>
          <w:bCs/>
        </w:rPr>
      </w:pPr>
      <w:r>
        <w:rPr>
          <w:rFonts w:ascii="Times New Roman" w:eastAsia="Times New Roman" w:hAnsi="Times New Roman" w:cs="Times New Roman"/>
          <w:b/>
          <w:bCs/>
          <w:color w:val="000000"/>
        </w:rPr>
        <w:t>Supplemental Methods</w:t>
      </w:r>
    </w:p>
    <w:p w14:paraId="7F95C11D" w14:textId="77777777" w:rsidR="00D94EDD" w:rsidRPr="007660D8" w:rsidRDefault="00D94EDD" w:rsidP="00D94EDD">
      <w:pPr>
        <w:spacing w:before="220" w:after="220" w:line="480" w:lineRule="auto"/>
        <w:ind w:firstLine="720"/>
        <w:rPr>
          <w:rFonts w:ascii="Times New Roman" w:eastAsia="Times New Roman" w:hAnsi="Times New Roman" w:cs="Times New Roman"/>
        </w:rPr>
      </w:pPr>
      <w:r w:rsidRPr="007660D8">
        <w:rPr>
          <w:rFonts w:ascii="Times New Roman" w:eastAsia="Times New Roman" w:hAnsi="Times New Roman" w:cs="Times New Roman"/>
          <w:color w:val="000000"/>
        </w:rPr>
        <w:t>To evaluate the reliability of inferring fish depth (and associated oxygen exposure) from temperature profiles, we quantified how often fish occupied portions of the water column with sufficient vertical thermal structure to permit unique depth assignment. Vertical thermal structure was quantified using temperature differences (ΔT) between loggers at adjacent depths within each net pen–associated logger array. At each time step, ΔT was calculated between adjacent loggers, and the midpoint between each depth pair was used to represent the vertical location of the thermal gradient. We defined the thermal resolvability of each depth band relative to logger measurement uncertainty. An effective temperature uncertainty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oMath>
      <w:r w:rsidRPr="007660D8">
        <w:rPr>
          <w:rFonts w:ascii="Times New Roman" w:eastAsia="Times New Roman" w:hAnsi="Times New Roman" w:cs="Times New Roman"/>
          <w:color w:val="000000"/>
        </w:rPr>
        <w:t>) was calculated by propagating error from the fish-mounted iButtons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T,fish</m:t>
            </m:r>
          </m:sub>
        </m:sSub>
      </m:oMath>
      <w:r w:rsidRPr="007660D8">
        <w:rPr>
          <w:rFonts w:ascii="Times New Roman" w:eastAsia="Times New Roman" w:hAnsi="Times New Roman" w:cs="Times New Roman"/>
          <w:color w:val="000000"/>
        </w:rPr>
        <w:t>= 0.5 °C) and array loggers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T,array</m:t>
            </m:r>
          </m:sub>
        </m:sSub>
      </m:oMath>
      <w:r w:rsidRPr="007660D8">
        <w:rPr>
          <w:rFonts w:ascii="Times New Roman" w:eastAsia="Times New Roman" w:hAnsi="Times New Roman" w:cs="Times New Roman"/>
          <w:color w:val="000000"/>
        </w:rPr>
        <w:t>= 0.2 °C): </w:t>
      </w:r>
      <w:r w:rsidRPr="007660D8">
        <w:rPr>
          <w:rFonts w:ascii="Cambria Math" w:eastAsiaTheme="minorEastAsia" w:hAnsi="Cambria Math"/>
          <w:i/>
        </w:rPr>
        <w:br/>
      </w:r>
      <m:oMathPara>
        <m:oMath>
          <m:r>
            <m:rPr>
              <m:sty m:val="p"/>
            </m:rPr>
            <w:rPr>
              <w:rFonts w:ascii="Cambria Math" w:eastAsia="Times New Roman" w:hAnsi="Cambria Math" w:cs="Times New Roman"/>
              <w:color w:val="000000"/>
            </w:rPr>
            <m:t xml:space="preserve">Equation 2: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T,fish</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T,array</m:t>
                  </m:r>
                </m:sub>
                <m:sup>
                  <m:r>
                    <w:rPr>
                      <w:rFonts w:ascii="Cambria Math" w:eastAsiaTheme="minorEastAsia" w:hAnsi="Cambria Math"/>
                    </w:rPr>
                    <m:t>2</m:t>
                  </m:r>
                </m:sup>
              </m:sSubSup>
            </m:e>
          </m:rad>
        </m:oMath>
      </m:oMathPara>
    </w:p>
    <w:p w14:paraId="2F1E828D" w14:textId="77777777" w:rsidR="00D94EDD" w:rsidRPr="007660D8" w:rsidRDefault="00D94EDD" w:rsidP="00D94EDD">
      <w:pPr>
        <w:spacing w:before="240" w:after="220" w:line="480" w:lineRule="auto"/>
        <w:rPr>
          <w:rFonts w:ascii="Times New Roman" w:eastAsia="Times New Roman" w:hAnsi="Times New Roman" w:cs="Times New Roman"/>
        </w:rPr>
      </w:pPr>
      <w:r>
        <w:rPr>
          <w:rFonts w:ascii="Times New Roman" w:eastAsia="Times New Roman" w:hAnsi="Times New Roman" w:cs="Times New Roman"/>
          <w:color w:val="000000"/>
        </w:rPr>
        <w:t xml:space="preserve">following standard uncertainty propagation methods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ZOTERO_ITEM CSL_CITATION {"citationID":"8szQHRaU","properties":{"unsorted":false,"formattedCitation":"(Taylor, 2022)","plainCitation":"(Taylor, 2022)","noteIndex":0},"citationItems":[{"id":834,"uris":["http://zotero.org/users/19815930/items/99J4ND9X"],"itemData":{"id":834,"type":"book","publisher":"MIT Press","source":"Google Scholar","title":"An introduction to error analysis: the study of uncertainties in physical measurements","title-short":"An introduction to error analysis","URL":"https://books.google.com/books?hl=en&amp;lr=&amp;id=M3ZqEQAAQBAJ&amp;oi=fnd&amp;pg=PR11&amp;dq=An+Introduction+to+Error+Analysis:+The+Study+of+Uncertainties+in+Physical+Measurements+&amp;ots=Z4CGaX5e6C&amp;sig=XTb9LtZINg3cRLmB9N2N6xw_rQU","author":[{"family":"Taylor","given":"John R."}],"accessed":{"date-parts":[["2026",7,28]]},"issued":{"date-parts":[["2022"]]}}}],"schema":"https://github.com/citation-style-language/schema/raw/master/csl-citation.json"} </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(Taylor, 2022)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sidRPr="00F04912">
        <w:rPr>
          <w:rFonts w:ascii="Times New Roman" w:eastAsia="Times New Roman" w:hAnsi="Times New Roman" w:cs="Times New Roman"/>
          <w:color w:val="000000"/>
        </w:rPr>
        <w:t>Because manufacturer-specified accuracies represent conservative maximum error bounds rather than typical operational error, a more permissive resolvability criterion was adopted. A temperature gradient was considered resolvable when</w:t>
      </w:r>
      <w:r>
        <w:rPr>
          <w:rFonts w:ascii="Times New Roman" w:eastAsia="Times New Roman" w:hAnsi="Times New Roman" w:cs="Times New Roman"/>
          <w:color w:val="000000"/>
        </w:rPr>
        <w:t xml:space="preserve">: </w:t>
      </w:r>
      <w:r w:rsidRPr="007660D8">
        <w:rPr>
          <w:rFonts w:ascii="Cambria Math" w:eastAsiaTheme="minorEastAsia" w:hAnsi="Cambria Math"/>
          <w:i/>
        </w:rPr>
        <w:br/>
      </w:r>
      <m:oMathPara>
        <m:oMath>
          <m:r>
            <m:rPr>
              <m:sty m:val="p"/>
            </m:rPr>
            <w:rPr>
              <w:rFonts w:ascii="Cambria Math" w:eastAsia="Times New Roman" w:hAnsi="Cambria Math" w:cs="Times New Roman"/>
              <w:color w:val="000000"/>
            </w:rPr>
            <m:t xml:space="preserve">Equation 3:  </m:t>
          </m:r>
          <m:d>
            <m:dPr>
              <m:begChr m:val="|"/>
              <m:endChr m:val="|"/>
              <m:ctrlPr>
                <w:rPr>
                  <w:rFonts w:ascii="Cambria Math" w:eastAsiaTheme="minorEastAsia" w:hAnsi="Cambria Math"/>
                  <w:i/>
                </w:rPr>
              </m:ctrlPr>
            </m:dPr>
            <m:e>
              <m:r>
                <m:rPr>
                  <m:sty m:val="p"/>
                </m:rPr>
                <w:rPr>
                  <w:rFonts w:ascii="Cambria Math" w:eastAsiaTheme="minorEastAsia" w:hAnsi="Cambria Math"/>
                </w:rPr>
                <m:t>Δ</m:t>
              </m:r>
              <m:r>
                <w:rPr>
                  <w:rFonts w:ascii="Cambria Math" w:eastAsiaTheme="minorEastAsia" w:hAnsi="Cambria Math"/>
                </w:rPr>
                <m:t>T</m:t>
              </m:r>
            </m:e>
          </m:d>
          <m:r>
            <w:rPr>
              <w:rFonts w:ascii="Cambria Math" w:eastAsiaTheme="minorEastAsia" w:hAnsi="Cambria Math"/>
            </w:rPr>
            <m:t xml:space="preserve">≥0.5*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T,eff</m:t>
              </m:r>
            </m:sub>
          </m:sSub>
        </m:oMath>
      </m:oMathPara>
    </w:p>
    <w:p w14:paraId="40832F38" w14:textId="77777777" w:rsidR="00D94EDD" w:rsidRPr="007660D8" w:rsidRDefault="00D94EDD" w:rsidP="00D94EDD">
      <w:pPr>
        <w:spacing w:before="220" w:after="220" w:line="480" w:lineRule="auto"/>
        <w:rPr>
          <w:rFonts w:ascii="Times New Roman" w:eastAsia="Times New Roman" w:hAnsi="Times New Roman" w:cs="Times New Roman"/>
        </w:rPr>
      </w:pPr>
      <w:r w:rsidRPr="007660D8">
        <w:rPr>
          <w:rFonts w:ascii="Times New Roman" w:eastAsia="Times New Roman" w:hAnsi="Times New Roman" w:cs="Times New Roman"/>
          <w:color w:val="000000"/>
        </w:rPr>
        <w:t xml:space="preserve">This criterion identifies gradients that exceed typical measurement variability rather than requiring exceedance of worst-case error bounds. Under this framework, temperature gradients with |ΔT| ≥ 0.27 °C were classified as resolvable. Fish depth observations were then matched to the nearest ΔT layer at corresponding timestamps and sites using a nearest-neighbor approach </w:t>
      </w:r>
      <w:r w:rsidRPr="007660D8">
        <w:rPr>
          <w:rFonts w:ascii="Times New Roman" w:eastAsia="Times New Roman" w:hAnsi="Times New Roman" w:cs="Times New Roman"/>
          <w:color w:val="000000"/>
        </w:rPr>
        <w:lastRenderedPageBreak/>
        <w:t>based on the vertical distance between the estimated fish depth and the midpoint of each ΔT layer. This allowed us to quantify the proportion of fish observations occurring within thermally resolvable portions of the water column</w:t>
      </w:r>
      <w:r w:rsidRPr="0004117C">
        <w:rPr>
          <w:rFonts w:ascii="Times New Roman" w:eastAsia="Times New Roman" w:hAnsi="Times New Roman" w:cs="Times New Roman"/>
          <w:color w:val="000000"/>
        </w:rPr>
        <w:t>. Fish observations assigned to depth bands that did not meet the thermal resolvability criterion (|ΔT| &lt; 0.27 °C) were removed prior to analysis. All subsequent analyses, figures, and statistical models therefore represent only observations for which fish depth and associated DO exposure could be resolved with confidence.</w:t>
      </w:r>
    </w:p>
    <w:p w14:paraId="7530BB99" w14:textId="77777777" w:rsidR="003F1CB6" w:rsidRDefault="003F1CB6">
      <w:pPr>
        <w:spacing w:line="240" w:lineRule="auto"/>
        <w:rPr>
          <w:rFonts w:ascii="Times New Roman" w:eastAsia="Times New Roman" w:hAnsi="Times New Roman" w:cs="Times New Roman"/>
          <w:b/>
          <w:bCs/>
          <w:color w:val="000000"/>
        </w:rPr>
      </w:pPr>
    </w:p>
    <w:p w14:paraId="0458B422" w14:textId="77777777" w:rsidR="003F1CB6" w:rsidRDefault="003F1CB6">
      <w:pPr>
        <w:spacing w:line="240" w:lineRule="auto"/>
        <w:rPr>
          <w:rFonts w:ascii="Times New Roman" w:eastAsia="Times New Roman" w:hAnsi="Times New Roman" w:cs="Times New Roman"/>
          <w:b/>
          <w:bCs/>
          <w:color w:val="000000"/>
        </w:rPr>
      </w:pPr>
    </w:p>
    <w:p w14:paraId="49B2EE24" w14:textId="77777777" w:rsidR="003F1CB6" w:rsidRDefault="003F1CB6">
      <w:pPr>
        <w:spacing w:line="240" w:lineRule="auto"/>
        <w:rPr>
          <w:rFonts w:ascii="Times New Roman" w:eastAsia="Times New Roman" w:hAnsi="Times New Roman" w:cs="Times New Roman"/>
          <w:b/>
          <w:bCs/>
          <w:color w:val="000000"/>
        </w:rPr>
      </w:pPr>
    </w:p>
    <w:p w14:paraId="32215659" w14:textId="77777777" w:rsidR="003F1CB6" w:rsidRDefault="003F1CB6">
      <w:pPr>
        <w:spacing w:line="240" w:lineRule="auto"/>
        <w:rPr>
          <w:rFonts w:ascii="Times New Roman" w:eastAsia="Times New Roman" w:hAnsi="Times New Roman" w:cs="Times New Roman"/>
          <w:b/>
          <w:bCs/>
          <w:color w:val="000000"/>
        </w:rPr>
      </w:pPr>
    </w:p>
    <w:p w14:paraId="7A5B7467" w14:textId="77777777" w:rsidR="003F1CB6" w:rsidRDefault="003F1CB6">
      <w:pPr>
        <w:spacing w:line="240" w:lineRule="auto"/>
        <w:rPr>
          <w:rFonts w:ascii="Times New Roman" w:eastAsia="Times New Roman" w:hAnsi="Times New Roman" w:cs="Times New Roman"/>
          <w:b/>
          <w:bCs/>
          <w:color w:val="000000"/>
        </w:rPr>
      </w:pPr>
    </w:p>
    <w:p w14:paraId="4D57041A" w14:textId="77777777" w:rsidR="003F1CB6" w:rsidRDefault="003F1CB6">
      <w:pPr>
        <w:spacing w:line="240" w:lineRule="auto"/>
        <w:rPr>
          <w:rFonts w:ascii="Times New Roman" w:eastAsia="Times New Roman" w:hAnsi="Times New Roman" w:cs="Times New Roman"/>
          <w:b/>
          <w:bCs/>
          <w:color w:val="000000"/>
        </w:rPr>
      </w:pPr>
    </w:p>
    <w:p w14:paraId="5DC50099" w14:textId="77777777" w:rsidR="003F1CB6" w:rsidRDefault="003F1CB6">
      <w:pPr>
        <w:spacing w:line="240" w:lineRule="auto"/>
        <w:rPr>
          <w:rFonts w:ascii="Times New Roman" w:eastAsia="Times New Roman" w:hAnsi="Times New Roman" w:cs="Times New Roman"/>
          <w:b/>
          <w:bCs/>
          <w:color w:val="000000"/>
        </w:rPr>
      </w:pPr>
    </w:p>
    <w:p w14:paraId="59CE8F53" w14:textId="77777777" w:rsidR="003F1CB6" w:rsidRDefault="003F1CB6">
      <w:pPr>
        <w:spacing w:line="240" w:lineRule="auto"/>
        <w:rPr>
          <w:rFonts w:ascii="Times New Roman" w:eastAsia="Times New Roman" w:hAnsi="Times New Roman" w:cs="Times New Roman"/>
          <w:b/>
          <w:bCs/>
          <w:color w:val="000000"/>
        </w:rPr>
      </w:pPr>
    </w:p>
    <w:p w14:paraId="6966BD85" w14:textId="77777777" w:rsidR="003F1CB6" w:rsidRDefault="003F1CB6">
      <w:pPr>
        <w:spacing w:line="240" w:lineRule="auto"/>
        <w:rPr>
          <w:rFonts w:ascii="Times New Roman" w:eastAsia="Times New Roman" w:hAnsi="Times New Roman" w:cs="Times New Roman"/>
          <w:b/>
          <w:bCs/>
          <w:color w:val="000000"/>
        </w:rPr>
      </w:pPr>
    </w:p>
    <w:p w14:paraId="73DBA64F" w14:textId="77777777" w:rsidR="003F1CB6" w:rsidRDefault="003F1CB6">
      <w:pPr>
        <w:spacing w:line="240" w:lineRule="auto"/>
        <w:rPr>
          <w:rFonts w:ascii="Times New Roman" w:eastAsia="Times New Roman" w:hAnsi="Times New Roman" w:cs="Times New Roman"/>
          <w:b/>
          <w:bCs/>
          <w:color w:val="000000"/>
        </w:rPr>
      </w:pPr>
    </w:p>
    <w:p w14:paraId="1DD72546" w14:textId="77777777" w:rsidR="003F1CB6" w:rsidRDefault="003F1CB6">
      <w:pPr>
        <w:spacing w:line="240" w:lineRule="auto"/>
        <w:rPr>
          <w:rFonts w:ascii="Times New Roman" w:eastAsia="Times New Roman" w:hAnsi="Times New Roman" w:cs="Times New Roman"/>
          <w:b/>
          <w:bCs/>
          <w:color w:val="000000"/>
        </w:rPr>
      </w:pPr>
    </w:p>
    <w:p w14:paraId="452F597A" w14:textId="77777777" w:rsidR="003F1CB6" w:rsidRDefault="003F1CB6">
      <w:pPr>
        <w:spacing w:line="240" w:lineRule="auto"/>
        <w:rPr>
          <w:rFonts w:ascii="Times New Roman" w:eastAsia="Times New Roman" w:hAnsi="Times New Roman" w:cs="Times New Roman"/>
          <w:b/>
          <w:bCs/>
          <w:color w:val="000000"/>
        </w:rPr>
      </w:pPr>
    </w:p>
    <w:p w14:paraId="41505D14" w14:textId="77777777" w:rsidR="003F1CB6" w:rsidRDefault="003F1CB6">
      <w:pPr>
        <w:spacing w:line="240" w:lineRule="auto"/>
        <w:rPr>
          <w:rFonts w:ascii="Times New Roman" w:eastAsia="Times New Roman" w:hAnsi="Times New Roman" w:cs="Times New Roman"/>
          <w:b/>
          <w:bCs/>
          <w:color w:val="000000"/>
        </w:rPr>
      </w:pPr>
    </w:p>
    <w:p w14:paraId="4732B55B" w14:textId="77777777" w:rsidR="003F1CB6" w:rsidRDefault="003F1CB6">
      <w:pPr>
        <w:spacing w:line="240" w:lineRule="auto"/>
        <w:rPr>
          <w:rFonts w:ascii="Times New Roman" w:eastAsia="Times New Roman" w:hAnsi="Times New Roman" w:cs="Times New Roman"/>
          <w:b/>
          <w:bCs/>
          <w:color w:val="000000"/>
        </w:rPr>
      </w:pPr>
    </w:p>
    <w:p w14:paraId="42851F4A" w14:textId="77777777" w:rsidR="003F1CB6" w:rsidRDefault="003F1CB6">
      <w:pPr>
        <w:spacing w:line="240" w:lineRule="auto"/>
        <w:rPr>
          <w:rFonts w:ascii="Times New Roman" w:eastAsia="Times New Roman" w:hAnsi="Times New Roman" w:cs="Times New Roman"/>
          <w:b/>
          <w:bCs/>
          <w:color w:val="000000"/>
        </w:rPr>
      </w:pPr>
    </w:p>
    <w:p w14:paraId="22F75C7C" w14:textId="77777777" w:rsidR="003F1CB6" w:rsidRDefault="003F1CB6">
      <w:pPr>
        <w:spacing w:line="240" w:lineRule="auto"/>
        <w:rPr>
          <w:rFonts w:ascii="Times New Roman" w:eastAsia="Times New Roman" w:hAnsi="Times New Roman" w:cs="Times New Roman"/>
          <w:b/>
          <w:bCs/>
          <w:color w:val="000000"/>
        </w:rPr>
      </w:pPr>
    </w:p>
    <w:p w14:paraId="55E61596" w14:textId="77777777" w:rsidR="003F1CB6" w:rsidRDefault="003F1CB6">
      <w:pPr>
        <w:spacing w:line="240" w:lineRule="auto"/>
        <w:rPr>
          <w:rFonts w:ascii="Times New Roman" w:eastAsia="Times New Roman" w:hAnsi="Times New Roman" w:cs="Times New Roman"/>
          <w:b/>
          <w:bCs/>
          <w:color w:val="000000"/>
        </w:rPr>
      </w:pPr>
    </w:p>
    <w:p w14:paraId="307A44F3" w14:textId="77777777" w:rsidR="003F1CB6" w:rsidRDefault="003F1CB6">
      <w:pPr>
        <w:spacing w:line="240" w:lineRule="auto"/>
        <w:rPr>
          <w:rFonts w:ascii="Times New Roman" w:eastAsia="Times New Roman" w:hAnsi="Times New Roman" w:cs="Times New Roman"/>
          <w:b/>
          <w:bCs/>
          <w:color w:val="000000"/>
        </w:rPr>
      </w:pPr>
    </w:p>
    <w:p w14:paraId="578B1EE3" w14:textId="77777777" w:rsidR="003F1CB6" w:rsidRDefault="003F1CB6">
      <w:pPr>
        <w:spacing w:line="240" w:lineRule="auto"/>
        <w:rPr>
          <w:rFonts w:ascii="Times New Roman" w:eastAsia="Times New Roman" w:hAnsi="Times New Roman" w:cs="Times New Roman"/>
          <w:b/>
          <w:bCs/>
          <w:color w:val="000000"/>
        </w:rPr>
      </w:pPr>
    </w:p>
    <w:p w14:paraId="440EEF06" w14:textId="77777777" w:rsidR="003F1CB6" w:rsidRDefault="003F1CB6">
      <w:pPr>
        <w:spacing w:line="240" w:lineRule="auto"/>
        <w:rPr>
          <w:rFonts w:ascii="Times New Roman" w:eastAsia="Times New Roman" w:hAnsi="Times New Roman" w:cs="Times New Roman"/>
          <w:b/>
          <w:bCs/>
          <w:color w:val="000000"/>
        </w:rPr>
      </w:pPr>
    </w:p>
    <w:p w14:paraId="3AC41CA6" w14:textId="77777777" w:rsidR="00D94EDD" w:rsidRDefault="00D94EDD">
      <w:pPr>
        <w:spacing w:line="240" w:lineRule="auto"/>
        <w:rPr>
          <w:rFonts w:ascii="Times New Roman" w:eastAsia="Times New Roman" w:hAnsi="Times New Roman" w:cs="Times New Roman"/>
          <w:b/>
          <w:bCs/>
          <w:color w:val="000000"/>
        </w:rPr>
      </w:pPr>
    </w:p>
    <w:p w14:paraId="5C0D8B25" w14:textId="003F76F1" w:rsidR="00B62ABB" w:rsidRPr="00D94EDD" w:rsidRDefault="00D94EDD" w:rsidP="00D94EDD">
      <w:pPr>
        <w:spacing w:line="480" w:lineRule="auto"/>
        <w:rPr>
          <w:rFonts w:ascii="Times New Roman" w:eastAsia="Times New Roman" w:hAnsi="Times New Roman" w:cs="Times New Roman"/>
          <w:b/>
          <w:bCs/>
        </w:rPr>
      </w:pPr>
      <w:r>
        <w:rPr>
          <w:rFonts w:ascii="Times New Roman" w:eastAsia="Times New Roman" w:hAnsi="Times New Roman" w:cs="Times New Roman"/>
          <w:b/>
          <w:bCs/>
          <w:color w:val="000000"/>
        </w:rPr>
        <w:lastRenderedPageBreak/>
        <w:t>Supplemental Tables</w:t>
      </w:r>
    </w:p>
    <w:p w14:paraId="0E9FF5E4" w14:textId="77777777" w:rsidR="00B62ABB"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color w:val="000000"/>
        </w:rPr>
        <w:t>Table S1.</w:t>
      </w:r>
      <w:r>
        <w:rPr>
          <w:rFonts w:ascii="Times New Roman" w:eastAsia="Times New Roman" w:hAnsi="Times New Roman" w:cs="Times New Roman"/>
          <w:color w:val="000000"/>
        </w:rPr>
        <w:t xml:space="preserve"> Average daily minimum and maximum temperature (°C) and DO (mg L⁻¹) </w:t>
      </w:r>
      <w:proofErr w:type="gramStart"/>
      <w:r>
        <w:rPr>
          <w:rFonts w:ascii="Times New Roman" w:eastAsia="Times New Roman" w:hAnsi="Times New Roman" w:cs="Times New Roman"/>
          <w:color w:val="000000"/>
        </w:rPr>
        <w:t>measured</w:t>
      </w:r>
      <w:proofErr w:type="gramEnd"/>
      <w:r>
        <w:rPr>
          <w:rFonts w:ascii="Times New Roman" w:eastAsia="Times New Roman" w:hAnsi="Times New Roman" w:cs="Times New Roman"/>
          <w:color w:val="000000"/>
        </w:rPr>
        <w:t xml:space="preserve"> in </w:t>
      </w:r>
      <w:proofErr w:type="spellStart"/>
      <w:r>
        <w:rPr>
          <w:rFonts w:ascii="Times New Roman" w:eastAsia="Times New Roman" w:hAnsi="Times New Roman" w:cs="Times New Roman"/>
          <w:color w:val="000000"/>
        </w:rPr>
        <w:t>epilimnetic</w:t>
      </w:r>
      <w:proofErr w:type="spellEnd"/>
      <w:r>
        <w:rPr>
          <w:rFonts w:ascii="Times New Roman" w:eastAsia="Times New Roman" w:hAnsi="Times New Roman" w:cs="Times New Roman"/>
          <w:color w:val="000000"/>
        </w:rPr>
        <w:t xml:space="preserve"> and hypolimnetic layers at net pen-associated sensor arrays in the Norwood and Blue Ruin alcoves from July 29 to August 5, 2021.</w:t>
      </w:r>
    </w:p>
    <w:tbl>
      <w:tblPr>
        <w:tblStyle w:val="a"/>
        <w:tblW w:w="6435" w:type="dxa"/>
        <w:tblInd w:w="0" w:type="dxa"/>
        <w:tblLayout w:type="fixed"/>
        <w:tblLook w:val="0400" w:firstRow="0" w:lastRow="0" w:firstColumn="0" w:lastColumn="0" w:noHBand="0" w:noVBand="1"/>
      </w:tblPr>
      <w:tblGrid>
        <w:gridCol w:w="3375"/>
        <w:gridCol w:w="1290"/>
        <w:gridCol w:w="1770"/>
      </w:tblGrid>
      <w:tr w:rsidR="00B62ABB" w14:paraId="685C5931" w14:textId="77777777">
        <w:trPr>
          <w:trHeight w:val="300"/>
        </w:trPr>
        <w:tc>
          <w:tcPr>
            <w:tcW w:w="3375" w:type="dxa"/>
            <w:tcBorders>
              <w:bottom w:val="single" w:sz="4" w:space="0" w:color="666666"/>
            </w:tcBorders>
            <w:tcMar>
              <w:top w:w="0" w:type="dxa"/>
              <w:left w:w="108" w:type="dxa"/>
              <w:bottom w:w="0" w:type="dxa"/>
              <w:right w:w="108" w:type="dxa"/>
            </w:tcMar>
            <w:vAlign w:val="bottom"/>
          </w:tcPr>
          <w:p w14:paraId="29A8F170"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Blue Ruin </w:t>
            </w:r>
          </w:p>
        </w:tc>
        <w:tc>
          <w:tcPr>
            <w:tcW w:w="1290" w:type="dxa"/>
            <w:tcBorders>
              <w:bottom w:val="single" w:sz="4" w:space="0" w:color="666666"/>
            </w:tcBorders>
            <w:tcMar>
              <w:top w:w="0" w:type="dxa"/>
              <w:left w:w="108" w:type="dxa"/>
              <w:bottom w:w="0" w:type="dxa"/>
              <w:right w:w="108" w:type="dxa"/>
            </w:tcMar>
            <w:vAlign w:val="bottom"/>
          </w:tcPr>
          <w:p w14:paraId="514325B6"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Temp (℃)</w:t>
            </w:r>
          </w:p>
        </w:tc>
        <w:tc>
          <w:tcPr>
            <w:tcW w:w="1770" w:type="dxa"/>
            <w:tcBorders>
              <w:bottom w:val="single" w:sz="4" w:space="0" w:color="666666"/>
            </w:tcBorders>
            <w:tcMar>
              <w:top w:w="0" w:type="dxa"/>
              <w:left w:w="108" w:type="dxa"/>
              <w:bottom w:w="0" w:type="dxa"/>
              <w:right w:w="108" w:type="dxa"/>
            </w:tcMar>
            <w:vAlign w:val="bottom"/>
          </w:tcPr>
          <w:p w14:paraId="180A90A9"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DO (mg L⁻¹)</w:t>
            </w:r>
          </w:p>
        </w:tc>
      </w:tr>
      <w:tr w:rsidR="00B62ABB" w14:paraId="7B850844" w14:textId="77777777">
        <w:trPr>
          <w:trHeight w:val="300"/>
        </w:trPr>
        <w:tc>
          <w:tcPr>
            <w:tcW w:w="3375" w:type="dxa"/>
            <w:tcBorders>
              <w:top w:val="single" w:sz="4" w:space="0" w:color="666666"/>
            </w:tcBorders>
            <w:tcMar>
              <w:top w:w="0" w:type="dxa"/>
              <w:left w:w="108" w:type="dxa"/>
              <w:bottom w:w="0" w:type="dxa"/>
              <w:right w:w="108" w:type="dxa"/>
            </w:tcMar>
          </w:tcPr>
          <w:p w14:paraId="39D696A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Average minimum hypolimnion </w:t>
            </w:r>
          </w:p>
        </w:tc>
        <w:tc>
          <w:tcPr>
            <w:tcW w:w="1290" w:type="dxa"/>
            <w:tcBorders>
              <w:top w:val="single" w:sz="4" w:space="0" w:color="666666"/>
            </w:tcBorders>
            <w:tcMar>
              <w:top w:w="0" w:type="dxa"/>
              <w:left w:w="108" w:type="dxa"/>
              <w:bottom w:w="0" w:type="dxa"/>
              <w:right w:w="108" w:type="dxa"/>
            </w:tcMar>
          </w:tcPr>
          <w:p w14:paraId="785F3792"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12.0</w:t>
            </w:r>
          </w:p>
        </w:tc>
        <w:tc>
          <w:tcPr>
            <w:tcW w:w="1770" w:type="dxa"/>
            <w:tcBorders>
              <w:top w:val="single" w:sz="4" w:space="0" w:color="666666"/>
            </w:tcBorders>
            <w:tcMar>
              <w:top w:w="0" w:type="dxa"/>
              <w:left w:w="108" w:type="dxa"/>
              <w:bottom w:w="0" w:type="dxa"/>
              <w:right w:w="108" w:type="dxa"/>
            </w:tcMar>
          </w:tcPr>
          <w:p w14:paraId="77E3DC3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2.4</w:t>
            </w:r>
          </w:p>
        </w:tc>
      </w:tr>
      <w:tr w:rsidR="00B62ABB" w14:paraId="1963F3DE" w14:textId="77777777">
        <w:trPr>
          <w:trHeight w:val="300"/>
        </w:trPr>
        <w:tc>
          <w:tcPr>
            <w:tcW w:w="3375" w:type="dxa"/>
            <w:tcMar>
              <w:top w:w="0" w:type="dxa"/>
              <w:left w:w="108" w:type="dxa"/>
              <w:bottom w:w="0" w:type="dxa"/>
              <w:right w:w="108" w:type="dxa"/>
            </w:tcMar>
          </w:tcPr>
          <w:p w14:paraId="399B1F80"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Average maximum hypolimnion</w:t>
            </w:r>
          </w:p>
        </w:tc>
        <w:tc>
          <w:tcPr>
            <w:tcW w:w="1290" w:type="dxa"/>
            <w:tcMar>
              <w:top w:w="0" w:type="dxa"/>
              <w:left w:w="108" w:type="dxa"/>
              <w:bottom w:w="0" w:type="dxa"/>
              <w:right w:w="108" w:type="dxa"/>
            </w:tcMar>
          </w:tcPr>
          <w:p w14:paraId="0F1442A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13.3</w:t>
            </w:r>
          </w:p>
        </w:tc>
        <w:tc>
          <w:tcPr>
            <w:tcW w:w="1770" w:type="dxa"/>
            <w:tcMar>
              <w:top w:w="0" w:type="dxa"/>
              <w:left w:w="108" w:type="dxa"/>
              <w:bottom w:w="0" w:type="dxa"/>
              <w:right w:w="108" w:type="dxa"/>
            </w:tcMar>
          </w:tcPr>
          <w:p w14:paraId="174DA948"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4.9</w:t>
            </w:r>
          </w:p>
        </w:tc>
      </w:tr>
      <w:tr w:rsidR="00B62ABB" w14:paraId="54D101D3" w14:textId="77777777">
        <w:trPr>
          <w:trHeight w:val="300"/>
        </w:trPr>
        <w:tc>
          <w:tcPr>
            <w:tcW w:w="3375" w:type="dxa"/>
            <w:tcMar>
              <w:top w:w="0" w:type="dxa"/>
              <w:left w:w="108" w:type="dxa"/>
              <w:bottom w:w="0" w:type="dxa"/>
              <w:right w:w="108" w:type="dxa"/>
            </w:tcMar>
          </w:tcPr>
          <w:p w14:paraId="2A8F54C8"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Average minimum </w:t>
            </w:r>
            <w:proofErr w:type="spellStart"/>
            <w:r>
              <w:rPr>
                <w:rFonts w:ascii="Times New Roman" w:eastAsia="Times New Roman" w:hAnsi="Times New Roman" w:cs="Times New Roman"/>
                <w:color w:val="000000"/>
              </w:rPr>
              <w:t>epilimnetic</w:t>
            </w:r>
            <w:proofErr w:type="spellEnd"/>
            <w:r>
              <w:rPr>
                <w:rFonts w:ascii="Times New Roman" w:eastAsia="Times New Roman" w:hAnsi="Times New Roman" w:cs="Times New Roman"/>
                <w:color w:val="000000"/>
              </w:rPr>
              <w:t> </w:t>
            </w:r>
          </w:p>
        </w:tc>
        <w:tc>
          <w:tcPr>
            <w:tcW w:w="1290" w:type="dxa"/>
            <w:tcMar>
              <w:top w:w="0" w:type="dxa"/>
              <w:left w:w="108" w:type="dxa"/>
              <w:bottom w:w="0" w:type="dxa"/>
              <w:right w:w="108" w:type="dxa"/>
            </w:tcMar>
          </w:tcPr>
          <w:p w14:paraId="57B43AEC"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17.3</w:t>
            </w:r>
          </w:p>
        </w:tc>
        <w:tc>
          <w:tcPr>
            <w:tcW w:w="1770" w:type="dxa"/>
            <w:tcMar>
              <w:top w:w="0" w:type="dxa"/>
              <w:left w:w="108" w:type="dxa"/>
              <w:bottom w:w="0" w:type="dxa"/>
              <w:right w:w="108" w:type="dxa"/>
            </w:tcMar>
          </w:tcPr>
          <w:p w14:paraId="3845476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3.3</w:t>
            </w:r>
          </w:p>
        </w:tc>
      </w:tr>
      <w:tr w:rsidR="00B62ABB" w14:paraId="78E051AD" w14:textId="77777777">
        <w:trPr>
          <w:trHeight w:val="300"/>
        </w:trPr>
        <w:tc>
          <w:tcPr>
            <w:tcW w:w="3375" w:type="dxa"/>
            <w:tcMar>
              <w:top w:w="0" w:type="dxa"/>
              <w:left w:w="108" w:type="dxa"/>
              <w:bottom w:w="0" w:type="dxa"/>
              <w:right w:w="108" w:type="dxa"/>
            </w:tcMar>
          </w:tcPr>
          <w:p w14:paraId="713FD976"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Average maximum </w:t>
            </w:r>
            <w:proofErr w:type="spellStart"/>
            <w:r>
              <w:rPr>
                <w:rFonts w:ascii="Times New Roman" w:eastAsia="Times New Roman" w:hAnsi="Times New Roman" w:cs="Times New Roman"/>
                <w:color w:val="000000"/>
              </w:rPr>
              <w:t>epilimnetic</w:t>
            </w:r>
            <w:proofErr w:type="spellEnd"/>
          </w:p>
        </w:tc>
        <w:tc>
          <w:tcPr>
            <w:tcW w:w="1290" w:type="dxa"/>
            <w:tcMar>
              <w:top w:w="0" w:type="dxa"/>
              <w:left w:w="108" w:type="dxa"/>
              <w:bottom w:w="0" w:type="dxa"/>
              <w:right w:w="108" w:type="dxa"/>
            </w:tcMar>
          </w:tcPr>
          <w:p w14:paraId="39866D9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23.4</w:t>
            </w:r>
          </w:p>
        </w:tc>
        <w:tc>
          <w:tcPr>
            <w:tcW w:w="1770" w:type="dxa"/>
            <w:tcMar>
              <w:top w:w="0" w:type="dxa"/>
              <w:left w:w="108" w:type="dxa"/>
              <w:bottom w:w="0" w:type="dxa"/>
              <w:right w:w="108" w:type="dxa"/>
            </w:tcMar>
          </w:tcPr>
          <w:p w14:paraId="75271F1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9.0</w:t>
            </w:r>
          </w:p>
        </w:tc>
      </w:tr>
      <w:tr w:rsidR="00B62ABB" w14:paraId="07BCFC63" w14:textId="77777777">
        <w:trPr>
          <w:trHeight w:val="300"/>
        </w:trPr>
        <w:tc>
          <w:tcPr>
            <w:tcW w:w="3375" w:type="dxa"/>
            <w:tcBorders>
              <w:bottom w:val="single" w:sz="4" w:space="0" w:color="000000"/>
            </w:tcBorders>
            <w:tcMar>
              <w:top w:w="0" w:type="dxa"/>
              <w:left w:w="108" w:type="dxa"/>
              <w:bottom w:w="0" w:type="dxa"/>
              <w:right w:w="108" w:type="dxa"/>
            </w:tcMar>
            <w:vAlign w:val="bottom"/>
          </w:tcPr>
          <w:p w14:paraId="50AA4D03" w14:textId="77777777" w:rsidR="00B62ABB" w:rsidRDefault="00B62ABB">
            <w:pPr>
              <w:spacing w:after="0" w:line="240" w:lineRule="auto"/>
              <w:rPr>
                <w:rFonts w:ascii="Times New Roman" w:eastAsia="Times New Roman" w:hAnsi="Times New Roman" w:cs="Times New Roman"/>
              </w:rPr>
            </w:pPr>
          </w:p>
          <w:p w14:paraId="30594CF9"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Norwood </w:t>
            </w:r>
          </w:p>
        </w:tc>
        <w:tc>
          <w:tcPr>
            <w:tcW w:w="1290" w:type="dxa"/>
            <w:tcBorders>
              <w:bottom w:val="single" w:sz="4" w:space="0" w:color="000000"/>
            </w:tcBorders>
            <w:tcMar>
              <w:top w:w="0" w:type="dxa"/>
              <w:left w:w="108" w:type="dxa"/>
              <w:bottom w:w="0" w:type="dxa"/>
              <w:right w:w="108" w:type="dxa"/>
            </w:tcMar>
            <w:vAlign w:val="bottom"/>
          </w:tcPr>
          <w:p w14:paraId="6CEAC0F9"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Temp (℃)</w:t>
            </w:r>
          </w:p>
        </w:tc>
        <w:tc>
          <w:tcPr>
            <w:tcW w:w="1770" w:type="dxa"/>
            <w:tcBorders>
              <w:bottom w:val="single" w:sz="4" w:space="0" w:color="000000"/>
            </w:tcBorders>
            <w:tcMar>
              <w:top w:w="0" w:type="dxa"/>
              <w:left w:w="108" w:type="dxa"/>
              <w:bottom w:w="0" w:type="dxa"/>
              <w:right w:w="108" w:type="dxa"/>
            </w:tcMar>
            <w:vAlign w:val="bottom"/>
          </w:tcPr>
          <w:p w14:paraId="04FA0C78"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DO (</w:t>
            </w:r>
            <w:proofErr w:type="gramStart"/>
            <w:r>
              <w:rPr>
                <w:rFonts w:ascii="Times New Roman" w:eastAsia="Times New Roman" w:hAnsi="Times New Roman" w:cs="Times New Roman"/>
                <w:b/>
                <w:bCs/>
                <w:color w:val="000000"/>
              </w:rPr>
              <w:t>mg  L</w:t>
            </w:r>
            <w:proofErr w:type="gramEnd"/>
            <w:r>
              <w:rPr>
                <w:rFonts w:ascii="Times New Roman" w:eastAsia="Times New Roman" w:hAnsi="Times New Roman" w:cs="Times New Roman"/>
                <w:b/>
                <w:bCs/>
                <w:color w:val="000000"/>
              </w:rPr>
              <w:t>⁻¹)</w:t>
            </w:r>
          </w:p>
        </w:tc>
      </w:tr>
      <w:tr w:rsidR="00B62ABB" w14:paraId="093C91F2" w14:textId="77777777">
        <w:trPr>
          <w:trHeight w:val="300"/>
        </w:trPr>
        <w:tc>
          <w:tcPr>
            <w:tcW w:w="3375" w:type="dxa"/>
            <w:tcBorders>
              <w:top w:val="single" w:sz="4" w:space="0" w:color="000000"/>
            </w:tcBorders>
            <w:tcMar>
              <w:top w:w="0" w:type="dxa"/>
              <w:left w:w="108" w:type="dxa"/>
              <w:bottom w:w="0" w:type="dxa"/>
              <w:right w:w="108" w:type="dxa"/>
            </w:tcMar>
          </w:tcPr>
          <w:p w14:paraId="782B1C8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Average minimum hypolimnion </w:t>
            </w:r>
          </w:p>
        </w:tc>
        <w:tc>
          <w:tcPr>
            <w:tcW w:w="1290" w:type="dxa"/>
            <w:tcBorders>
              <w:top w:val="single" w:sz="4" w:space="0" w:color="000000"/>
            </w:tcBorders>
            <w:tcMar>
              <w:top w:w="0" w:type="dxa"/>
              <w:left w:w="108" w:type="dxa"/>
              <w:bottom w:w="0" w:type="dxa"/>
              <w:right w:w="108" w:type="dxa"/>
            </w:tcMar>
          </w:tcPr>
          <w:p w14:paraId="28F37570"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12.4</w:t>
            </w:r>
          </w:p>
        </w:tc>
        <w:tc>
          <w:tcPr>
            <w:tcW w:w="1770" w:type="dxa"/>
            <w:tcBorders>
              <w:top w:val="single" w:sz="4" w:space="0" w:color="000000"/>
            </w:tcBorders>
            <w:tcMar>
              <w:top w:w="0" w:type="dxa"/>
              <w:left w:w="108" w:type="dxa"/>
              <w:bottom w:w="0" w:type="dxa"/>
              <w:right w:w="108" w:type="dxa"/>
            </w:tcMar>
          </w:tcPr>
          <w:p w14:paraId="1EED1B49"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0.8</w:t>
            </w:r>
          </w:p>
        </w:tc>
      </w:tr>
      <w:tr w:rsidR="00B62ABB" w14:paraId="75CE3D46" w14:textId="77777777">
        <w:trPr>
          <w:trHeight w:val="300"/>
        </w:trPr>
        <w:tc>
          <w:tcPr>
            <w:tcW w:w="3375" w:type="dxa"/>
            <w:tcMar>
              <w:top w:w="0" w:type="dxa"/>
              <w:left w:w="108" w:type="dxa"/>
              <w:bottom w:w="0" w:type="dxa"/>
              <w:right w:w="108" w:type="dxa"/>
            </w:tcMar>
          </w:tcPr>
          <w:p w14:paraId="73B79CE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Average maximum hypolimnion</w:t>
            </w:r>
          </w:p>
        </w:tc>
        <w:tc>
          <w:tcPr>
            <w:tcW w:w="1290" w:type="dxa"/>
            <w:tcMar>
              <w:top w:w="0" w:type="dxa"/>
              <w:left w:w="108" w:type="dxa"/>
              <w:bottom w:w="0" w:type="dxa"/>
              <w:right w:w="108" w:type="dxa"/>
            </w:tcMar>
          </w:tcPr>
          <w:p w14:paraId="660AEEE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13.6</w:t>
            </w:r>
          </w:p>
        </w:tc>
        <w:tc>
          <w:tcPr>
            <w:tcW w:w="1770" w:type="dxa"/>
            <w:tcMar>
              <w:top w:w="0" w:type="dxa"/>
              <w:left w:w="108" w:type="dxa"/>
              <w:bottom w:w="0" w:type="dxa"/>
              <w:right w:w="108" w:type="dxa"/>
            </w:tcMar>
          </w:tcPr>
          <w:p w14:paraId="4C7D1653"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8.5</w:t>
            </w:r>
          </w:p>
        </w:tc>
      </w:tr>
      <w:tr w:rsidR="00B62ABB" w14:paraId="55E26330" w14:textId="77777777">
        <w:trPr>
          <w:trHeight w:val="300"/>
        </w:trPr>
        <w:tc>
          <w:tcPr>
            <w:tcW w:w="3375" w:type="dxa"/>
            <w:tcMar>
              <w:top w:w="0" w:type="dxa"/>
              <w:left w:w="108" w:type="dxa"/>
              <w:bottom w:w="0" w:type="dxa"/>
              <w:right w:w="108" w:type="dxa"/>
            </w:tcMar>
          </w:tcPr>
          <w:p w14:paraId="04119F71"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Average minimum </w:t>
            </w:r>
            <w:proofErr w:type="spellStart"/>
            <w:r>
              <w:rPr>
                <w:rFonts w:ascii="Times New Roman" w:eastAsia="Times New Roman" w:hAnsi="Times New Roman" w:cs="Times New Roman"/>
                <w:color w:val="000000"/>
              </w:rPr>
              <w:t>epilimnetic</w:t>
            </w:r>
            <w:proofErr w:type="spellEnd"/>
            <w:r>
              <w:rPr>
                <w:rFonts w:ascii="Times New Roman" w:eastAsia="Times New Roman" w:hAnsi="Times New Roman" w:cs="Times New Roman"/>
                <w:color w:val="000000"/>
              </w:rPr>
              <w:t> </w:t>
            </w:r>
          </w:p>
        </w:tc>
        <w:tc>
          <w:tcPr>
            <w:tcW w:w="1290" w:type="dxa"/>
            <w:tcMar>
              <w:top w:w="0" w:type="dxa"/>
              <w:left w:w="108" w:type="dxa"/>
              <w:bottom w:w="0" w:type="dxa"/>
              <w:right w:w="108" w:type="dxa"/>
            </w:tcMar>
          </w:tcPr>
          <w:p w14:paraId="331E7304"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19.9</w:t>
            </w:r>
          </w:p>
        </w:tc>
        <w:tc>
          <w:tcPr>
            <w:tcW w:w="1770" w:type="dxa"/>
            <w:tcMar>
              <w:top w:w="0" w:type="dxa"/>
              <w:left w:w="108" w:type="dxa"/>
              <w:bottom w:w="0" w:type="dxa"/>
              <w:right w:w="108" w:type="dxa"/>
            </w:tcMar>
          </w:tcPr>
          <w:p w14:paraId="322F2670"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6.2</w:t>
            </w:r>
          </w:p>
        </w:tc>
      </w:tr>
      <w:tr w:rsidR="00B62ABB" w14:paraId="3A02BE3B" w14:textId="77777777">
        <w:trPr>
          <w:trHeight w:val="300"/>
        </w:trPr>
        <w:tc>
          <w:tcPr>
            <w:tcW w:w="3375" w:type="dxa"/>
            <w:tcMar>
              <w:top w:w="0" w:type="dxa"/>
              <w:left w:w="108" w:type="dxa"/>
              <w:bottom w:w="0" w:type="dxa"/>
              <w:right w:w="108" w:type="dxa"/>
            </w:tcMar>
          </w:tcPr>
          <w:p w14:paraId="690413BC"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 xml:space="preserve">Average maximum </w:t>
            </w:r>
            <w:proofErr w:type="spellStart"/>
            <w:r>
              <w:rPr>
                <w:rFonts w:ascii="Times New Roman" w:eastAsia="Times New Roman" w:hAnsi="Times New Roman" w:cs="Times New Roman"/>
                <w:color w:val="000000"/>
              </w:rPr>
              <w:t>epilimnetic</w:t>
            </w:r>
            <w:proofErr w:type="spellEnd"/>
          </w:p>
        </w:tc>
        <w:tc>
          <w:tcPr>
            <w:tcW w:w="1290" w:type="dxa"/>
            <w:tcMar>
              <w:top w:w="0" w:type="dxa"/>
              <w:left w:w="108" w:type="dxa"/>
              <w:bottom w:w="0" w:type="dxa"/>
              <w:right w:w="108" w:type="dxa"/>
            </w:tcMar>
          </w:tcPr>
          <w:p w14:paraId="5C75F15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24.8</w:t>
            </w:r>
          </w:p>
        </w:tc>
        <w:tc>
          <w:tcPr>
            <w:tcW w:w="1770" w:type="dxa"/>
            <w:tcMar>
              <w:top w:w="0" w:type="dxa"/>
              <w:left w:w="108" w:type="dxa"/>
              <w:bottom w:w="0" w:type="dxa"/>
              <w:right w:w="108" w:type="dxa"/>
            </w:tcMar>
          </w:tcPr>
          <w:p w14:paraId="33B8222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11.1</w:t>
            </w:r>
          </w:p>
        </w:tc>
      </w:tr>
    </w:tbl>
    <w:p w14:paraId="2FA0038C" w14:textId="7D6C7FF5" w:rsidR="003F1CB6" w:rsidRDefault="00000000">
      <w:pPr>
        <w:spacing w:after="240" w:line="240" w:lineRule="auto"/>
        <w:rPr>
          <w:rFonts w:ascii="Times New Roman" w:eastAsia="Times New Roman" w:hAnsi="Times New Roman" w:cs="Times New Roman"/>
        </w:rPr>
      </w:pPr>
      <w:r>
        <w:rPr>
          <w:rFonts w:ascii="Times New Roman" w:eastAsia="Times New Roman" w:hAnsi="Times New Roman" w:cs="Times New Roman"/>
        </w:rPr>
        <w:br/>
      </w:r>
    </w:p>
    <w:p w14:paraId="001319F1" w14:textId="77777777" w:rsidR="00B62ABB"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color w:val="000000"/>
        </w:rPr>
        <w:t xml:space="preserve">Table S2. </w:t>
      </w:r>
      <w:r>
        <w:rPr>
          <w:rFonts w:ascii="Times New Roman" w:eastAsia="Times New Roman" w:hAnsi="Times New Roman" w:cs="Times New Roman"/>
          <w:color w:val="000000"/>
        </w:rPr>
        <w:t>Results from linear models (Norwood and Blue Ruin) and linear mixed-effects models (all cold-water alcove sites; CWA) fit to data collected during approximate 2-hour windows corresponding to daily DO-maximum (06:00–08:00) and DO-minimum (18:00–20:00). Shown are estimated slope coefficients (β), standard errors (SE), and p-values for the relationship of interest.</w:t>
      </w:r>
    </w:p>
    <w:tbl>
      <w:tblPr>
        <w:tblStyle w:val="a0"/>
        <w:tblW w:w="5548" w:type="dxa"/>
        <w:tblInd w:w="0" w:type="dxa"/>
        <w:tblLayout w:type="fixed"/>
        <w:tblLook w:val="0400" w:firstRow="0" w:lastRow="0" w:firstColumn="0" w:lastColumn="0" w:noHBand="0" w:noVBand="1"/>
      </w:tblPr>
      <w:tblGrid>
        <w:gridCol w:w="1296"/>
        <w:gridCol w:w="1674"/>
        <w:gridCol w:w="783"/>
        <w:gridCol w:w="783"/>
        <w:gridCol w:w="1012"/>
      </w:tblGrid>
      <w:tr w:rsidR="00B62ABB" w14:paraId="79AA94A4" w14:textId="77777777" w:rsidTr="003F1CB6">
        <w:trPr>
          <w:trHeight w:val="234"/>
        </w:trPr>
        <w:tc>
          <w:tcPr>
            <w:tcW w:w="1296" w:type="dxa"/>
            <w:tcBorders>
              <w:bottom w:val="single" w:sz="4" w:space="0" w:color="666666"/>
            </w:tcBorders>
            <w:tcMar>
              <w:top w:w="0" w:type="dxa"/>
              <w:left w:w="108" w:type="dxa"/>
              <w:bottom w:w="0" w:type="dxa"/>
              <w:right w:w="108" w:type="dxa"/>
            </w:tcMar>
          </w:tcPr>
          <w:p w14:paraId="77D6D52A" w14:textId="77777777" w:rsidR="00B62ABB" w:rsidRDefault="00B62ABB">
            <w:pPr>
              <w:spacing w:after="0" w:line="240" w:lineRule="auto"/>
              <w:rPr>
                <w:rFonts w:ascii="Times New Roman" w:eastAsia="Times New Roman" w:hAnsi="Times New Roman" w:cs="Times New Roman"/>
              </w:rPr>
            </w:pPr>
          </w:p>
        </w:tc>
        <w:tc>
          <w:tcPr>
            <w:tcW w:w="1674" w:type="dxa"/>
            <w:tcBorders>
              <w:bottom w:val="single" w:sz="4" w:space="0" w:color="666666"/>
            </w:tcBorders>
            <w:tcMar>
              <w:top w:w="0" w:type="dxa"/>
              <w:left w:w="108" w:type="dxa"/>
              <w:bottom w:w="0" w:type="dxa"/>
              <w:right w:w="108" w:type="dxa"/>
            </w:tcMar>
          </w:tcPr>
          <w:p w14:paraId="07BCA951" w14:textId="77777777" w:rsidR="00B62ABB" w:rsidRDefault="00B62ABB">
            <w:pPr>
              <w:spacing w:after="0" w:line="240" w:lineRule="auto"/>
              <w:rPr>
                <w:rFonts w:ascii="Times New Roman" w:eastAsia="Times New Roman" w:hAnsi="Times New Roman" w:cs="Times New Roman"/>
              </w:rPr>
            </w:pPr>
          </w:p>
        </w:tc>
        <w:tc>
          <w:tcPr>
            <w:tcW w:w="783" w:type="dxa"/>
            <w:tcBorders>
              <w:bottom w:val="single" w:sz="4" w:space="0" w:color="666666"/>
            </w:tcBorders>
            <w:tcMar>
              <w:top w:w="0" w:type="dxa"/>
              <w:left w:w="108" w:type="dxa"/>
              <w:bottom w:w="0" w:type="dxa"/>
              <w:right w:w="108" w:type="dxa"/>
            </w:tcMar>
          </w:tcPr>
          <w:p w14:paraId="6BB84FA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β</w:t>
            </w:r>
          </w:p>
        </w:tc>
        <w:tc>
          <w:tcPr>
            <w:tcW w:w="783" w:type="dxa"/>
            <w:tcBorders>
              <w:bottom w:val="single" w:sz="4" w:space="0" w:color="666666"/>
            </w:tcBorders>
            <w:tcMar>
              <w:top w:w="0" w:type="dxa"/>
              <w:left w:w="108" w:type="dxa"/>
              <w:bottom w:w="0" w:type="dxa"/>
              <w:right w:w="108" w:type="dxa"/>
            </w:tcMar>
          </w:tcPr>
          <w:p w14:paraId="18D5BC73"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SE</w:t>
            </w:r>
          </w:p>
        </w:tc>
        <w:tc>
          <w:tcPr>
            <w:tcW w:w="1012" w:type="dxa"/>
            <w:tcBorders>
              <w:bottom w:val="single" w:sz="4" w:space="0" w:color="666666"/>
            </w:tcBorders>
            <w:tcMar>
              <w:top w:w="0" w:type="dxa"/>
              <w:left w:w="108" w:type="dxa"/>
              <w:bottom w:w="0" w:type="dxa"/>
              <w:right w:w="108" w:type="dxa"/>
            </w:tcMar>
          </w:tcPr>
          <w:p w14:paraId="5AAB5361"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p-value</w:t>
            </w:r>
          </w:p>
        </w:tc>
      </w:tr>
      <w:tr w:rsidR="00B62ABB" w14:paraId="1B1D885A" w14:textId="77777777" w:rsidTr="003F1CB6">
        <w:trPr>
          <w:trHeight w:val="234"/>
        </w:trPr>
        <w:tc>
          <w:tcPr>
            <w:tcW w:w="1296" w:type="dxa"/>
            <w:tcBorders>
              <w:top w:val="single" w:sz="4" w:space="0" w:color="666666"/>
            </w:tcBorders>
            <w:tcMar>
              <w:top w:w="0" w:type="dxa"/>
              <w:left w:w="108" w:type="dxa"/>
              <w:bottom w:w="0" w:type="dxa"/>
              <w:right w:w="108" w:type="dxa"/>
            </w:tcMar>
          </w:tcPr>
          <w:p w14:paraId="201540B4"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Blue Ruin</w:t>
            </w:r>
          </w:p>
        </w:tc>
        <w:tc>
          <w:tcPr>
            <w:tcW w:w="1674" w:type="dxa"/>
            <w:tcBorders>
              <w:top w:val="single" w:sz="4" w:space="0" w:color="666666"/>
            </w:tcBorders>
            <w:tcMar>
              <w:top w:w="0" w:type="dxa"/>
              <w:left w:w="108" w:type="dxa"/>
              <w:bottom w:w="0" w:type="dxa"/>
              <w:right w:w="108" w:type="dxa"/>
            </w:tcMar>
          </w:tcPr>
          <w:p w14:paraId="6A600D3C"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DO-maximum</w:t>
            </w:r>
          </w:p>
        </w:tc>
        <w:tc>
          <w:tcPr>
            <w:tcW w:w="783" w:type="dxa"/>
            <w:tcBorders>
              <w:top w:val="single" w:sz="4" w:space="0" w:color="666666"/>
            </w:tcBorders>
            <w:tcMar>
              <w:top w:w="0" w:type="dxa"/>
              <w:left w:w="108" w:type="dxa"/>
              <w:bottom w:w="0" w:type="dxa"/>
              <w:right w:w="108" w:type="dxa"/>
            </w:tcMar>
          </w:tcPr>
          <w:p w14:paraId="01E89A7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0.563</w:t>
            </w:r>
          </w:p>
        </w:tc>
        <w:tc>
          <w:tcPr>
            <w:tcW w:w="783" w:type="dxa"/>
            <w:tcBorders>
              <w:top w:val="single" w:sz="4" w:space="0" w:color="666666"/>
            </w:tcBorders>
            <w:tcMar>
              <w:top w:w="0" w:type="dxa"/>
              <w:left w:w="108" w:type="dxa"/>
              <w:bottom w:w="0" w:type="dxa"/>
              <w:right w:w="108" w:type="dxa"/>
            </w:tcMar>
          </w:tcPr>
          <w:p w14:paraId="537A1DF2"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0.013</w:t>
            </w:r>
          </w:p>
        </w:tc>
        <w:tc>
          <w:tcPr>
            <w:tcW w:w="1012" w:type="dxa"/>
            <w:tcBorders>
              <w:top w:val="single" w:sz="4" w:space="0" w:color="666666"/>
            </w:tcBorders>
            <w:tcMar>
              <w:top w:w="0" w:type="dxa"/>
              <w:left w:w="108" w:type="dxa"/>
              <w:bottom w:w="0" w:type="dxa"/>
              <w:right w:w="108" w:type="dxa"/>
            </w:tcMar>
          </w:tcPr>
          <w:p w14:paraId="0EDBA389"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222ACDF7" w14:textId="77777777" w:rsidTr="003F1CB6">
        <w:trPr>
          <w:trHeight w:val="234"/>
        </w:trPr>
        <w:tc>
          <w:tcPr>
            <w:tcW w:w="1296" w:type="dxa"/>
            <w:tcMar>
              <w:top w:w="0" w:type="dxa"/>
              <w:left w:w="108" w:type="dxa"/>
              <w:bottom w:w="0" w:type="dxa"/>
              <w:right w:w="108" w:type="dxa"/>
            </w:tcMar>
          </w:tcPr>
          <w:p w14:paraId="5704A668" w14:textId="77777777" w:rsidR="00B62ABB" w:rsidRDefault="00B62ABB">
            <w:pPr>
              <w:spacing w:after="0" w:line="240" w:lineRule="auto"/>
              <w:rPr>
                <w:rFonts w:ascii="Times New Roman" w:eastAsia="Times New Roman" w:hAnsi="Times New Roman" w:cs="Times New Roman"/>
              </w:rPr>
            </w:pPr>
          </w:p>
        </w:tc>
        <w:tc>
          <w:tcPr>
            <w:tcW w:w="1674" w:type="dxa"/>
            <w:tcMar>
              <w:top w:w="0" w:type="dxa"/>
              <w:left w:w="108" w:type="dxa"/>
              <w:bottom w:w="0" w:type="dxa"/>
              <w:right w:w="108" w:type="dxa"/>
            </w:tcMar>
          </w:tcPr>
          <w:p w14:paraId="6870C91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DO-minimum</w:t>
            </w:r>
          </w:p>
        </w:tc>
        <w:tc>
          <w:tcPr>
            <w:tcW w:w="783" w:type="dxa"/>
            <w:tcMar>
              <w:top w:w="0" w:type="dxa"/>
              <w:left w:w="108" w:type="dxa"/>
              <w:bottom w:w="0" w:type="dxa"/>
              <w:right w:w="108" w:type="dxa"/>
            </w:tcMar>
          </w:tcPr>
          <w:p w14:paraId="49DF1AA5"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0.306</w:t>
            </w:r>
          </w:p>
        </w:tc>
        <w:tc>
          <w:tcPr>
            <w:tcW w:w="783" w:type="dxa"/>
            <w:tcMar>
              <w:top w:w="0" w:type="dxa"/>
              <w:left w:w="108" w:type="dxa"/>
              <w:bottom w:w="0" w:type="dxa"/>
              <w:right w:w="108" w:type="dxa"/>
            </w:tcMar>
          </w:tcPr>
          <w:p w14:paraId="0F0E1AF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0.011</w:t>
            </w:r>
          </w:p>
        </w:tc>
        <w:tc>
          <w:tcPr>
            <w:tcW w:w="1012" w:type="dxa"/>
            <w:tcMar>
              <w:top w:w="0" w:type="dxa"/>
              <w:left w:w="108" w:type="dxa"/>
              <w:bottom w:w="0" w:type="dxa"/>
              <w:right w:w="108" w:type="dxa"/>
            </w:tcMar>
          </w:tcPr>
          <w:p w14:paraId="2B2E16BB"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63F73010" w14:textId="77777777" w:rsidTr="003F1CB6">
        <w:trPr>
          <w:trHeight w:val="234"/>
        </w:trPr>
        <w:tc>
          <w:tcPr>
            <w:tcW w:w="1296" w:type="dxa"/>
            <w:tcBorders>
              <w:bottom w:val="single" w:sz="4" w:space="0" w:color="000000"/>
            </w:tcBorders>
            <w:tcMar>
              <w:top w:w="0" w:type="dxa"/>
              <w:left w:w="108" w:type="dxa"/>
              <w:bottom w:w="0" w:type="dxa"/>
              <w:right w:w="108" w:type="dxa"/>
            </w:tcMar>
          </w:tcPr>
          <w:p w14:paraId="5F2C41E3" w14:textId="77777777" w:rsidR="00B62ABB" w:rsidRDefault="00B62ABB">
            <w:pPr>
              <w:spacing w:after="0" w:line="240" w:lineRule="auto"/>
              <w:rPr>
                <w:rFonts w:ascii="Times New Roman" w:eastAsia="Times New Roman" w:hAnsi="Times New Roman" w:cs="Times New Roman"/>
              </w:rPr>
            </w:pPr>
          </w:p>
        </w:tc>
        <w:tc>
          <w:tcPr>
            <w:tcW w:w="1674" w:type="dxa"/>
            <w:tcBorders>
              <w:bottom w:val="single" w:sz="4" w:space="0" w:color="000000"/>
            </w:tcBorders>
            <w:tcMar>
              <w:top w:w="0" w:type="dxa"/>
              <w:left w:w="108" w:type="dxa"/>
              <w:bottom w:w="0" w:type="dxa"/>
              <w:right w:w="108" w:type="dxa"/>
            </w:tcMar>
          </w:tcPr>
          <w:p w14:paraId="3FE89468" w14:textId="77777777" w:rsidR="00B62ABB" w:rsidRDefault="00B62ABB">
            <w:pPr>
              <w:spacing w:after="0" w:line="240" w:lineRule="auto"/>
              <w:rPr>
                <w:rFonts w:ascii="Times New Roman" w:eastAsia="Times New Roman" w:hAnsi="Times New Roman" w:cs="Times New Roman"/>
              </w:rPr>
            </w:pPr>
          </w:p>
        </w:tc>
        <w:tc>
          <w:tcPr>
            <w:tcW w:w="783" w:type="dxa"/>
            <w:tcBorders>
              <w:bottom w:val="single" w:sz="4" w:space="0" w:color="000000"/>
            </w:tcBorders>
            <w:tcMar>
              <w:top w:w="0" w:type="dxa"/>
              <w:left w:w="108" w:type="dxa"/>
              <w:bottom w:w="0" w:type="dxa"/>
              <w:right w:w="108" w:type="dxa"/>
            </w:tcMar>
          </w:tcPr>
          <w:p w14:paraId="589225AF" w14:textId="77777777" w:rsidR="00B62ABB" w:rsidRDefault="00B62ABB">
            <w:pPr>
              <w:spacing w:after="0" w:line="240" w:lineRule="auto"/>
              <w:rPr>
                <w:rFonts w:ascii="Times New Roman" w:eastAsia="Times New Roman" w:hAnsi="Times New Roman" w:cs="Times New Roman"/>
              </w:rPr>
            </w:pPr>
          </w:p>
        </w:tc>
        <w:tc>
          <w:tcPr>
            <w:tcW w:w="783" w:type="dxa"/>
            <w:tcBorders>
              <w:bottom w:val="single" w:sz="4" w:space="0" w:color="000000"/>
            </w:tcBorders>
            <w:tcMar>
              <w:top w:w="0" w:type="dxa"/>
              <w:left w:w="108" w:type="dxa"/>
              <w:bottom w:w="0" w:type="dxa"/>
              <w:right w:w="108" w:type="dxa"/>
            </w:tcMar>
          </w:tcPr>
          <w:p w14:paraId="79BC847C" w14:textId="77777777" w:rsidR="00B62ABB" w:rsidRDefault="00B62ABB">
            <w:pPr>
              <w:spacing w:after="0" w:line="240" w:lineRule="auto"/>
              <w:rPr>
                <w:rFonts w:ascii="Times New Roman" w:eastAsia="Times New Roman" w:hAnsi="Times New Roman" w:cs="Times New Roman"/>
              </w:rPr>
            </w:pPr>
          </w:p>
        </w:tc>
        <w:tc>
          <w:tcPr>
            <w:tcW w:w="1012" w:type="dxa"/>
            <w:tcBorders>
              <w:bottom w:val="single" w:sz="4" w:space="0" w:color="000000"/>
            </w:tcBorders>
            <w:tcMar>
              <w:top w:w="0" w:type="dxa"/>
              <w:left w:w="108" w:type="dxa"/>
              <w:bottom w:w="0" w:type="dxa"/>
              <w:right w:w="108" w:type="dxa"/>
            </w:tcMar>
          </w:tcPr>
          <w:p w14:paraId="5033880D" w14:textId="77777777" w:rsidR="00B62ABB" w:rsidRDefault="00B62ABB">
            <w:pPr>
              <w:spacing w:after="0" w:line="240" w:lineRule="auto"/>
              <w:rPr>
                <w:rFonts w:ascii="Times New Roman" w:eastAsia="Times New Roman" w:hAnsi="Times New Roman" w:cs="Times New Roman"/>
              </w:rPr>
            </w:pPr>
          </w:p>
        </w:tc>
      </w:tr>
      <w:tr w:rsidR="00B62ABB" w14:paraId="7F9F2109" w14:textId="77777777" w:rsidTr="003F1CB6">
        <w:trPr>
          <w:trHeight w:val="234"/>
        </w:trPr>
        <w:tc>
          <w:tcPr>
            <w:tcW w:w="1296" w:type="dxa"/>
            <w:tcBorders>
              <w:top w:val="single" w:sz="4" w:space="0" w:color="000000"/>
            </w:tcBorders>
            <w:tcMar>
              <w:top w:w="0" w:type="dxa"/>
              <w:left w:w="108" w:type="dxa"/>
              <w:bottom w:w="0" w:type="dxa"/>
              <w:right w:w="108" w:type="dxa"/>
            </w:tcMar>
          </w:tcPr>
          <w:p w14:paraId="1CFBD1BF"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Norwood</w:t>
            </w:r>
          </w:p>
        </w:tc>
        <w:tc>
          <w:tcPr>
            <w:tcW w:w="1674" w:type="dxa"/>
            <w:tcBorders>
              <w:top w:val="single" w:sz="4" w:space="0" w:color="000000"/>
            </w:tcBorders>
            <w:tcMar>
              <w:top w:w="0" w:type="dxa"/>
              <w:left w:w="108" w:type="dxa"/>
              <w:bottom w:w="0" w:type="dxa"/>
              <w:right w:w="108" w:type="dxa"/>
            </w:tcMar>
          </w:tcPr>
          <w:p w14:paraId="03AA5080"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DO-maximum</w:t>
            </w:r>
          </w:p>
        </w:tc>
        <w:tc>
          <w:tcPr>
            <w:tcW w:w="783" w:type="dxa"/>
            <w:tcBorders>
              <w:top w:val="single" w:sz="4" w:space="0" w:color="000000"/>
            </w:tcBorders>
            <w:tcMar>
              <w:top w:w="0" w:type="dxa"/>
              <w:left w:w="108" w:type="dxa"/>
              <w:bottom w:w="0" w:type="dxa"/>
              <w:right w:w="108" w:type="dxa"/>
            </w:tcMar>
          </w:tcPr>
          <w:p w14:paraId="37DEF63F"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0.264</w:t>
            </w:r>
          </w:p>
        </w:tc>
        <w:tc>
          <w:tcPr>
            <w:tcW w:w="783" w:type="dxa"/>
            <w:tcBorders>
              <w:top w:val="single" w:sz="4" w:space="0" w:color="000000"/>
            </w:tcBorders>
            <w:tcMar>
              <w:top w:w="0" w:type="dxa"/>
              <w:left w:w="108" w:type="dxa"/>
              <w:bottom w:w="0" w:type="dxa"/>
              <w:right w:w="108" w:type="dxa"/>
            </w:tcMar>
          </w:tcPr>
          <w:p w14:paraId="7F99AE1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0.007</w:t>
            </w:r>
          </w:p>
        </w:tc>
        <w:tc>
          <w:tcPr>
            <w:tcW w:w="1012" w:type="dxa"/>
            <w:tcBorders>
              <w:top w:val="single" w:sz="4" w:space="0" w:color="000000"/>
            </w:tcBorders>
            <w:tcMar>
              <w:top w:w="0" w:type="dxa"/>
              <w:left w:w="108" w:type="dxa"/>
              <w:bottom w:w="0" w:type="dxa"/>
              <w:right w:w="108" w:type="dxa"/>
            </w:tcMar>
          </w:tcPr>
          <w:p w14:paraId="45B9AFE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5CD572D8" w14:textId="77777777" w:rsidTr="003F1CB6">
        <w:trPr>
          <w:trHeight w:val="234"/>
        </w:trPr>
        <w:tc>
          <w:tcPr>
            <w:tcW w:w="1296" w:type="dxa"/>
            <w:tcMar>
              <w:top w:w="0" w:type="dxa"/>
              <w:left w:w="108" w:type="dxa"/>
              <w:bottom w:w="0" w:type="dxa"/>
              <w:right w:w="108" w:type="dxa"/>
            </w:tcMar>
          </w:tcPr>
          <w:p w14:paraId="16C365D6" w14:textId="77777777" w:rsidR="00B62ABB" w:rsidRDefault="00B62ABB">
            <w:pPr>
              <w:spacing w:after="0" w:line="240" w:lineRule="auto"/>
              <w:rPr>
                <w:rFonts w:ascii="Times New Roman" w:eastAsia="Times New Roman" w:hAnsi="Times New Roman" w:cs="Times New Roman"/>
              </w:rPr>
            </w:pPr>
          </w:p>
        </w:tc>
        <w:tc>
          <w:tcPr>
            <w:tcW w:w="1674" w:type="dxa"/>
            <w:tcMar>
              <w:top w:w="0" w:type="dxa"/>
              <w:left w:w="108" w:type="dxa"/>
              <w:bottom w:w="0" w:type="dxa"/>
              <w:right w:w="108" w:type="dxa"/>
            </w:tcMar>
          </w:tcPr>
          <w:p w14:paraId="6126771E"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DO-minimum</w:t>
            </w:r>
          </w:p>
        </w:tc>
        <w:tc>
          <w:tcPr>
            <w:tcW w:w="783" w:type="dxa"/>
            <w:tcMar>
              <w:top w:w="0" w:type="dxa"/>
              <w:left w:w="108" w:type="dxa"/>
              <w:bottom w:w="0" w:type="dxa"/>
              <w:right w:w="108" w:type="dxa"/>
            </w:tcMar>
          </w:tcPr>
          <w:p w14:paraId="1BB4927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0.856</w:t>
            </w:r>
          </w:p>
        </w:tc>
        <w:tc>
          <w:tcPr>
            <w:tcW w:w="783" w:type="dxa"/>
            <w:tcMar>
              <w:top w:w="0" w:type="dxa"/>
              <w:left w:w="108" w:type="dxa"/>
              <w:bottom w:w="0" w:type="dxa"/>
              <w:right w:w="108" w:type="dxa"/>
            </w:tcMar>
          </w:tcPr>
          <w:p w14:paraId="7963AD8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0.008</w:t>
            </w:r>
          </w:p>
        </w:tc>
        <w:tc>
          <w:tcPr>
            <w:tcW w:w="1012" w:type="dxa"/>
            <w:tcMar>
              <w:top w:w="0" w:type="dxa"/>
              <w:left w:w="108" w:type="dxa"/>
              <w:bottom w:w="0" w:type="dxa"/>
              <w:right w:w="108" w:type="dxa"/>
            </w:tcMar>
          </w:tcPr>
          <w:p w14:paraId="00050D22"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1184BF25" w14:textId="77777777" w:rsidTr="003F1CB6">
        <w:trPr>
          <w:trHeight w:val="234"/>
        </w:trPr>
        <w:tc>
          <w:tcPr>
            <w:tcW w:w="1296" w:type="dxa"/>
            <w:tcBorders>
              <w:bottom w:val="single" w:sz="4" w:space="0" w:color="000000"/>
            </w:tcBorders>
            <w:tcMar>
              <w:top w:w="0" w:type="dxa"/>
              <w:left w:w="108" w:type="dxa"/>
              <w:bottom w:w="0" w:type="dxa"/>
              <w:right w:w="108" w:type="dxa"/>
            </w:tcMar>
          </w:tcPr>
          <w:p w14:paraId="03A3A9BB" w14:textId="77777777" w:rsidR="00B62ABB" w:rsidRDefault="00B62ABB">
            <w:pPr>
              <w:spacing w:after="0" w:line="240" w:lineRule="auto"/>
              <w:rPr>
                <w:rFonts w:ascii="Times New Roman" w:eastAsia="Times New Roman" w:hAnsi="Times New Roman" w:cs="Times New Roman"/>
              </w:rPr>
            </w:pPr>
          </w:p>
        </w:tc>
        <w:tc>
          <w:tcPr>
            <w:tcW w:w="1674" w:type="dxa"/>
            <w:tcBorders>
              <w:bottom w:val="single" w:sz="4" w:space="0" w:color="000000"/>
            </w:tcBorders>
            <w:tcMar>
              <w:top w:w="0" w:type="dxa"/>
              <w:left w:w="108" w:type="dxa"/>
              <w:bottom w:w="0" w:type="dxa"/>
              <w:right w:w="108" w:type="dxa"/>
            </w:tcMar>
          </w:tcPr>
          <w:p w14:paraId="38B3236E" w14:textId="77777777" w:rsidR="00B62ABB" w:rsidRDefault="00B62ABB">
            <w:pPr>
              <w:spacing w:after="0" w:line="240" w:lineRule="auto"/>
              <w:rPr>
                <w:rFonts w:ascii="Times New Roman" w:eastAsia="Times New Roman" w:hAnsi="Times New Roman" w:cs="Times New Roman"/>
              </w:rPr>
            </w:pPr>
          </w:p>
        </w:tc>
        <w:tc>
          <w:tcPr>
            <w:tcW w:w="783" w:type="dxa"/>
            <w:tcBorders>
              <w:bottom w:val="single" w:sz="4" w:space="0" w:color="000000"/>
            </w:tcBorders>
            <w:tcMar>
              <w:top w:w="0" w:type="dxa"/>
              <w:left w:w="108" w:type="dxa"/>
              <w:bottom w:w="0" w:type="dxa"/>
              <w:right w:w="108" w:type="dxa"/>
            </w:tcMar>
          </w:tcPr>
          <w:p w14:paraId="4B630B27" w14:textId="77777777" w:rsidR="00B62ABB" w:rsidRDefault="00B62ABB">
            <w:pPr>
              <w:spacing w:after="0" w:line="240" w:lineRule="auto"/>
              <w:rPr>
                <w:rFonts w:ascii="Times New Roman" w:eastAsia="Times New Roman" w:hAnsi="Times New Roman" w:cs="Times New Roman"/>
              </w:rPr>
            </w:pPr>
          </w:p>
        </w:tc>
        <w:tc>
          <w:tcPr>
            <w:tcW w:w="783" w:type="dxa"/>
            <w:tcBorders>
              <w:bottom w:val="single" w:sz="4" w:space="0" w:color="000000"/>
            </w:tcBorders>
            <w:tcMar>
              <w:top w:w="0" w:type="dxa"/>
              <w:left w:w="108" w:type="dxa"/>
              <w:bottom w:w="0" w:type="dxa"/>
              <w:right w:w="108" w:type="dxa"/>
            </w:tcMar>
          </w:tcPr>
          <w:p w14:paraId="31AFA8FE" w14:textId="77777777" w:rsidR="00B62ABB" w:rsidRDefault="00B62ABB">
            <w:pPr>
              <w:spacing w:after="0" w:line="240" w:lineRule="auto"/>
              <w:rPr>
                <w:rFonts w:ascii="Times New Roman" w:eastAsia="Times New Roman" w:hAnsi="Times New Roman" w:cs="Times New Roman"/>
              </w:rPr>
            </w:pPr>
          </w:p>
        </w:tc>
        <w:tc>
          <w:tcPr>
            <w:tcW w:w="1012" w:type="dxa"/>
            <w:tcBorders>
              <w:bottom w:val="single" w:sz="4" w:space="0" w:color="000000"/>
            </w:tcBorders>
            <w:tcMar>
              <w:top w:w="0" w:type="dxa"/>
              <w:left w:w="108" w:type="dxa"/>
              <w:bottom w:w="0" w:type="dxa"/>
              <w:right w:w="108" w:type="dxa"/>
            </w:tcMar>
          </w:tcPr>
          <w:p w14:paraId="3AF2D93D" w14:textId="77777777" w:rsidR="00B62ABB" w:rsidRDefault="00B62ABB">
            <w:pPr>
              <w:spacing w:after="0" w:line="240" w:lineRule="auto"/>
              <w:rPr>
                <w:rFonts w:ascii="Times New Roman" w:eastAsia="Times New Roman" w:hAnsi="Times New Roman" w:cs="Times New Roman"/>
              </w:rPr>
            </w:pPr>
          </w:p>
        </w:tc>
      </w:tr>
      <w:tr w:rsidR="00B62ABB" w14:paraId="720A0413" w14:textId="77777777" w:rsidTr="003F1CB6">
        <w:trPr>
          <w:trHeight w:val="234"/>
        </w:trPr>
        <w:tc>
          <w:tcPr>
            <w:tcW w:w="1296" w:type="dxa"/>
            <w:tcBorders>
              <w:top w:val="single" w:sz="4" w:space="0" w:color="000000"/>
            </w:tcBorders>
            <w:tcMar>
              <w:top w:w="0" w:type="dxa"/>
              <w:left w:w="108" w:type="dxa"/>
              <w:bottom w:w="0" w:type="dxa"/>
              <w:right w:w="108" w:type="dxa"/>
            </w:tcMar>
          </w:tcPr>
          <w:p w14:paraId="2CA5BAF2"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color w:val="000000"/>
              </w:rPr>
              <w:t>All CWA</w:t>
            </w:r>
          </w:p>
        </w:tc>
        <w:tc>
          <w:tcPr>
            <w:tcW w:w="1674" w:type="dxa"/>
            <w:tcBorders>
              <w:top w:val="single" w:sz="4" w:space="0" w:color="000000"/>
            </w:tcBorders>
            <w:tcMar>
              <w:top w:w="0" w:type="dxa"/>
              <w:left w:w="108" w:type="dxa"/>
              <w:bottom w:w="0" w:type="dxa"/>
              <w:right w:w="108" w:type="dxa"/>
            </w:tcMar>
          </w:tcPr>
          <w:p w14:paraId="6D019AD8"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DO-maximum</w:t>
            </w:r>
          </w:p>
        </w:tc>
        <w:tc>
          <w:tcPr>
            <w:tcW w:w="783" w:type="dxa"/>
            <w:tcBorders>
              <w:top w:val="single" w:sz="4" w:space="0" w:color="000000"/>
            </w:tcBorders>
            <w:tcMar>
              <w:top w:w="0" w:type="dxa"/>
              <w:left w:w="108" w:type="dxa"/>
              <w:bottom w:w="0" w:type="dxa"/>
              <w:right w:w="108" w:type="dxa"/>
            </w:tcMar>
          </w:tcPr>
          <w:p w14:paraId="719E54D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0.325</w:t>
            </w:r>
          </w:p>
        </w:tc>
        <w:tc>
          <w:tcPr>
            <w:tcW w:w="783" w:type="dxa"/>
            <w:tcBorders>
              <w:top w:val="single" w:sz="4" w:space="0" w:color="000000"/>
            </w:tcBorders>
            <w:tcMar>
              <w:top w:w="0" w:type="dxa"/>
              <w:left w:w="108" w:type="dxa"/>
              <w:bottom w:w="0" w:type="dxa"/>
              <w:right w:w="108" w:type="dxa"/>
            </w:tcMar>
          </w:tcPr>
          <w:p w14:paraId="622AA0F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0.009</w:t>
            </w:r>
          </w:p>
        </w:tc>
        <w:tc>
          <w:tcPr>
            <w:tcW w:w="1012" w:type="dxa"/>
            <w:tcBorders>
              <w:top w:val="single" w:sz="4" w:space="0" w:color="000000"/>
            </w:tcBorders>
            <w:tcMar>
              <w:top w:w="0" w:type="dxa"/>
              <w:left w:w="108" w:type="dxa"/>
              <w:bottom w:w="0" w:type="dxa"/>
              <w:right w:w="108" w:type="dxa"/>
            </w:tcMar>
          </w:tcPr>
          <w:p w14:paraId="186EE9BF"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2ED7FD60" w14:textId="77777777" w:rsidTr="003F1CB6">
        <w:trPr>
          <w:trHeight w:val="234"/>
        </w:trPr>
        <w:tc>
          <w:tcPr>
            <w:tcW w:w="1296" w:type="dxa"/>
            <w:tcMar>
              <w:top w:w="0" w:type="dxa"/>
              <w:left w:w="108" w:type="dxa"/>
              <w:bottom w:w="0" w:type="dxa"/>
              <w:right w:w="108" w:type="dxa"/>
            </w:tcMar>
          </w:tcPr>
          <w:p w14:paraId="054B35E1" w14:textId="77777777" w:rsidR="00B62ABB" w:rsidRDefault="00B62ABB">
            <w:pPr>
              <w:spacing w:after="0" w:line="240" w:lineRule="auto"/>
              <w:rPr>
                <w:rFonts w:ascii="Times New Roman" w:eastAsia="Times New Roman" w:hAnsi="Times New Roman" w:cs="Times New Roman"/>
              </w:rPr>
            </w:pPr>
          </w:p>
        </w:tc>
        <w:tc>
          <w:tcPr>
            <w:tcW w:w="1674" w:type="dxa"/>
            <w:tcMar>
              <w:top w:w="0" w:type="dxa"/>
              <w:left w:w="108" w:type="dxa"/>
              <w:bottom w:w="0" w:type="dxa"/>
              <w:right w:w="108" w:type="dxa"/>
            </w:tcMar>
          </w:tcPr>
          <w:p w14:paraId="315EBEA6"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DO-minimum</w:t>
            </w:r>
          </w:p>
        </w:tc>
        <w:tc>
          <w:tcPr>
            <w:tcW w:w="783" w:type="dxa"/>
            <w:tcMar>
              <w:top w:w="0" w:type="dxa"/>
              <w:left w:w="108" w:type="dxa"/>
              <w:bottom w:w="0" w:type="dxa"/>
              <w:right w:w="108" w:type="dxa"/>
            </w:tcMar>
          </w:tcPr>
          <w:p w14:paraId="1AC4ABD7"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0.642</w:t>
            </w:r>
          </w:p>
        </w:tc>
        <w:tc>
          <w:tcPr>
            <w:tcW w:w="783" w:type="dxa"/>
            <w:tcMar>
              <w:top w:w="0" w:type="dxa"/>
              <w:left w:w="108" w:type="dxa"/>
              <w:bottom w:w="0" w:type="dxa"/>
              <w:right w:w="108" w:type="dxa"/>
            </w:tcMar>
          </w:tcPr>
          <w:p w14:paraId="0601202A"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0.008</w:t>
            </w:r>
          </w:p>
        </w:tc>
        <w:tc>
          <w:tcPr>
            <w:tcW w:w="1012" w:type="dxa"/>
            <w:tcMar>
              <w:top w:w="0" w:type="dxa"/>
              <w:left w:w="108" w:type="dxa"/>
              <w:bottom w:w="0" w:type="dxa"/>
              <w:right w:w="108" w:type="dxa"/>
            </w:tcMar>
          </w:tcPr>
          <w:p w14:paraId="743BA28D" w14:textId="77777777" w:rsidR="00B62AB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&lt;0.001</w:t>
            </w:r>
          </w:p>
        </w:tc>
      </w:tr>
      <w:tr w:rsidR="00B62ABB" w14:paraId="6D9C56B3" w14:textId="77777777" w:rsidTr="003F1CB6">
        <w:trPr>
          <w:trHeight w:val="234"/>
        </w:trPr>
        <w:tc>
          <w:tcPr>
            <w:tcW w:w="1296" w:type="dxa"/>
            <w:tcMar>
              <w:top w:w="0" w:type="dxa"/>
              <w:left w:w="108" w:type="dxa"/>
              <w:bottom w:w="0" w:type="dxa"/>
              <w:right w:w="108" w:type="dxa"/>
            </w:tcMar>
          </w:tcPr>
          <w:p w14:paraId="2F2012FC" w14:textId="77777777" w:rsidR="00B62ABB" w:rsidRDefault="00B62ABB">
            <w:pPr>
              <w:spacing w:after="0" w:line="240" w:lineRule="auto"/>
              <w:rPr>
                <w:rFonts w:ascii="Times New Roman" w:eastAsia="Times New Roman" w:hAnsi="Times New Roman" w:cs="Times New Roman"/>
              </w:rPr>
            </w:pPr>
          </w:p>
        </w:tc>
        <w:tc>
          <w:tcPr>
            <w:tcW w:w="1674" w:type="dxa"/>
            <w:tcMar>
              <w:top w:w="0" w:type="dxa"/>
              <w:left w:w="108" w:type="dxa"/>
              <w:bottom w:w="0" w:type="dxa"/>
              <w:right w:w="108" w:type="dxa"/>
            </w:tcMar>
          </w:tcPr>
          <w:p w14:paraId="7C850F7B" w14:textId="77777777" w:rsidR="00B62ABB" w:rsidRDefault="00B62ABB">
            <w:pPr>
              <w:spacing w:after="0" w:line="240" w:lineRule="auto"/>
              <w:rPr>
                <w:rFonts w:ascii="Times New Roman" w:eastAsia="Times New Roman" w:hAnsi="Times New Roman" w:cs="Times New Roman"/>
                <w:color w:val="000000"/>
              </w:rPr>
            </w:pPr>
          </w:p>
        </w:tc>
        <w:tc>
          <w:tcPr>
            <w:tcW w:w="783" w:type="dxa"/>
            <w:tcMar>
              <w:top w:w="0" w:type="dxa"/>
              <w:left w:w="108" w:type="dxa"/>
              <w:bottom w:w="0" w:type="dxa"/>
              <w:right w:w="108" w:type="dxa"/>
            </w:tcMar>
          </w:tcPr>
          <w:p w14:paraId="17AFDBE5" w14:textId="77777777" w:rsidR="00B62ABB" w:rsidRDefault="00B62ABB">
            <w:pPr>
              <w:spacing w:after="0" w:line="240" w:lineRule="auto"/>
              <w:rPr>
                <w:rFonts w:ascii="Times New Roman" w:eastAsia="Times New Roman" w:hAnsi="Times New Roman" w:cs="Times New Roman"/>
                <w:color w:val="000000"/>
              </w:rPr>
            </w:pPr>
          </w:p>
        </w:tc>
        <w:tc>
          <w:tcPr>
            <w:tcW w:w="783" w:type="dxa"/>
            <w:tcMar>
              <w:top w:w="0" w:type="dxa"/>
              <w:left w:w="108" w:type="dxa"/>
              <w:bottom w:w="0" w:type="dxa"/>
              <w:right w:w="108" w:type="dxa"/>
            </w:tcMar>
          </w:tcPr>
          <w:p w14:paraId="50939D8F" w14:textId="77777777" w:rsidR="00B62ABB" w:rsidRDefault="00B62ABB">
            <w:pPr>
              <w:spacing w:after="0" w:line="240" w:lineRule="auto"/>
              <w:rPr>
                <w:rFonts w:ascii="Times New Roman" w:eastAsia="Times New Roman" w:hAnsi="Times New Roman" w:cs="Times New Roman"/>
                <w:color w:val="000000"/>
              </w:rPr>
            </w:pPr>
          </w:p>
        </w:tc>
        <w:tc>
          <w:tcPr>
            <w:tcW w:w="1012" w:type="dxa"/>
            <w:tcMar>
              <w:top w:w="0" w:type="dxa"/>
              <w:left w:w="108" w:type="dxa"/>
              <w:bottom w:w="0" w:type="dxa"/>
              <w:right w:w="108" w:type="dxa"/>
            </w:tcMar>
          </w:tcPr>
          <w:p w14:paraId="4A1047B9" w14:textId="77777777" w:rsidR="00B62ABB" w:rsidRDefault="00B62ABB">
            <w:pPr>
              <w:spacing w:after="0" w:line="240" w:lineRule="auto"/>
              <w:rPr>
                <w:rFonts w:ascii="Times New Roman" w:eastAsia="Times New Roman" w:hAnsi="Times New Roman" w:cs="Times New Roman"/>
                <w:color w:val="000000"/>
              </w:rPr>
            </w:pPr>
          </w:p>
        </w:tc>
      </w:tr>
      <w:tr w:rsidR="003F1CB6" w14:paraId="5BB9C4B3" w14:textId="77777777" w:rsidTr="003F1CB6">
        <w:trPr>
          <w:trHeight w:val="234"/>
        </w:trPr>
        <w:tc>
          <w:tcPr>
            <w:tcW w:w="1296" w:type="dxa"/>
            <w:tcMar>
              <w:top w:w="0" w:type="dxa"/>
              <w:left w:w="108" w:type="dxa"/>
              <w:bottom w:w="0" w:type="dxa"/>
              <w:right w:w="108" w:type="dxa"/>
            </w:tcMar>
          </w:tcPr>
          <w:p w14:paraId="004747C5" w14:textId="60B95433" w:rsidR="003F1CB6" w:rsidRPr="003F1CB6" w:rsidRDefault="003F1CB6">
            <w:pPr>
              <w:spacing w:after="0" w:line="240" w:lineRule="auto"/>
              <w:rPr>
                <w:rFonts w:ascii="Times New Roman" w:eastAsia="Times New Roman" w:hAnsi="Times New Roman" w:cs="Times New Roman"/>
                <w:b/>
                <w:bCs/>
              </w:rPr>
            </w:pPr>
          </w:p>
        </w:tc>
        <w:tc>
          <w:tcPr>
            <w:tcW w:w="1674" w:type="dxa"/>
            <w:tcMar>
              <w:top w:w="0" w:type="dxa"/>
              <w:left w:w="108" w:type="dxa"/>
              <w:bottom w:w="0" w:type="dxa"/>
              <w:right w:w="108" w:type="dxa"/>
            </w:tcMar>
          </w:tcPr>
          <w:p w14:paraId="4998FF2C" w14:textId="77777777" w:rsidR="003F1CB6" w:rsidRDefault="003F1CB6">
            <w:pPr>
              <w:spacing w:after="0" w:line="240" w:lineRule="auto"/>
              <w:rPr>
                <w:rFonts w:ascii="Times New Roman" w:eastAsia="Times New Roman" w:hAnsi="Times New Roman" w:cs="Times New Roman"/>
                <w:color w:val="000000"/>
              </w:rPr>
            </w:pPr>
          </w:p>
        </w:tc>
        <w:tc>
          <w:tcPr>
            <w:tcW w:w="783" w:type="dxa"/>
            <w:tcMar>
              <w:top w:w="0" w:type="dxa"/>
              <w:left w:w="108" w:type="dxa"/>
              <w:bottom w:w="0" w:type="dxa"/>
              <w:right w:w="108" w:type="dxa"/>
            </w:tcMar>
          </w:tcPr>
          <w:p w14:paraId="0D821414" w14:textId="77777777" w:rsidR="003F1CB6" w:rsidRDefault="003F1CB6">
            <w:pPr>
              <w:spacing w:after="0" w:line="240" w:lineRule="auto"/>
              <w:rPr>
                <w:rFonts w:ascii="Times New Roman" w:eastAsia="Times New Roman" w:hAnsi="Times New Roman" w:cs="Times New Roman"/>
                <w:color w:val="000000"/>
              </w:rPr>
            </w:pPr>
          </w:p>
        </w:tc>
        <w:tc>
          <w:tcPr>
            <w:tcW w:w="783" w:type="dxa"/>
            <w:tcMar>
              <w:top w:w="0" w:type="dxa"/>
              <w:left w:w="108" w:type="dxa"/>
              <w:bottom w:w="0" w:type="dxa"/>
              <w:right w:w="108" w:type="dxa"/>
            </w:tcMar>
          </w:tcPr>
          <w:p w14:paraId="52490401" w14:textId="77777777" w:rsidR="003F1CB6" w:rsidRDefault="003F1CB6">
            <w:pPr>
              <w:spacing w:after="0" w:line="240" w:lineRule="auto"/>
              <w:rPr>
                <w:rFonts w:ascii="Times New Roman" w:eastAsia="Times New Roman" w:hAnsi="Times New Roman" w:cs="Times New Roman"/>
                <w:color w:val="000000"/>
              </w:rPr>
            </w:pPr>
          </w:p>
        </w:tc>
        <w:tc>
          <w:tcPr>
            <w:tcW w:w="1012" w:type="dxa"/>
            <w:tcMar>
              <w:top w:w="0" w:type="dxa"/>
              <w:left w:w="108" w:type="dxa"/>
              <w:bottom w:w="0" w:type="dxa"/>
              <w:right w:w="108" w:type="dxa"/>
            </w:tcMar>
          </w:tcPr>
          <w:p w14:paraId="562B71CE" w14:textId="77777777" w:rsidR="003F1CB6" w:rsidRDefault="003F1CB6">
            <w:pPr>
              <w:spacing w:after="0" w:line="240" w:lineRule="auto"/>
              <w:rPr>
                <w:rFonts w:ascii="Times New Roman" w:eastAsia="Times New Roman" w:hAnsi="Times New Roman" w:cs="Times New Roman"/>
                <w:color w:val="000000"/>
              </w:rPr>
            </w:pPr>
          </w:p>
        </w:tc>
      </w:tr>
    </w:tbl>
    <w:p w14:paraId="21B710B5" w14:textId="40390467" w:rsidR="00B62ABB" w:rsidRDefault="00B62ABB">
      <w:pPr>
        <w:spacing w:after="200" w:line="240" w:lineRule="auto"/>
        <w:rPr>
          <w:rFonts w:ascii="Times New Roman" w:eastAsia="Times New Roman" w:hAnsi="Times New Roman" w:cs="Times New Roman"/>
        </w:rPr>
      </w:pPr>
    </w:p>
    <w:p w14:paraId="73A1E216" w14:textId="77777777" w:rsidR="003F1CB6" w:rsidRDefault="003F1CB6">
      <w:pPr>
        <w:spacing w:after="200" w:line="240" w:lineRule="auto"/>
        <w:rPr>
          <w:rFonts w:ascii="Times New Roman" w:eastAsia="Times New Roman" w:hAnsi="Times New Roman" w:cs="Times New Roman"/>
          <w:b/>
          <w:bCs/>
        </w:rPr>
      </w:pPr>
    </w:p>
    <w:p w14:paraId="487B6F7B" w14:textId="77777777" w:rsidR="003F1CB6" w:rsidRDefault="003F1CB6">
      <w:pPr>
        <w:spacing w:after="200" w:line="240" w:lineRule="auto"/>
        <w:rPr>
          <w:rFonts w:ascii="Times New Roman" w:eastAsia="Times New Roman" w:hAnsi="Times New Roman" w:cs="Times New Roman"/>
          <w:b/>
          <w:bCs/>
        </w:rPr>
      </w:pPr>
    </w:p>
    <w:p w14:paraId="756A1115" w14:textId="77777777" w:rsidR="003F1CB6" w:rsidRDefault="003F1CB6">
      <w:pPr>
        <w:spacing w:after="200" w:line="240" w:lineRule="auto"/>
        <w:rPr>
          <w:rFonts w:ascii="Times New Roman" w:eastAsia="Times New Roman" w:hAnsi="Times New Roman" w:cs="Times New Roman"/>
          <w:b/>
          <w:bCs/>
        </w:rPr>
      </w:pPr>
    </w:p>
    <w:p w14:paraId="00294BEA" w14:textId="77777777" w:rsidR="003F1CB6" w:rsidRDefault="003F1CB6">
      <w:pPr>
        <w:spacing w:after="200" w:line="240" w:lineRule="auto"/>
        <w:rPr>
          <w:rFonts w:ascii="Times New Roman" w:eastAsia="Times New Roman" w:hAnsi="Times New Roman" w:cs="Times New Roman"/>
          <w:b/>
          <w:bCs/>
        </w:rPr>
      </w:pPr>
    </w:p>
    <w:p w14:paraId="22150379" w14:textId="4A7E435E" w:rsidR="003F1CB6" w:rsidRPr="003F1CB6" w:rsidRDefault="00D94EDD" w:rsidP="00D94EDD">
      <w:pPr>
        <w:spacing w:line="480" w:lineRule="auto"/>
        <w:rPr>
          <w:rFonts w:ascii="Times New Roman" w:eastAsia="Times New Roman" w:hAnsi="Times New Roman" w:cs="Times New Roman"/>
          <w:b/>
          <w:bCs/>
        </w:rPr>
      </w:pPr>
      <w:r>
        <w:rPr>
          <w:rFonts w:ascii="Times New Roman" w:eastAsia="Times New Roman" w:hAnsi="Times New Roman" w:cs="Times New Roman"/>
          <w:b/>
          <w:bCs/>
          <w:color w:val="000000"/>
        </w:rPr>
        <w:lastRenderedPageBreak/>
        <w:t>Supplemental Figures</w:t>
      </w:r>
    </w:p>
    <w:p w14:paraId="68EFAB1A" w14:textId="4D83E181" w:rsidR="003F1CB6" w:rsidRDefault="003F1CB6">
      <w:pPr>
        <w:spacing w:after="200"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6F02A1" wp14:editId="58C4C27D">
            <wp:extent cx="5629412" cy="4043038"/>
            <wp:effectExtent l="0" t="0" r="0" b="0"/>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
                    <a:srcRect l="9790" r="6132"/>
                    <a:stretch>
                      <a:fillRect/>
                    </a:stretch>
                  </pic:blipFill>
                  <pic:spPr>
                    <a:xfrm>
                      <a:off x="0" y="0"/>
                      <a:ext cx="5629412" cy="4043038"/>
                    </a:xfrm>
                    <a:prstGeom prst="rect">
                      <a:avLst/>
                    </a:prstGeom>
                    <a:ln/>
                  </pic:spPr>
                </pic:pic>
              </a:graphicData>
            </a:graphic>
          </wp:inline>
        </w:drawing>
      </w:r>
    </w:p>
    <w:p w14:paraId="0708B704" w14:textId="77777777" w:rsidR="00B62ABB" w:rsidRDefault="00000000">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Figure S1. </w:t>
      </w:r>
      <w:r>
        <w:rPr>
          <w:rFonts w:ascii="Times New Roman" w:eastAsia="Times New Roman" w:hAnsi="Times New Roman" w:cs="Times New Roman"/>
          <w:color w:val="000000"/>
        </w:rPr>
        <w:t>(</w:t>
      </w:r>
      <w:r>
        <w:rPr>
          <w:rFonts w:ascii="Times New Roman" w:eastAsia="Times New Roman" w:hAnsi="Times New Roman" w:cs="Times New Roman"/>
          <w:b/>
          <w:bCs/>
          <w:color w:val="000000"/>
        </w:rPr>
        <w:t>A</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Map of surveyed cold-water alcoves along the Upper Willamette River. Red points indicate cold-water alcove locations and triangles mark the location of major urban areas.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Figure of Blue Ruin cold-water alcove with logger array (numbered triangles) and net pen (black points) locations.</w:t>
      </w:r>
    </w:p>
    <w:p w14:paraId="7461BDF6" w14:textId="77777777" w:rsidR="00B62ABB" w:rsidRDefault="00B62ABB">
      <w:pPr>
        <w:spacing w:after="200" w:line="240" w:lineRule="auto"/>
        <w:rPr>
          <w:rFonts w:ascii="Times New Roman" w:eastAsia="Times New Roman" w:hAnsi="Times New Roman" w:cs="Times New Roman"/>
          <w:color w:val="000000"/>
        </w:rPr>
      </w:pPr>
    </w:p>
    <w:p w14:paraId="64C17855" w14:textId="77777777" w:rsidR="00B62ABB" w:rsidRDefault="00B62ABB">
      <w:pPr>
        <w:spacing w:after="200" w:line="240" w:lineRule="auto"/>
        <w:rPr>
          <w:rFonts w:ascii="Times New Roman" w:eastAsia="Times New Roman" w:hAnsi="Times New Roman" w:cs="Times New Roman"/>
          <w:color w:val="000000"/>
        </w:rPr>
      </w:pPr>
    </w:p>
    <w:p w14:paraId="6D32395B" w14:textId="77777777" w:rsidR="00B62ABB" w:rsidRDefault="00000000">
      <w:pPr>
        <w:spacing w:line="240" w:lineRule="auto"/>
        <w:rPr>
          <w:rFonts w:ascii="Times New Roman" w:eastAsia="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31AA8130" wp14:editId="752AD132">
            <wp:extent cx="5939155" cy="357251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39155" cy="3572510"/>
                    </a:xfrm>
                    <a:prstGeom prst="rect">
                      <a:avLst/>
                    </a:prstGeom>
                    <a:ln/>
                  </pic:spPr>
                </pic:pic>
              </a:graphicData>
            </a:graphic>
          </wp:inline>
        </w:drawing>
      </w:r>
    </w:p>
    <w:p w14:paraId="3ACF4827" w14:textId="77777777" w:rsidR="00B62ABB"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color w:val="000000"/>
        </w:rPr>
        <w:t>Figure S2.</w:t>
      </w:r>
      <w:r>
        <w:rPr>
          <w:rFonts w:ascii="Times New Roman" w:eastAsia="Times New Roman" w:hAnsi="Times New Roman" w:cs="Times New Roman"/>
          <w:color w:val="000000"/>
        </w:rPr>
        <w:t xml:space="preserve"> Graphical representation of the composite temperature–oxygen water quality index (</w:t>
      </w:r>
      <w:proofErr w:type="spellStart"/>
      <w:r>
        <w:rPr>
          <w:rFonts w:ascii="Times New Roman" w:eastAsia="Times New Roman" w:hAnsi="Times New Roman" w:cs="Times New Roman"/>
          <w:color w:val="000000"/>
        </w:rPr>
        <w:t>TDO</w:t>
      </w:r>
      <w:r>
        <w:rPr>
          <w:rFonts w:ascii="Times New Roman" w:eastAsia="Times New Roman" w:hAnsi="Times New Roman" w:cs="Times New Roman"/>
          <w:color w:val="000000"/>
          <w:sz w:val="14"/>
          <w:szCs w:val="14"/>
          <w:vertAlign w:val="subscript"/>
        </w:rPr>
        <w:t>bal</w:t>
      </w:r>
      <w:proofErr w:type="spellEnd"/>
      <w:r>
        <w:rPr>
          <w:rFonts w:ascii="Times New Roman" w:eastAsia="Times New Roman" w:hAnsi="Times New Roman" w:cs="Times New Roman"/>
          <w:color w:val="000000"/>
        </w:rPr>
        <w:t>) across the range of temperature and dissolved oxygen conditions observed at (</w:t>
      </w:r>
      <w:r>
        <w:rPr>
          <w:rFonts w:ascii="Times New Roman" w:eastAsia="Times New Roman" w:hAnsi="Times New Roman" w:cs="Times New Roman"/>
          <w:b/>
          <w:bCs/>
          <w:color w:val="000000"/>
        </w:rPr>
        <w:t xml:space="preserve">A) </w:t>
      </w:r>
      <w:r>
        <w:rPr>
          <w:rFonts w:ascii="Times New Roman" w:eastAsia="Times New Roman" w:hAnsi="Times New Roman" w:cs="Times New Roman"/>
          <w:color w:val="000000"/>
        </w:rPr>
        <w:t>Blue Ruin, and (</w:t>
      </w:r>
      <w:r>
        <w:rPr>
          <w:rFonts w:ascii="Times New Roman" w:eastAsia="Times New Roman" w:hAnsi="Times New Roman" w:cs="Times New Roman"/>
          <w:b/>
          <w:bCs/>
          <w:color w:val="000000"/>
        </w:rPr>
        <w:t>B</w:t>
      </w:r>
      <w:r>
        <w:rPr>
          <w:rFonts w:ascii="Times New Roman" w:eastAsia="Times New Roman" w:hAnsi="Times New Roman" w:cs="Times New Roman"/>
          <w:color w:val="000000"/>
        </w:rPr>
        <w:t>) Norwood. The composite index was calculated as the geometric mean of the temperature and dissolved oxygen suitability indices (</w:t>
      </w:r>
      <w:proofErr w:type="spellStart"/>
      <w:r>
        <w:rPr>
          <w:rFonts w:ascii="Times New Roman" w:eastAsia="Times New Roman" w:hAnsi="Times New Roman" w:cs="Times New Roman"/>
          <w:color w:val="000000"/>
        </w:rPr>
        <w:t>T</w:t>
      </w:r>
      <w:r>
        <w:rPr>
          <w:rFonts w:ascii="Times New Roman" w:eastAsia="Times New Roman" w:hAnsi="Times New Roman" w:cs="Times New Roman"/>
          <w:color w:val="000000"/>
          <w:sz w:val="14"/>
          <w:szCs w:val="14"/>
          <w:vertAlign w:val="subscript"/>
        </w:rPr>
        <w:t>min</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DO</w:t>
      </w:r>
      <w:r>
        <w:rPr>
          <w:rFonts w:ascii="Times New Roman" w:eastAsia="Times New Roman" w:hAnsi="Times New Roman" w:cs="Times New Roman"/>
          <w:color w:val="000000"/>
          <w:sz w:val="14"/>
          <w:szCs w:val="14"/>
          <w:vertAlign w:val="subscript"/>
        </w:rPr>
        <w:t>max</w:t>
      </w:r>
      <w:proofErr w:type="spellEnd"/>
      <w:r>
        <w:rPr>
          <w:rFonts w:ascii="Times New Roman" w:eastAsia="Times New Roman" w:hAnsi="Times New Roman" w:cs="Times New Roman"/>
          <w:color w:val="000000"/>
        </w:rPr>
        <w:t xml:space="preserve">). Colors indicate predicted </w:t>
      </w:r>
      <w:proofErr w:type="spellStart"/>
      <w:r>
        <w:rPr>
          <w:rFonts w:ascii="Times New Roman" w:eastAsia="Times New Roman" w:hAnsi="Times New Roman" w:cs="Times New Roman"/>
          <w:color w:val="000000"/>
        </w:rPr>
        <w:t>TDO</w:t>
      </w:r>
      <w:r>
        <w:rPr>
          <w:rFonts w:ascii="Times New Roman" w:eastAsia="Times New Roman" w:hAnsi="Times New Roman" w:cs="Times New Roman"/>
          <w:color w:val="000000"/>
          <w:sz w:val="14"/>
          <w:szCs w:val="14"/>
          <w:vertAlign w:val="subscript"/>
        </w:rPr>
        <w:t>bal</w:t>
      </w:r>
      <w:proofErr w:type="spellEnd"/>
      <w:r>
        <w:rPr>
          <w:rFonts w:ascii="Times New Roman" w:eastAsia="Times New Roman" w:hAnsi="Times New Roman" w:cs="Times New Roman"/>
          <w:color w:val="000000"/>
        </w:rPr>
        <w:t xml:space="preserve"> values across combinations of temperature and dissolved oxygen, with values approaching 1 representing more favorable environmental conditions.</w:t>
      </w:r>
    </w:p>
    <w:p w14:paraId="3D0FCFD1" w14:textId="77777777" w:rsidR="00B62ABB" w:rsidRDefault="00B62ABB">
      <w:pPr>
        <w:spacing w:after="0" w:line="240" w:lineRule="auto"/>
        <w:rPr>
          <w:rFonts w:ascii="Times New Roman" w:eastAsia="Times New Roman" w:hAnsi="Times New Roman" w:cs="Times New Roman"/>
        </w:rPr>
      </w:pPr>
    </w:p>
    <w:p w14:paraId="22A461FD" w14:textId="77777777" w:rsidR="00B62ABB" w:rsidRDefault="00B62ABB">
      <w:pPr>
        <w:spacing w:after="200" w:line="240" w:lineRule="auto"/>
        <w:rPr>
          <w:rFonts w:ascii="Times New Roman" w:eastAsia="Times New Roman" w:hAnsi="Times New Roman" w:cs="Times New Roman"/>
          <w:color w:val="000000"/>
        </w:rPr>
      </w:pPr>
    </w:p>
    <w:p w14:paraId="174FF151" w14:textId="77777777" w:rsidR="00B62ABB" w:rsidRDefault="00B62ABB">
      <w:pPr>
        <w:spacing w:after="200" w:line="240" w:lineRule="auto"/>
        <w:rPr>
          <w:rFonts w:ascii="Times New Roman" w:eastAsia="Times New Roman" w:hAnsi="Times New Roman" w:cs="Times New Roman"/>
          <w:color w:val="000000"/>
        </w:rPr>
      </w:pPr>
    </w:p>
    <w:p w14:paraId="70E9720F" w14:textId="77777777" w:rsidR="00B62ABB" w:rsidRDefault="00000000">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06A8654D" wp14:editId="34D70D5D">
            <wp:extent cx="5867400" cy="2381250"/>
            <wp:effectExtent l="0" t="0" r="0" b="635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
                    <a:srcRect l="535" t="2297" r="748" b="1991"/>
                    <a:stretch>
                      <a:fillRect/>
                    </a:stretch>
                  </pic:blipFill>
                  <pic:spPr bwMode="auto">
                    <a:xfrm>
                      <a:off x="0" y="0"/>
                      <a:ext cx="5867400" cy="23812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color w:val="000000"/>
        </w:rPr>
        <w:t xml:space="preserve">Figure S3. </w:t>
      </w:r>
      <w:r>
        <w:rPr>
          <w:rFonts w:ascii="Times New Roman" w:eastAsia="Times New Roman" w:hAnsi="Times New Roman" w:cs="Times New Roman"/>
          <w:color w:val="000000"/>
        </w:rPr>
        <w:t xml:space="preserve">Temperature and DO </w:t>
      </w:r>
      <w:proofErr w:type="gramStart"/>
      <w:r>
        <w:rPr>
          <w:rFonts w:ascii="Times New Roman" w:eastAsia="Times New Roman" w:hAnsi="Times New Roman" w:cs="Times New Roman"/>
          <w:color w:val="000000"/>
        </w:rPr>
        <w:t>recorded</w:t>
      </w:r>
      <w:proofErr w:type="gramEnd"/>
      <w:r>
        <w:rPr>
          <w:rFonts w:ascii="Times New Roman" w:eastAsia="Times New Roman" w:hAnsi="Times New Roman" w:cs="Times New Roman"/>
          <w:color w:val="000000"/>
        </w:rPr>
        <w:t xml:space="preserve"> at the Blue Ruin cold-water alcove site-4 net pen logger array. </w:t>
      </w:r>
    </w:p>
    <w:p w14:paraId="46C9AE26" w14:textId="77777777" w:rsidR="00B62ABB" w:rsidRDefault="00B62ABB">
      <w:pPr>
        <w:spacing w:after="200" w:line="240" w:lineRule="auto"/>
        <w:rPr>
          <w:rFonts w:ascii="Times New Roman" w:eastAsia="Times New Roman" w:hAnsi="Times New Roman" w:cs="Times New Roman"/>
          <w:color w:val="000000"/>
        </w:rPr>
      </w:pPr>
    </w:p>
    <w:p w14:paraId="422AB5A8" w14:textId="77777777" w:rsidR="00B62ABB" w:rsidRDefault="00B62ABB">
      <w:pPr>
        <w:spacing w:after="200" w:line="240" w:lineRule="auto"/>
        <w:rPr>
          <w:rFonts w:ascii="Times New Roman" w:eastAsia="Times New Roman" w:hAnsi="Times New Roman" w:cs="Times New Roman"/>
          <w:color w:val="000000"/>
        </w:rPr>
      </w:pPr>
    </w:p>
    <w:p w14:paraId="7B87BD4D" w14:textId="77777777" w:rsidR="00B62ABB" w:rsidRDefault="00B62ABB">
      <w:pPr>
        <w:spacing w:after="200" w:line="240" w:lineRule="auto"/>
        <w:rPr>
          <w:rFonts w:ascii="Times New Roman" w:eastAsia="Times New Roman" w:hAnsi="Times New Roman" w:cs="Times New Roman"/>
          <w:color w:val="000000"/>
        </w:rPr>
      </w:pPr>
    </w:p>
    <w:p w14:paraId="217639EC" w14:textId="77777777" w:rsidR="00B62ABB" w:rsidRDefault="00B62ABB">
      <w:pPr>
        <w:spacing w:after="200" w:line="240" w:lineRule="auto"/>
        <w:rPr>
          <w:rFonts w:ascii="Times New Roman" w:eastAsia="Times New Roman" w:hAnsi="Times New Roman" w:cs="Times New Roman"/>
          <w:color w:val="000000"/>
        </w:rPr>
      </w:pPr>
    </w:p>
    <w:p w14:paraId="4F98CB74" w14:textId="77777777" w:rsidR="00B62ABB" w:rsidRDefault="00B62ABB">
      <w:pPr>
        <w:spacing w:after="200" w:line="240" w:lineRule="auto"/>
        <w:rPr>
          <w:rFonts w:ascii="Times New Roman" w:eastAsia="Times New Roman" w:hAnsi="Times New Roman" w:cs="Times New Roman"/>
          <w:color w:val="000000"/>
        </w:rPr>
      </w:pPr>
    </w:p>
    <w:p w14:paraId="33C20E3D" w14:textId="77777777" w:rsidR="00B62ABB" w:rsidRDefault="00B62ABB">
      <w:pPr>
        <w:spacing w:after="200" w:line="240" w:lineRule="auto"/>
        <w:rPr>
          <w:rFonts w:ascii="Times New Roman" w:eastAsia="Times New Roman" w:hAnsi="Times New Roman" w:cs="Times New Roman"/>
          <w:color w:val="000000"/>
        </w:rPr>
      </w:pPr>
    </w:p>
    <w:p w14:paraId="36A8FF9F" w14:textId="77777777" w:rsidR="00B62ABB" w:rsidRDefault="00B62ABB">
      <w:pPr>
        <w:spacing w:after="200" w:line="240" w:lineRule="auto"/>
        <w:rPr>
          <w:rFonts w:ascii="Times New Roman" w:eastAsia="Times New Roman" w:hAnsi="Times New Roman" w:cs="Times New Roman"/>
          <w:color w:val="000000"/>
        </w:rPr>
      </w:pPr>
    </w:p>
    <w:p w14:paraId="0C6338DA" w14:textId="77777777" w:rsidR="00B62ABB" w:rsidRDefault="00B62ABB">
      <w:pPr>
        <w:spacing w:after="200" w:line="240" w:lineRule="auto"/>
        <w:rPr>
          <w:rFonts w:ascii="Times New Roman" w:eastAsia="Times New Roman" w:hAnsi="Times New Roman" w:cs="Times New Roman"/>
          <w:color w:val="000000"/>
        </w:rPr>
      </w:pPr>
    </w:p>
    <w:p w14:paraId="5588BE9D" w14:textId="77777777" w:rsidR="00B62ABB" w:rsidRDefault="00B62ABB">
      <w:pPr>
        <w:spacing w:after="200" w:line="240" w:lineRule="auto"/>
        <w:rPr>
          <w:rFonts w:ascii="Times New Roman" w:eastAsia="Times New Roman" w:hAnsi="Times New Roman" w:cs="Times New Roman"/>
          <w:color w:val="000000"/>
        </w:rPr>
      </w:pPr>
    </w:p>
    <w:p w14:paraId="7A056872" w14:textId="77777777" w:rsidR="00B62ABB" w:rsidRDefault="00B62ABB">
      <w:pPr>
        <w:spacing w:after="200" w:line="240" w:lineRule="auto"/>
        <w:rPr>
          <w:rFonts w:ascii="Times New Roman" w:eastAsia="Times New Roman" w:hAnsi="Times New Roman" w:cs="Times New Roman"/>
          <w:color w:val="000000"/>
        </w:rPr>
      </w:pPr>
    </w:p>
    <w:p w14:paraId="3C84CE55" w14:textId="77777777" w:rsidR="00B62ABB" w:rsidRDefault="00000000">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42FBE88" wp14:editId="0FA2663F">
            <wp:extent cx="5873750" cy="2393950"/>
            <wp:effectExtent l="0" t="0" r="6350" b="635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8"/>
                    <a:srcRect l="534" t="1782" r="640" b="2216"/>
                    <a:stretch>
                      <a:fillRect/>
                    </a:stretch>
                  </pic:blipFill>
                  <pic:spPr bwMode="auto">
                    <a:xfrm>
                      <a:off x="0" y="0"/>
                      <a:ext cx="5873750" cy="23939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color w:val="000000"/>
        </w:rPr>
        <w:t xml:space="preserve">Figure S4. </w:t>
      </w:r>
      <w:r>
        <w:rPr>
          <w:rFonts w:ascii="Times New Roman" w:eastAsia="Times New Roman" w:hAnsi="Times New Roman" w:cs="Times New Roman"/>
          <w:color w:val="000000"/>
        </w:rPr>
        <w:t xml:space="preserve">Temperature and DO </w:t>
      </w:r>
      <w:proofErr w:type="gramStart"/>
      <w:r>
        <w:rPr>
          <w:rFonts w:ascii="Times New Roman" w:eastAsia="Times New Roman" w:hAnsi="Times New Roman" w:cs="Times New Roman"/>
          <w:color w:val="000000"/>
        </w:rPr>
        <w:t>recorded</w:t>
      </w:r>
      <w:proofErr w:type="gramEnd"/>
      <w:r>
        <w:rPr>
          <w:rFonts w:ascii="Times New Roman" w:eastAsia="Times New Roman" w:hAnsi="Times New Roman" w:cs="Times New Roman"/>
          <w:color w:val="000000"/>
        </w:rPr>
        <w:t xml:space="preserve"> at the Norwood cold-water alcove net pen logger array.</w:t>
      </w:r>
    </w:p>
    <w:p w14:paraId="4DEC6287" w14:textId="77777777" w:rsidR="00B62ABB" w:rsidRDefault="00B62ABB">
      <w:pPr>
        <w:spacing w:after="200" w:line="240" w:lineRule="auto"/>
        <w:rPr>
          <w:rFonts w:ascii="Times New Roman" w:eastAsia="Times New Roman" w:hAnsi="Times New Roman" w:cs="Times New Roman"/>
          <w:color w:val="000000"/>
        </w:rPr>
      </w:pPr>
    </w:p>
    <w:p w14:paraId="008CB21C" w14:textId="77777777" w:rsidR="00B62ABB" w:rsidRDefault="00B62ABB">
      <w:pPr>
        <w:spacing w:after="200" w:line="240" w:lineRule="auto"/>
        <w:rPr>
          <w:rFonts w:ascii="Times New Roman" w:eastAsia="Times New Roman" w:hAnsi="Times New Roman" w:cs="Times New Roman"/>
          <w:color w:val="000000"/>
        </w:rPr>
      </w:pPr>
    </w:p>
    <w:p w14:paraId="30998037" w14:textId="77777777" w:rsidR="00B62ABB" w:rsidRDefault="00B62ABB">
      <w:pPr>
        <w:spacing w:after="200" w:line="240" w:lineRule="auto"/>
        <w:rPr>
          <w:rFonts w:ascii="Times New Roman" w:eastAsia="Times New Roman" w:hAnsi="Times New Roman" w:cs="Times New Roman"/>
          <w:color w:val="000000"/>
        </w:rPr>
      </w:pPr>
    </w:p>
    <w:p w14:paraId="0BD87F9F" w14:textId="77777777" w:rsidR="00B62ABB" w:rsidRDefault="00B62ABB">
      <w:pPr>
        <w:spacing w:after="200" w:line="240" w:lineRule="auto"/>
        <w:rPr>
          <w:rFonts w:ascii="Times New Roman" w:eastAsia="Times New Roman" w:hAnsi="Times New Roman" w:cs="Times New Roman"/>
          <w:color w:val="000000"/>
        </w:rPr>
      </w:pPr>
    </w:p>
    <w:p w14:paraId="0BA4BA3D" w14:textId="77777777" w:rsidR="00B62ABB" w:rsidRDefault="00B62ABB">
      <w:pPr>
        <w:spacing w:after="200" w:line="240" w:lineRule="auto"/>
        <w:rPr>
          <w:rFonts w:ascii="Times New Roman" w:eastAsia="Times New Roman" w:hAnsi="Times New Roman" w:cs="Times New Roman"/>
          <w:color w:val="000000"/>
        </w:rPr>
      </w:pPr>
    </w:p>
    <w:p w14:paraId="49896C38" w14:textId="77777777" w:rsidR="00B62ABB" w:rsidRDefault="00B62ABB">
      <w:pPr>
        <w:spacing w:after="200" w:line="240" w:lineRule="auto"/>
        <w:rPr>
          <w:rFonts w:ascii="Times New Roman" w:eastAsia="Times New Roman" w:hAnsi="Times New Roman" w:cs="Times New Roman"/>
          <w:color w:val="000000"/>
        </w:rPr>
      </w:pPr>
    </w:p>
    <w:p w14:paraId="38098F6D" w14:textId="77777777" w:rsidR="00B62ABB" w:rsidRDefault="00000000">
      <w:pPr>
        <w:spacing w:after="20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4E2A3A1" wp14:editId="25AC177B">
            <wp:extent cx="4767263" cy="5370810"/>
            <wp:effectExtent l="0" t="0" r="0" b="0"/>
            <wp:docPr id="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9"/>
                    <a:srcRect/>
                    <a:stretch>
                      <a:fillRect/>
                    </a:stretch>
                  </pic:blipFill>
                  <pic:spPr>
                    <a:xfrm>
                      <a:off x="0" y="0"/>
                      <a:ext cx="4767263" cy="5370810"/>
                    </a:xfrm>
                    <a:prstGeom prst="rect">
                      <a:avLst/>
                    </a:prstGeom>
                    <a:ln/>
                  </pic:spPr>
                </pic:pic>
              </a:graphicData>
            </a:graphic>
          </wp:inline>
        </w:drawing>
      </w:r>
    </w:p>
    <w:p w14:paraId="61D01A1E" w14:textId="77777777" w:rsidR="00B62ABB" w:rsidRDefault="00000000">
      <w:pPr>
        <w:spacing w:after="200" w:line="240" w:lineRule="auto"/>
        <w:rPr>
          <w:rFonts w:ascii="Times New Roman" w:eastAsia="Times New Roman" w:hAnsi="Times New Roman" w:cs="Times New Roman"/>
        </w:rPr>
      </w:pPr>
      <w:r>
        <w:rPr>
          <w:rFonts w:ascii="Times New Roman" w:eastAsia="Times New Roman" w:hAnsi="Times New Roman" w:cs="Times New Roman"/>
          <w:b/>
          <w:bCs/>
        </w:rPr>
        <w:t xml:space="preserve">Figure S5. </w:t>
      </w:r>
      <w:r>
        <w:rPr>
          <w:rFonts w:ascii="Times New Roman" w:eastAsia="Times New Roman" w:hAnsi="Times New Roman" w:cs="Times New Roman"/>
        </w:rPr>
        <w:t>Residual plots for models relating dissolved oxygen (DO) to temperature during periods of daily maximum DO (DO-max; left column) and daily minimum DO (DO-min; right column). Top panels show residuals from the linear mixed-effects models fit to data from all arrays, whereas middle and bottom panels show residuals from site-specific linear models for Blue Ruin and Norwood, respectively. Residuals are plotted against temperature (°C), with the dashed horizontal line denoting zero residuals. These plots were used to assess the appropriateness of the assumed linear temperature–oxygen relationships.</w:t>
      </w:r>
    </w:p>
    <w:p w14:paraId="0786E2B8" w14:textId="77777777" w:rsidR="00B62ABB" w:rsidRDefault="00B62ABB">
      <w:pPr>
        <w:spacing w:after="200" w:line="240" w:lineRule="auto"/>
        <w:rPr>
          <w:rFonts w:ascii="Times New Roman" w:eastAsia="Times New Roman" w:hAnsi="Times New Roman" w:cs="Times New Roman"/>
          <w:b/>
          <w:bCs/>
        </w:rPr>
      </w:pPr>
    </w:p>
    <w:p w14:paraId="5CB45CF2" w14:textId="65C42444" w:rsidR="00B62ABB" w:rsidRDefault="00B62ABB">
      <w:pPr>
        <w:spacing w:after="200" w:line="240" w:lineRule="auto"/>
        <w:rPr>
          <w:rFonts w:ascii="Times New Roman" w:eastAsia="Times New Roman" w:hAnsi="Times New Roman" w:cs="Times New Roman"/>
          <w:color w:val="000000"/>
        </w:rPr>
      </w:pPr>
    </w:p>
    <w:p w14:paraId="440215CA" w14:textId="77777777" w:rsidR="002E1F7F" w:rsidRDefault="002E1F7F" w:rsidP="002E1F7F">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05A0507B" wp14:editId="6F79ADF0">
            <wp:extent cx="5486400" cy="3657600"/>
            <wp:effectExtent l="0" t="0" r="0" b="0"/>
            <wp:docPr id="34905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52982" name="Picture 3490529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686F36B6" wp14:editId="5790F7A7">
            <wp:extent cx="5486400" cy="3657600"/>
            <wp:effectExtent l="0" t="0" r="0" b="0"/>
            <wp:docPr id="390284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84035" name="Picture 3902840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noProof/>
          <w:color w:val="000000"/>
        </w:rPr>
        <w:t xml:space="preserve"> </w:t>
      </w:r>
      <w:r>
        <w:rPr>
          <w:rFonts w:ascii="Times New Roman" w:eastAsia="Times New Roman" w:hAnsi="Times New Roman" w:cs="Times New Roman"/>
          <w:b/>
          <w:bCs/>
        </w:rPr>
        <w:t>Figure S6</w:t>
      </w:r>
      <w:r>
        <w:rPr>
          <w:rFonts w:ascii="Times New Roman" w:eastAsia="Times New Roman" w:hAnsi="Times New Roman" w:cs="Times New Roman"/>
        </w:rPr>
        <w:t>. Depth and temperature plots of all tagged fish from the Blue Ruin net pen study, fish display individual and intra-individual level variation in movement, however all display fine scale diel vertical movement patterns.</w:t>
      </w:r>
    </w:p>
    <w:p w14:paraId="028DB9F2" w14:textId="397E7FD8" w:rsidR="002E1F7F" w:rsidRDefault="002E1F7F" w:rsidP="002E1F7F">
      <w:pPr>
        <w:spacing w:after="200" w:line="240" w:lineRule="auto"/>
        <w:rPr>
          <w:rFonts w:ascii="Times New Roman" w:eastAsia="Times New Roman" w:hAnsi="Times New Roman" w:cs="Times New Roman"/>
        </w:rPr>
      </w:pPr>
      <w:r>
        <w:rPr>
          <w:rFonts w:ascii="Times New Roman" w:eastAsia="Times New Roman" w:hAnsi="Times New Roman" w:cs="Times New Roman"/>
          <w:noProof/>
          <w:color w:val="000000"/>
        </w:rPr>
        <w:lastRenderedPageBreak/>
        <w:drawing>
          <wp:inline distT="0" distB="0" distL="0" distR="0" wp14:anchorId="515DC2DD" wp14:editId="5F263375">
            <wp:extent cx="5486400" cy="3657600"/>
            <wp:effectExtent l="0" t="0" r="0" b="0"/>
            <wp:docPr id="402725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25233" name="Picture 4027252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68ABDF4A" wp14:editId="41A48244">
            <wp:extent cx="5486400" cy="3657600"/>
            <wp:effectExtent l="0" t="0" r="0" b="0"/>
            <wp:docPr id="1544352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52873" name="Picture 15443528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S6 continued</w:t>
      </w:r>
      <w:r>
        <w:rPr>
          <w:rFonts w:ascii="Times New Roman" w:eastAsia="Times New Roman" w:hAnsi="Times New Roman" w:cs="Times New Roman"/>
        </w:rPr>
        <w:t>.</w:t>
      </w:r>
      <w:r>
        <w:rPr>
          <w:rFonts w:ascii="Times New Roman" w:eastAsia="Times New Roman" w:hAnsi="Times New Roman" w:cs="Times New Roman"/>
          <w:noProof/>
          <w:color w:val="000000"/>
        </w:rPr>
        <w:lastRenderedPageBreak/>
        <w:drawing>
          <wp:inline distT="0" distB="0" distL="0" distR="0" wp14:anchorId="7B4546EB" wp14:editId="61D84A3A">
            <wp:extent cx="5486400" cy="3657600"/>
            <wp:effectExtent l="0" t="0" r="0" b="0"/>
            <wp:docPr id="1558352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52741" name="Picture 15583527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2BED0D12" wp14:editId="5F47D58C">
            <wp:extent cx="5486400" cy="3657600"/>
            <wp:effectExtent l="0" t="0" r="0" b="0"/>
            <wp:docPr id="2075716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16750" name="Picture 20757167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S6 continued</w:t>
      </w:r>
      <w:r>
        <w:rPr>
          <w:rFonts w:ascii="Times New Roman" w:eastAsia="Times New Roman" w:hAnsi="Times New Roman" w:cs="Times New Roman"/>
        </w:rPr>
        <w:t>.</w:t>
      </w:r>
      <w:r>
        <w:rPr>
          <w:rFonts w:ascii="Times New Roman" w:eastAsia="Times New Roman" w:hAnsi="Times New Roman" w:cs="Times New Roman"/>
          <w:noProof/>
          <w:color w:val="000000"/>
        </w:rPr>
        <w:lastRenderedPageBreak/>
        <w:drawing>
          <wp:inline distT="0" distB="0" distL="0" distR="0" wp14:anchorId="4966C0BC" wp14:editId="3C929AC2">
            <wp:extent cx="5486400" cy="3657600"/>
            <wp:effectExtent l="0" t="0" r="0" b="0"/>
            <wp:docPr id="1810537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7129" name="Picture 18105371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345414CB" wp14:editId="32C7F86F">
            <wp:extent cx="5486400" cy="3657600"/>
            <wp:effectExtent l="0" t="0" r="0" b="0"/>
            <wp:docPr id="173865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5098" name="Picture 1738650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S6 continued</w:t>
      </w:r>
      <w:r>
        <w:rPr>
          <w:rFonts w:ascii="Times New Roman" w:eastAsia="Times New Roman" w:hAnsi="Times New Roman" w:cs="Times New Roman"/>
        </w:rPr>
        <w:t>.</w:t>
      </w:r>
      <w:r>
        <w:rPr>
          <w:rFonts w:ascii="Times New Roman" w:eastAsia="Times New Roman" w:hAnsi="Times New Roman" w:cs="Times New Roman"/>
          <w:noProof/>
          <w:color w:val="000000"/>
        </w:rPr>
        <w:lastRenderedPageBreak/>
        <w:drawing>
          <wp:inline distT="0" distB="0" distL="0" distR="0" wp14:anchorId="7C4969DB" wp14:editId="7A5BE75E">
            <wp:extent cx="5486400" cy="3657600"/>
            <wp:effectExtent l="0" t="0" r="0" b="0"/>
            <wp:docPr id="1393170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70945" name="Picture 1393170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6CCEC40C" wp14:editId="123AF1D3">
            <wp:extent cx="5486400" cy="3657600"/>
            <wp:effectExtent l="0" t="0" r="0" b="0"/>
            <wp:docPr id="214201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1378" name="Picture 214201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S6 continued</w:t>
      </w:r>
      <w:r>
        <w:rPr>
          <w:rFonts w:ascii="Times New Roman" w:eastAsia="Times New Roman" w:hAnsi="Times New Roman" w:cs="Times New Roman"/>
        </w:rPr>
        <w:t>.</w:t>
      </w:r>
    </w:p>
    <w:p w14:paraId="0E5EA149" w14:textId="12232786" w:rsidR="00B62ABB" w:rsidRDefault="002E1F7F">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F9F129E" wp14:editId="634CBEA7">
            <wp:extent cx="5486400" cy="3657600"/>
            <wp:effectExtent l="0" t="0" r="0" b="0"/>
            <wp:docPr id="1469673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73468" name="Picture 14696734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noProof/>
          <w:color w:val="000000"/>
        </w:rPr>
        <w:drawing>
          <wp:inline distT="0" distB="0" distL="0" distR="0" wp14:anchorId="0EFC217F" wp14:editId="0F163DC7">
            <wp:extent cx="5486400" cy="3657600"/>
            <wp:effectExtent l="0" t="0" r="0" b="0"/>
            <wp:docPr id="263734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4034" name="Picture 2637340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4BA36070" w14:textId="77777777" w:rsidR="002D1C2E" w:rsidRDefault="00000000">
      <w:pPr>
        <w:spacing w:after="200" w:line="240" w:lineRule="auto"/>
        <w:rPr>
          <w:rFonts w:ascii="Times New Roman" w:eastAsia="Times New Roman" w:hAnsi="Times New Roman" w:cs="Times New Roman"/>
          <w:b/>
          <w:bCs/>
        </w:rPr>
      </w:pPr>
      <w:r>
        <w:rPr>
          <w:rFonts w:ascii="Times New Roman" w:eastAsia="Times New Roman" w:hAnsi="Times New Roman" w:cs="Times New Roman"/>
          <w:b/>
          <w:bCs/>
        </w:rPr>
        <w:t>Figure S6 continued</w:t>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4D4A7FFD" w14:textId="78008C12" w:rsidR="002E1F7F" w:rsidRDefault="002E1F7F" w:rsidP="002E1F7F">
      <w:pPr>
        <w:spacing w:after="200" w:line="240" w:lineRule="auto"/>
        <w:rPr>
          <w:rFonts w:ascii="Times New Roman" w:eastAsia="Times New Roman" w:hAnsi="Times New Roman" w:cs="Times New Roman"/>
        </w:rPr>
      </w:pPr>
      <w:r>
        <w:rPr>
          <w:rFonts w:ascii="Times New Roman" w:eastAsia="Times New Roman" w:hAnsi="Times New Roman" w:cs="Times New Roman"/>
          <w:b/>
          <w:bCs/>
          <w:noProof/>
        </w:rPr>
        <w:lastRenderedPageBreak/>
        <w:drawing>
          <wp:inline distT="0" distB="0" distL="0" distR="0" wp14:anchorId="1486F5C3" wp14:editId="11E81264">
            <wp:extent cx="5486400" cy="3657600"/>
            <wp:effectExtent l="0" t="0" r="0" b="0"/>
            <wp:docPr id="59574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766" name="Picture 595747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b/>
          <w:bCs/>
          <w:noProof/>
        </w:rPr>
        <w:drawing>
          <wp:inline distT="0" distB="0" distL="0" distR="0" wp14:anchorId="1CAF2FD2" wp14:editId="57347136">
            <wp:extent cx="5486400" cy="3657600"/>
            <wp:effectExtent l="0" t="0" r="0" b="0"/>
            <wp:docPr id="985446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46060" name="Picture 9854460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S7</w:t>
      </w:r>
      <w:r>
        <w:rPr>
          <w:rFonts w:ascii="Times New Roman" w:eastAsia="Times New Roman" w:hAnsi="Times New Roman" w:cs="Times New Roman"/>
        </w:rPr>
        <w:t>. Depth and temperature plots of all tagged fish from the Norwood net pen study, fish display individual and intra-individual level variation in movement, however all display fine scale diel vertical movement patterns.</w:t>
      </w:r>
    </w:p>
    <w:p w14:paraId="70502B08" w14:textId="7B06F5BF" w:rsidR="002E1F7F" w:rsidRPr="002E1F7F" w:rsidRDefault="002E1F7F" w:rsidP="002E1F7F">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b/>
          <w:bCs/>
          <w:noProof/>
        </w:rPr>
        <w:lastRenderedPageBreak/>
        <w:drawing>
          <wp:inline distT="0" distB="0" distL="0" distR="0" wp14:anchorId="75020C68" wp14:editId="7655DE0C">
            <wp:extent cx="5486400" cy="3657600"/>
            <wp:effectExtent l="0" t="0" r="0" b="0"/>
            <wp:docPr id="1433623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3011" name="Picture 14336230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b/>
          <w:bCs/>
          <w:noProof/>
        </w:rPr>
        <w:drawing>
          <wp:inline distT="0" distB="0" distL="0" distR="0" wp14:anchorId="680CBD00" wp14:editId="77B859B1">
            <wp:extent cx="5486400" cy="3657600"/>
            <wp:effectExtent l="0" t="0" r="0" b="0"/>
            <wp:docPr id="1535311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11964" name="Picture 15353119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S7 continued</w:t>
      </w:r>
    </w:p>
    <w:p w14:paraId="54DA4DC3" w14:textId="4E8FBB08" w:rsidR="002E1F7F" w:rsidRPr="002E1F7F" w:rsidRDefault="002E1F7F" w:rsidP="002E1F7F">
      <w:pPr>
        <w:spacing w:after="200" w:line="240" w:lineRule="auto"/>
        <w:rPr>
          <w:rFonts w:ascii="Times New Roman" w:eastAsia="Times New Roman" w:hAnsi="Times New Roman" w:cs="Times New Roman"/>
          <w:color w:val="000000"/>
        </w:rPr>
      </w:pPr>
      <w:r>
        <w:rPr>
          <w:rFonts w:ascii="Times New Roman" w:eastAsia="Times New Roman" w:hAnsi="Times New Roman" w:cs="Times New Roman"/>
          <w:b/>
          <w:bCs/>
          <w:noProof/>
        </w:rPr>
        <w:lastRenderedPageBreak/>
        <w:drawing>
          <wp:inline distT="0" distB="0" distL="0" distR="0" wp14:anchorId="3E97F644" wp14:editId="426A0115">
            <wp:extent cx="5486400" cy="3657600"/>
            <wp:effectExtent l="0" t="0" r="0" b="0"/>
            <wp:docPr id="1019738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874" name="Picture 1019738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Pr>
          <w:rFonts w:ascii="Times New Roman" w:eastAsia="Times New Roman" w:hAnsi="Times New Roman" w:cs="Times New Roman"/>
          <w:b/>
          <w:bCs/>
          <w:noProof/>
        </w:rPr>
        <w:drawing>
          <wp:inline distT="0" distB="0" distL="0" distR="0" wp14:anchorId="205B02CF" wp14:editId="1250D78D">
            <wp:extent cx="5486400" cy="3657600"/>
            <wp:effectExtent l="0" t="0" r="0" b="0"/>
            <wp:docPr id="1812105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5048" name="Picture 18121050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r w:rsidRPr="002E1F7F">
        <w:rPr>
          <w:rFonts w:ascii="Times New Roman" w:eastAsia="Times New Roman" w:hAnsi="Times New Roman" w:cs="Times New Roman"/>
          <w:b/>
          <w:bCs/>
        </w:rPr>
        <w:t xml:space="preserve"> </w:t>
      </w:r>
      <w:r>
        <w:rPr>
          <w:rFonts w:ascii="Times New Roman" w:eastAsia="Times New Roman" w:hAnsi="Times New Roman" w:cs="Times New Roman"/>
          <w:b/>
          <w:bCs/>
        </w:rPr>
        <w:t>Figure S7 continued</w:t>
      </w:r>
    </w:p>
    <w:p w14:paraId="7B5D86AF" w14:textId="55E601B6" w:rsidR="002E1F7F" w:rsidRDefault="002E1F7F">
      <w:pPr>
        <w:spacing w:after="200" w:line="24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6E3FA7BB" wp14:editId="5809FD8C">
            <wp:extent cx="5486400" cy="3657600"/>
            <wp:effectExtent l="0" t="0" r="0" b="0"/>
            <wp:docPr id="1636437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7163" name="Picture 16364371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C108053" w14:textId="0BCCDD17" w:rsidR="002D1C2E" w:rsidRDefault="00000000">
      <w:pPr>
        <w:spacing w:after="200" w:line="240" w:lineRule="auto"/>
        <w:rPr>
          <w:rFonts w:ascii="Times New Roman" w:eastAsia="Times New Roman" w:hAnsi="Times New Roman" w:cs="Times New Roman"/>
          <w:b/>
          <w:bCs/>
        </w:rPr>
      </w:pPr>
      <w:r>
        <w:rPr>
          <w:rFonts w:ascii="Times New Roman" w:eastAsia="Times New Roman" w:hAnsi="Times New Roman" w:cs="Times New Roman"/>
          <w:b/>
          <w:bCs/>
        </w:rPr>
        <w:t>Figure S7 continued</w:t>
      </w: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2EAC2196" w14:textId="77777777" w:rsidR="002E1F7F" w:rsidRDefault="002E1F7F">
      <w:pPr>
        <w:spacing w:line="240" w:lineRule="auto"/>
        <w:rPr>
          <w:rFonts w:ascii="Times New Roman" w:eastAsia="Times New Roman" w:hAnsi="Times New Roman" w:cs="Times New Roman"/>
          <w:b/>
          <w:bCs/>
          <w:color w:val="000000"/>
        </w:rPr>
      </w:pPr>
    </w:p>
    <w:p w14:paraId="0D6E611D" w14:textId="77777777" w:rsidR="002E1F7F" w:rsidRDefault="002E1F7F">
      <w:pPr>
        <w:spacing w:line="240" w:lineRule="auto"/>
        <w:rPr>
          <w:rFonts w:ascii="Times New Roman" w:eastAsia="Times New Roman" w:hAnsi="Times New Roman" w:cs="Times New Roman"/>
          <w:b/>
          <w:bCs/>
          <w:color w:val="000000"/>
        </w:rPr>
      </w:pPr>
    </w:p>
    <w:p w14:paraId="63CBC18A" w14:textId="77777777" w:rsidR="002E1F7F" w:rsidRDefault="002E1F7F">
      <w:pPr>
        <w:spacing w:line="240" w:lineRule="auto"/>
        <w:rPr>
          <w:rFonts w:ascii="Times New Roman" w:eastAsia="Times New Roman" w:hAnsi="Times New Roman" w:cs="Times New Roman"/>
          <w:b/>
          <w:bCs/>
          <w:color w:val="000000"/>
        </w:rPr>
      </w:pPr>
    </w:p>
    <w:p w14:paraId="3B376FB8" w14:textId="77777777" w:rsidR="002E1F7F" w:rsidRDefault="002E1F7F">
      <w:pPr>
        <w:spacing w:line="240" w:lineRule="auto"/>
        <w:rPr>
          <w:rFonts w:ascii="Times New Roman" w:eastAsia="Times New Roman" w:hAnsi="Times New Roman" w:cs="Times New Roman"/>
          <w:b/>
          <w:bCs/>
          <w:color w:val="000000"/>
        </w:rPr>
      </w:pPr>
    </w:p>
    <w:p w14:paraId="35D308B0" w14:textId="77777777" w:rsidR="002E1F7F" w:rsidRDefault="002E1F7F">
      <w:pPr>
        <w:spacing w:line="240" w:lineRule="auto"/>
        <w:rPr>
          <w:rFonts w:ascii="Times New Roman" w:eastAsia="Times New Roman" w:hAnsi="Times New Roman" w:cs="Times New Roman"/>
          <w:b/>
          <w:bCs/>
          <w:color w:val="000000"/>
        </w:rPr>
      </w:pPr>
    </w:p>
    <w:p w14:paraId="4ED92ABD" w14:textId="49CF9274" w:rsidR="002E1F7F" w:rsidRDefault="003C3D26">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3B323DD1" wp14:editId="53D18B0C">
            <wp:extent cx="5943600" cy="3566160"/>
            <wp:effectExtent l="0" t="0" r="0" b="2540"/>
            <wp:docPr id="114002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26010" name="Picture 11400260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26550ADE" w14:textId="77777777" w:rsidR="002E1F7F" w:rsidRDefault="002E1F7F">
      <w:pPr>
        <w:spacing w:line="240" w:lineRule="auto"/>
        <w:rPr>
          <w:rFonts w:ascii="Times New Roman" w:eastAsia="Times New Roman" w:hAnsi="Times New Roman" w:cs="Times New Roman"/>
          <w:b/>
          <w:bCs/>
          <w:color w:val="000000"/>
        </w:rPr>
      </w:pPr>
    </w:p>
    <w:p w14:paraId="44B83CDE" w14:textId="7C496282" w:rsidR="00B62ABB"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S</w:t>
      </w:r>
      <w:r>
        <w:rPr>
          <w:rFonts w:ascii="Times New Roman" w:eastAsia="Times New Roman" w:hAnsi="Times New Roman" w:cs="Times New Roman"/>
          <w:b/>
          <w:bCs/>
        </w:rPr>
        <w:t>8</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LOESS-smoothed depth time series for fish at Blue Ruin and Norwood from July 29 </w:t>
      </w:r>
      <w:proofErr w:type="gramStart"/>
      <w:r>
        <w:rPr>
          <w:rFonts w:ascii="Times New Roman" w:eastAsia="Times New Roman" w:hAnsi="Times New Roman" w:cs="Times New Roman"/>
          <w:color w:val="000000"/>
        </w:rPr>
        <w:t>-  August</w:t>
      </w:r>
      <w:proofErr w:type="gramEnd"/>
      <w:r>
        <w:rPr>
          <w:rFonts w:ascii="Times New Roman" w:eastAsia="Times New Roman" w:hAnsi="Times New Roman" w:cs="Times New Roman"/>
          <w:color w:val="000000"/>
        </w:rPr>
        <w:t xml:space="preserve"> 5, 2021. C Shaded ribbons represent 95% confidence intervals around the LOESS fit.</w:t>
      </w:r>
    </w:p>
    <w:p w14:paraId="32D95889" w14:textId="77777777" w:rsidR="00190D0D" w:rsidRDefault="00190D0D">
      <w:pPr>
        <w:spacing w:line="240" w:lineRule="auto"/>
        <w:rPr>
          <w:rFonts w:ascii="Times New Roman" w:eastAsia="Times New Roman" w:hAnsi="Times New Roman" w:cs="Times New Roman"/>
          <w:color w:val="000000"/>
        </w:rPr>
      </w:pPr>
    </w:p>
    <w:p w14:paraId="7400D616" w14:textId="77777777" w:rsidR="00190D0D" w:rsidRDefault="00190D0D">
      <w:pPr>
        <w:spacing w:line="240" w:lineRule="auto"/>
        <w:rPr>
          <w:rFonts w:ascii="Times New Roman" w:eastAsia="Times New Roman" w:hAnsi="Times New Roman" w:cs="Times New Roman"/>
          <w:color w:val="000000"/>
        </w:rPr>
      </w:pPr>
    </w:p>
    <w:p w14:paraId="3387249C" w14:textId="77777777" w:rsidR="00190D0D" w:rsidRDefault="00190D0D">
      <w:pPr>
        <w:spacing w:line="240" w:lineRule="auto"/>
        <w:rPr>
          <w:rFonts w:ascii="Times New Roman" w:eastAsia="Times New Roman" w:hAnsi="Times New Roman" w:cs="Times New Roman"/>
          <w:color w:val="000000"/>
        </w:rPr>
      </w:pPr>
    </w:p>
    <w:p w14:paraId="6A7018FB" w14:textId="77777777" w:rsidR="00190D0D" w:rsidRDefault="00190D0D">
      <w:pPr>
        <w:spacing w:line="240" w:lineRule="auto"/>
        <w:rPr>
          <w:rFonts w:ascii="Times New Roman" w:eastAsia="Times New Roman" w:hAnsi="Times New Roman" w:cs="Times New Roman"/>
          <w:color w:val="000000"/>
        </w:rPr>
      </w:pPr>
    </w:p>
    <w:p w14:paraId="39628157" w14:textId="77777777" w:rsidR="00190D0D" w:rsidRDefault="00190D0D">
      <w:pPr>
        <w:spacing w:line="240" w:lineRule="auto"/>
        <w:rPr>
          <w:rFonts w:ascii="Times New Roman" w:eastAsia="Times New Roman" w:hAnsi="Times New Roman" w:cs="Times New Roman"/>
          <w:color w:val="000000"/>
        </w:rPr>
      </w:pPr>
    </w:p>
    <w:p w14:paraId="4EF467CE" w14:textId="77777777" w:rsidR="00190D0D" w:rsidRDefault="00190D0D">
      <w:pPr>
        <w:spacing w:line="240" w:lineRule="auto"/>
        <w:rPr>
          <w:rFonts w:ascii="Times New Roman" w:eastAsia="Times New Roman" w:hAnsi="Times New Roman" w:cs="Times New Roman"/>
          <w:color w:val="000000"/>
        </w:rPr>
      </w:pPr>
    </w:p>
    <w:p w14:paraId="3F3CCA87" w14:textId="77777777" w:rsidR="00190D0D" w:rsidRDefault="00190D0D">
      <w:pPr>
        <w:spacing w:line="240" w:lineRule="auto"/>
        <w:rPr>
          <w:rFonts w:ascii="Times New Roman" w:eastAsia="Times New Roman" w:hAnsi="Times New Roman" w:cs="Times New Roman"/>
          <w:color w:val="000000"/>
        </w:rPr>
      </w:pPr>
    </w:p>
    <w:p w14:paraId="1C35B737" w14:textId="77777777" w:rsidR="00190D0D" w:rsidRDefault="00190D0D">
      <w:pPr>
        <w:spacing w:line="240" w:lineRule="auto"/>
        <w:rPr>
          <w:rFonts w:ascii="Times New Roman" w:eastAsia="Times New Roman" w:hAnsi="Times New Roman" w:cs="Times New Roman"/>
          <w:color w:val="000000"/>
        </w:rPr>
      </w:pPr>
    </w:p>
    <w:p w14:paraId="47332BCF" w14:textId="77777777" w:rsidR="00AA7B51" w:rsidRDefault="00190D0D" w:rsidP="00190D0D">
      <w:pPr>
        <w:pBdr>
          <w:top w:val="nil"/>
          <w:left w:val="nil"/>
          <w:bottom w:val="nil"/>
          <w:right w:val="nil"/>
          <w:between w:val="nil"/>
        </w:pBdr>
        <w:spacing w:after="200" w:line="24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lastRenderedPageBreak/>
        <w:drawing>
          <wp:inline distT="0" distB="0" distL="0" distR="0" wp14:anchorId="0E6A1804" wp14:editId="53B46812">
            <wp:extent cx="5943600" cy="2971800"/>
            <wp:effectExtent l="0" t="0" r="0" b="0"/>
            <wp:docPr id="10359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93" name="Picture 103593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AC9473E" w14:textId="0D030067" w:rsidR="00190D0D" w:rsidRDefault="00190D0D" w:rsidP="00190D0D">
      <w:pPr>
        <w:pBdr>
          <w:top w:val="nil"/>
          <w:left w:val="nil"/>
          <w:bottom w:val="nil"/>
          <w:right w:val="nil"/>
          <w:between w:val="nil"/>
        </w:pBdr>
        <w:spacing w:after="200" w:line="240" w:lineRule="auto"/>
        <w:rPr>
          <w:i/>
          <w:iCs/>
          <w:color w:val="0E2841"/>
          <w:sz w:val="18"/>
          <w:szCs w:val="18"/>
        </w:rPr>
      </w:pPr>
      <w:r>
        <w:rPr>
          <w:rFonts w:ascii="Times New Roman" w:eastAsia="Times New Roman" w:hAnsi="Times New Roman" w:cs="Times New Roman"/>
          <w:noProof/>
          <w:color w:val="000000"/>
        </w:rPr>
        <w:drawing>
          <wp:inline distT="0" distB="0" distL="0" distR="0" wp14:anchorId="490D83EC" wp14:editId="3A366458">
            <wp:extent cx="5943600" cy="2971800"/>
            <wp:effectExtent l="0" t="0" r="0" b="0"/>
            <wp:docPr id="1524991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91296" name="Picture 15249912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Figure S</w:t>
      </w:r>
      <w:r>
        <w:rPr>
          <w:rFonts w:ascii="Times New Roman" w:eastAsia="Times New Roman" w:hAnsi="Times New Roman" w:cs="Times New Roman"/>
          <w:b/>
          <w:bCs/>
        </w:rPr>
        <w:t>9</w:t>
      </w:r>
      <w:r>
        <w:rPr>
          <w:rFonts w:ascii="Times New Roman" w:eastAsia="Times New Roman" w:hAnsi="Times New Roman" w:cs="Times New Roman"/>
          <w:color w:val="000000"/>
        </w:rPr>
        <w:t xml:space="preserve">. Temperature and DO profiles in relation to observed fish depth in Blue Ruin alcove across 8 days (July 29–August 5, 2021). Color gradients represent hourly environmental conditions, with temperature shown in the left panel and DO </w:t>
      </w:r>
      <w:proofErr w:type="gramStart"/>
      <w:r>
        <w:rPr>
          <w:rFonts w:ascii="Times New Roman" w:eastAsia="Times New Roman" w:hAnsi="Times New Roman" w:cs="Times New Roman"/>
          <w:color w:val="000000"/>
        </w:rPr>
        <w:t>shown</w:t>
      </w:r>
      <w:proofErr w:type="gramEnd"/>
      <w:r>
        <w:rPr>
          <w:rFonts w:ascii="Times New Roman" w:eastAsia="Times New Roman" w:hAnsi="Times New Roman" w:cs="Times New Roman"/>
          <w:color w:val="000000"/>
        </w:rPr>
        <w:t xml:space="preserve"> in the right panel for each day. Black lines indicate the LOESS-smoothed mean depth of tagged cutthroat trout pooled across individuals for each day, and the surrounding gray ribbon represents the approximate 95% confidence interval around the smoother.</w:t>
      </w:r>
      <w:r>
        <w:rPr>
          <w:i/>
          <w:iCs/>
          <w:color w:val="0E2841"/>
          <w:sz w:val="18"/>
          <w:szCs w:val="18"/>
        </w:rPr>
        <w:t xml:space="preserve"> </w:t>
      </w:r>
    </w:p>
    <w:p w14:paraId="30BCE5F7" w14:textId="7CB01709" w:rsidR="00AA7B51" w:rsidRDefault="00190D0D" w:rsidP="00190D0D">
      <w:pPr>
        <w:pBdr>
          <w:top w:val="nil"/>
          <w:left w:val="nil"/>
          <w:bottom w:val="nil"/>
          <w:right w:val="nil"/>
          <w:between w:val="nil"/>
        </w:pBdr>
        <w:spacing w:after="200" w:line="24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lastRenderedPageBreak/>
        <w:drawing>
          <wp:inline distT="0" distB="0" distL="0" distR="0" wp14:anchorId="3FB37B8E" wp14:editId="0801701B">
            <wp:extent cx="5943600" cy="2971800"/>
            <wp:effectExtent l="0" t="0" r="0" b="0"/>
            <wp:docPr id="9636258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25866" name="Picture 96362586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A3C6DB6" w14:textId="1A224BA6" w:rsidR="00190D0D" w:rsidRDefault="00190D0D" w:rsidP="00190D0D">
      <w:pPr>
        <w:pBdr>
          <w:top w:val="nil"/>
          <w:left w:val="nil"/>
          <w:bottom w:val="nil"/>
          <w:right w:val="nil"/>
          <w:between w:val="nil"/>
        </w:pBdr>
        <w:spacing w:after="20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2666DB" wp14:editId="7D74E1A5">
            <wp:extent cx="5943600" cy="2971800"/>
            <wp:effectExtent l="0" t="0" r="0" b="0"/>
            <wp:docPr id="1666561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61523" name="Picture 16665615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Figure S</w:t>
      </w:r>
      <w:r>
        <w:rPr>
          <w:rFonts w:ascii="Times New Roman" w:eastAsia="Times New Roman" w:hAnsi="Times New Roman" w:cs="Times New Roman"/>
          <w:b/>
          <w:bCs/>
          <w:color w:val="0E2841"/>
        </w:rPr>
        <w:t>9 continued</w:t>
      </w:r>
      <w:r>
        <w:rPr>
          <w:rFonts w:ascii="Times New Roman" w:eastAsia="Times New Roman" w:hAnsi="Times New Roman" w:cs="Times New Roman"/>
          <w:color w:val="000000"/>
        </w:rPr>
        <w:t xml:space="preserve">. </w:t>
      </w:r>
    </w:p>
    <w:p w14:paraId="22944304" w14:textId="77777777" w:rsidR="00AA7B51" w:rsidRDefault="00190D0D">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lastRenderedPageBreak/>
        <w:drawing>
          <wp:inline distT="0" distB="0" distL="0" distR="0" wp14:anchorId="57B8E29D" wp14:editId="05B14A1D">
            <wp:extent cx="5943600" cy="2971800"/>
            <wp:effectExtent l="0" t="0" r="0" b="0"/>
            <wp:docPr id="479429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950" name="Picture 4794295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42A7106" w14:textId="77777777" w:rsidR="00AA7B51" w:rsidRDefault="00190D0D">
      <w:pP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30A954A" wp14:editId="5EC34EC2">
            <wp:extent cx="5943600" cy="2971800"/>
            <wp:effectExtent l="0" t="0" r="0" b="0"/>
            <wp:docPr id="10553826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2680" name="Picture 105538268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Figure S</w:t>
      </w:r>
      <w:r>
        <w:rPr>
          <w:rFonts w:ascii="Times New Roman" w:eastAsia="Times New Roman" w:hAnsi="Times New Roman" w:cs="Times New Roman"/>
          <w:b/>
          <w:bCs/>
          <w:color w:val="0E2841"/>
        </w:rPr>
        <w:t>9 continued</w:t>
      </w:r>
      <w:r>
        <w:rPr>
          <w:rFonts w:ascii="Times New Roman" w:eastAsia="Times New Roman" w:hAnsi="Times New Roman" w:cs="Times New Roman"/>
          <w:color w:val="000000"/>
        </w:rPr>
        <w:t xml:space="preserve">. </w:t>
      </w:r>
    </w:p>
    <w:p w14:paraId="5A2B3B6A" w14:textId="77777777" w:rsidR="00AA7B51" w:rsidRDefault="00AA7B51">
      <w:pPr>
        <w:spacing w:line="240" w:lineRule="auto"/>
        <w:rPr>
          <w:rFonts w:ascii="Times New Roman" w:eastAsia="Times New Roman" w:hAnsi="Times New Roman" w:cs="Times New Roman"/>
          <w:color w:val="000000"/>
        </w:rPr>
      </w:pPr>
    </w:p>
    <w:p w14:paraId="76684AAE" w14:textId="77777777" w:rsidR="00AA7B51" w:rsidRDefault="00AA7B51">
      <w:pPr>
        <w:spacing w:line="240" w:lineRule="auto"/>
        <w:rPr>
          <w:rFonts w:ascii="Times New Roman" w:eastAsia="Times New Roman" w:hAnsi="Times New Roman" w:cs="Times New Roman"/>
          <w:color w:val="000000"/>
        </w:rPr>
      </w:pPr>
    </w:p>
    <w:p w14:paraId="6E8E38BE" w14:textId="77777777" w:rsidR="00AA7B51" w:rsidRDefault="00AA7B51">
      <w:pPr>
        <w:spacing w:line="240" w:lineRule="auto"/>
        <w:rPr>
          <w:rFonts w:ascii="Times New Roman" w:eastAsia="Times New Roman" w:hAnsi="Times New Roman" w:cs="Times New Roman"/>
          <w:color w:val="000000"/>
        </w:rPr>
      </w:pPr>
    </w:p>
    <w:p w14:paraId="3369AEE9" w14:textId="77777777" w:rsidR="00AA7B51" w:rsidRDefault="00190D0D">
      <w:pPr>
        <w:spacing w:line="240" w:lineRule="auto"/>
        <w:rPr>
          <w:rFonts w:ascii="Times New Roman" w:eastAsia="Times New Roman" w:hAnsi="Times New Roman" w:cs="Times New Roman"/>
          <w:b/>
          <w:bCs/>
          <w:color w:val="000000"/>
        </w:rPr>
      </w:pPr>
      <w:r>
        <w:rPr>
          <w:rFonts w:ascii="Times New Roman" w:eastAsia="Times New Roman" w:hAnsi="Times New Roman" w:cs="Times New Roman"/>
          <w:noProof/>
          <w:color w:val="000000"/>
        </w:rPr>
        <w:lastRenderedPageBreak/>
        <w:drawing>
          <wp:inline distT="0" distB="0" distL="0" distR="0" wp14:anchorId="334F61D9" wp14:editId="05FD3ABE">
            <wp:extent cx="5943600" cy="2971800"/>
            <wp:effectExtent l="0" t="0" r="0" b="0"/>
            <wp:docPr id="8977930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3074" name="Picture 8977930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98D3F36" w14:textId="6123BF2B" w:rsidR="00190D0D" w:rsidRDefault="00190D0D">
      <w:pP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4D3E461" wp14:editId="5F421A71">
            <wp:extent cx="5943600" cy="2971800"/>
            <wp:effectExtent l="0" t="0" r="0" b="0"/>
            <wp:docPr id="124293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982" name="Picture 12429398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Figure S</w:t>
      </w:r>
      <w:r>
        <w:rPr>
          <w:rFonts w:ascii="Times New Roman" w:eastAsia="Times New Roman" w:hAnsi="Times New Roman" w:cs="Times New Roman"/>
          <w:b/>
          <w:bCs/>
          <w:color w:val="0E2841"/>
        </w:rPr>
        <w:t>9 continued</w:t>
      </w:r>
      <w:r>
        <w:rPr>
          <w:rFonts w:ascii="Times New Roman" w:eastAsia="Times New Roman" w:hAnsi="Times New Roman" w:cs="Times New Roman"/>
          <w:color w:val="000000"/>
        </w:rPr>
        <w:t>.</w:t>
      </w:r>
    </w:p>
    <w:p w14:paraId="1A99569E" w14:textId="77777777" w:rsidR="00190D0D" w:rsidRDefault="00190D0D">
      <w:pPr>
        <w:spacing w:line="240" w:lineRule="auto"/>
        <w:rPr>
          <w:rFonts w:ascii="Times New Roman" w:eastAsia="Times New Roman" w:hAnsi="Times New Roman" w:cs="Times New Roman"/>
        </w:rPr>
      </w:pPr>
    </w:p>
    <w:p w14:paraId="485ADF50" w14:textId="77777777" w:rsidR="00AA7B51" w:rsidRDefault="00190D0D" w:rsidP="00190D0D">
      <w:pPr>
        <w:pBdr>
          <w:top w:val="nil"/>
          <w:left w:val="nil"/>
          <w:bottom w:val="nil"/>
          <w:right w:val="nil"/>
          <w:between w:val="nil"/>
        </w:pBdr>
        <w:spacing w:after="200" w:line="240" w:lineRule="auto"/>
        <w:rPr>
          <w:rFonts w:ascii="Times New Roman" w:eastAsia="Times New Roman" w:hAnsi="Times New Roman" w:cs="Times New Roman"/>
          <w:b/>
          <w:bCs/>
          <w:color w:val="000000"/>
        </w:rPr>
      </w:pPr>
      <w:r>
        <w:rPr>
          <w:rFonts w:ascii="Times New Roman" w:eastAsia="Times New Roman" w:hAnsi="Times New Roman" w:cs="Times New Roman"/>
          <w:noProof/>
        </w:rPr>
        <w:lastRenderedPageBreak/>
        <w:drawing>
          <wp:inline distT="0" distB="0" distL="0" distR="0" wp14:anchorId="1151B3A2" wp14:editId="279D7945">
            <wp:extent cx="5943600" cy="2971800"/>
            <wp:effectExtent l="0" t="0" r="0" b="0"/>
            <wp:docPr id="140525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454" name="Picture 14052545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4C26EBA" w14:textId="735CC0BC" w:rsidR="00190D0D" w:rsidRDefault="00190D0D" w:rsidP="00190D0D">
      <w:pPr>
        <w:pBdr>
          <w:top w:val="nil"/>
          <w:left w:val="nil"/>
          <w:bottom w:val="nil"/>
          <w:right w:val="nil"/>
          <w:between w:val="nil"/>
        </w:pBdr>
        <w:spacing w:after="200" w:line="240" w:lineRule="auto"/>
        <w:rPr>
          <w:i/>
          <w:iCs/>
          <w:color w:val="0E2841"/>
          <w:sz w:val="18"/>
          <w:szCs w:val="18"/>
        </w:rPr>
      </w:pPr>
      <w:r>
        <w:rPr>
          <w:rFonts w:ascii="Times New Roman" w:eastAsia="Times New Roman" w:hAnsi="Times New Roman" w:cs="Times New Roman"/>
          <w:noProof/>
        </w:rPr>
        <w:drawing>
          <wp:inline distT="0" distB="0" distL="0" distR="0" wp14:anchorId="786DE226" wp14:editId="1E832134">
            <wp:extent cx="5943600" cy="2971800"/>
            <wp:effectExtent l="0" t="0" r="0" b="0"/>
            <wp:docPr id="4025839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83929" name="Picture 4025839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Figure S</w:t>
      </w:r>
      <w:r>
        <w:rPr>
          <w:rFonts w:ascii="Times New Roman" w:eastAsia="Times New Roman" w:hAnsi="Times New Roman" w:cs="Times New Roman"/>
          <w:b/>
          <w:bCs/>
        </w:rPr>
        <w:t>10</w:t>
      </w:r>
      <w:r>
        <w:rPr>
          <w:rFonts w:ascii="Times New Roman" w:eastAsia="Times New Roman" w:hAnsi="Times New Roman" w:cs="Times New Roman"/>
          <w:color w:val="000000"/>
        </w:rPr>
        <w:t xml:space="preserve">. Temperature and DO profiles in relation to observed fish depth in Norwood alcove across 8 days (July 29–August 5, 2021). Color gradients represent hourly environmental conditions, with temperature shown in the left panel and DO </w:t>
      </w:r>
      <w:proofErr w:type="gramStart"/>
      <w:r>
        <w:rPr>
          <w:rFonts w:ascii="Times New Roman" w:eastAsia="Times New Roman" w:hAnsi="Times New Roman" w:cs="Times New Roman"/>
          <w:color w:val="000000"/>
        </w:rPr>
        <w:t>shown</w:t>
      </w:r>
      <w:proofErr w:type="gramEnd"/>
      <w:r>
        <w:rPr>
          <w:rFonts w:ascii="Times New Roman" w:eastAsia="Times New Roman" w:hAnsi="Times New Roman" w:cs="Times New Roman"/>
          <w:color w:val="000000"/>
        </w:rPr>
        <w:t xml:space="preserve"> in the right panel for each day. Black lines indicate the LOESS-smoothed mean depth of tagged cutthroat trout pooled across individuals for each day, and the surrounding gray ribbon represents the approximate 95% confidence interval around the smoother.</w:t>
      </w:r>
      <w:r>
        <w:rPr>
          <w:i/>
          <w:iCs/>
          <w:color w:val="0E2841"/>
          <w:sz w:val="18"/>
          <w:szCs w:val="18"/>
        </w:rPr>
        <w:t xml:space="preserve"> </w:t>
      </w:r>
    </w:p>
    <w:p w14:paraId="68ECD07C" w14:textId="77777777" w:rsidR="00AA7B51" w:rsidRDefault="00190D0D" w:rsidP="00190D0D">
      <w:pPr>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0" distB="0" distL="0" distR="0" wp14:anchorId="332E6EED" wp14:editId="74C401BA">
            <wp:extent cx="5943600" cy="2971800"/>
            <wp:effectExtent l="0" t="0" r="0" b="0"/>
            <wp:docPr id="70676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229" name="Picture 706762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65EBFC2" w14:textId="6135D302" w:rsidR="00190D0D" w:rsidRDefault="00190D0D" w:rsidP="00190D0D">
      <w:r>
        <w:rPr>
          <w:rFonts w:ascii="Times New Roman" w:eastAsia="Times New Roman" w:hAnsi="Times New Roman" w:cs="Times New Roman"/>
          <w:noProof/>
        </w:rPr>
        <w:drawing>
          <wp:inline distT="0" distB="0" distL="0" distR="0" wp14:anchorId="6BD5C1D9" wp14:editId="61AE3F6C">
            <wp:extent cx="5943600" cy="2971800"/>
            <wp:effectExtent l="0" t="0" r="0" b="0"/>
            <wp:docPr id="2048986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6674" name="Picture 20489866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rPr>
        <w:t xml:space="preserve"> </w:t>
      </w:r>
      <w:r>
        <w:rPr>
          <w:rFonts w:ascii="Times New Roman" w:eastAsia="Times New Roman" w:hAnsi="Times New Roman" w:cs="Times New Roman"/>
          <w:b/>
          <w:bCs/>
        </w:rPr>
        <w:t>Figure S10 continued</w:t>
      </w:r>
      <w:r>
        <w:rPr>
          <w:rFonts w:ascii="Times New Roman" w:eastAsia="Times New Roman" w:hAnsi="Times New Roman" w:cs="Times New Roman"/>
        </w:rPr>
        <w:t>.</w:t>
      </w:r>
    </w:p>
    <w:p w14:paraId="79B0214C" w14:textId="7867F5C3" w:rsidR="00AA7B51" w:rsidRDefault="00190D0D" w:rsidP="00190D0D">
      <w:pPr>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0" distB="0" distL="0" distR="0" wp14:anchorId="5341B898" wp14:editId="2F516C23">
            <wp:extent cx="5943600" cy="2971800"/>
            <wp:effectExtent l="0" t="0" r="0" b="0"/>
            <wp:docPr id="15385026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02657" name="Picture 153850265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3968316" w14:textId="6007204D" w:rsidR="00190D0D" w:rsidRDefault="00190D0D" w:rsidP="00190D0D">
      <w:r>
        <w:rPr>
          <w:rFonts w:ascii="Times New Roman" w:eastAsia="Times New Roman" w:hAnsi="Times New Roman" w:cs="Times New Roman"/>
          <w:noProof/>
        </w:rPr>
        <w:drawing>
          <wp:inline distT="0" distB="0" distL="0" distR="0" wp14:anchorId="0D47EBA2" wp14:editId="0D5FCD3E">
            <wp:extent cx="5943600" cy="2971800"/>
            <wp:effectExtent l="0" t="0" r="0" b="0"/>
            <wp:docPr id="5539714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1431" name="Picture 5539714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90D0D">
        <w:rPr>
          <w:rFonts w:ascii="Times New Roman" w:eastAsia="Times New Roman" w:hAnsi="Times New Roman" w:cs="Times New Roman"/>
          <w:b/>
          <w:bCs/>
        </w:rPr>
        <w:t xml:space="preserve"> </w:t>
      </w:r>
      <w:r>
        <w:rPr>
          <w:rFonts w:ascii="Times New Roman" w:eastAsia="Times New Roman" w:hAnsi="Times New Roman" w:cs="Times New Roman"/>
          <w:b/>
          <w:bCs/>
        </w:rPr>
        <w:t>Figure S10 continued</w:t>
      </w:r>
      <w:r>
        <w:rPr>
          <w:rFonts w:ascii="Times New Roman" w:eastAsia="Times New Roman" w:hAnsi="Times New Roman" w:cs="Times New Roman"/>
        </w:rPr>
        <w:t>.</w:t>
      </w:r>
    </w:p>
    <w:p w14:paraId="4543F305" w14:textId="77777777" w:rsidR="00AA7B51" w:rsidRDefault="00190D0D">
      <w:pPr>
        <w:spacing w:after="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D13B1ED" wp14:editId="12421D04">
            <wp:extent cx="5943600" cy="2971800"/>
            <wp:effectExtent l="0" t="0" r="0" b="0"/>
            <wp:docPr id="4088207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20794" name="Picture 4088207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AB33F8D" w14:textId="77777777" w:rsidR="00AA7B51" w:rsidRDefault="00AA7B51">
      <w:pPr>
        <w:spacing w:after="0" w:line="240" w:lineRule="auto"/>
        <w:rPr>
          <w:rFonts w:ascii="Times New Roman" w:eastAsia="Times New Roman" w:hAnsi="Times New Roman" w:cs="Times New Roman"/>
        </w:rPr>
      </w:pPr>
    </w:p>
    <w:p w14:paraId="6B03ED55" w14:textId="74FA66BA" w:rsidR="00B62ABB" w:rsidRDefault="00190D0D">
      <w:pPr>
        <w:spacing w:after="0"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BFB8E71" wp14:editId="687CAE93">
            <wp:extent cx="5943600" cy="2971800"/>
            <wp:effectExtent l="0" t="0" r="0" b="0"/>
            <wp:docPr id="16265692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69211" name="Picture 16265692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3A81936" w14:textId="77777777" w:rsidR="00E44C3A" w:rsidRDefault="00E44C3A">
      <w:pPr>
        <w:spacing w:after="0" w:line="240" w:lineRule="auto"/>
        <w:rPr>
          <w:rFonts w:ascii="Times New Roman" w:eastAsia="Times New Roman" w:hAnsi="Times New Roman" w:cs="Times New Roman"/>
        </w:rPr>
      </w:pPr>
    </w:p>
    <w:p w14:paraId="3D4D091E" w14:textId="3CB1958B" w:rsidR="00B62ABB" w:rsidRDefault="00000000">
      <w:pPr>
        <w:pBdr>
          <w:top w:val="nil"/>
          <w:left w:val="nil"/>
          <w:bottom w:val="nil"/>
          <w:right w:val="nil"/>
          <w:between w:val="nil"/>
        </w:pBdr>
        <w:spacing w:after="20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Figure S</w:t>
      </w:r>
      <w:r>
        <w:rPr>
          <w:rFonts w:ascii="Times New Roman" w:eastAsia="Times New Roman" w:hAnsi="Times New Roman" w:cs="Times New Roman"/>
          <w:b/>
          <w:bCs/>
        </w:rPr>
        <w:t>10</w:t>
      </w:r>
      <w:r>
        <w:rPr>
          <w:rFonts w:ascii="Times New Roman" w:eastAsia="Times New Roman" w:hAnsi="Times New Roman" w:cs="Times New Roman"/>
          <w:b/>
          <w:bCs/>
          <w:color w:val="000000"/>
        </w:rPr>
        <w:t xml:space="preserve"> continued.</w:t>
      </w:r>
    </w:p>
    <w:p w14:paraId="3F7E9242" w14:textId="77777777" w:rsidR="00B62ABB" w:rsidRDefault="00B62ABB"/>
    <w:p w14:paraId="75BDB767" w14:textId="77777777" w:rsidR="00B62ABB" w:rsidRDefault="00B62ABB"/>
    <w:p w14:paraId="0A31EAEC" w14:textId="77777777" w:rsidR="00B62ABB" w:rsidRDefault="00B62ABB">
      <w:pPr>
        <w:pBdr>
          <w:top w:val="nil"/>
          <w:left w:val="nil"/>
          <w:bottom w:val="nil"/>
          <w:right w:val="nil"/>
          <w:between w:val="nil"/>
        </w:pBdr>
        <w:spacing w:after="200" w:line="240" w:lineRule="auto"/>
        <w:rPr>
          <w:rFonts w:ascii="Times New Roman" w:eastAsia="Times New Roman" w:hAnsi="Times New Roman" w:cs="Times New Roman"/>
          <w:b/>
          <w:bCs/>
          <w:color w:val="000000"/>
        </w:rPr>
      </w:pPr>
    </w:p>
    <w:p w14:paraId="380E26FE" w14:textId="77777777" w:rsidR="00B62ABB" w:rsidRDefault="00B62ABB"/>
    <w:sectPr w:rsidR="00B62A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D4C4D253-D43C-764D-8003-6197240816EB}"/>
    <w:embedItalic r:id="rId2" w:fontKey="{1A7A0D55-CE3A-6A42-B9E4-1A4BE6913A11}"/>
  </w:font>
  <w:font w:name="Play">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4" w:fontKey="{44852788-4ACA-A145-ADBD-6BD29B5A8779}"/>
    <w:embedBold r:id="rId5" w:fontKey="{BFB534BC-D8C1-D44F-B8F4-28D7A8DF4C5D}"/>
    <w:embedItalic r:id="rId6" w:fontKey="{AF08B4BA-4091-5944-BAA6-E95C52F92699}"/>
  </w:font>
  <w:font w:name="Cambria Math">
    <w:panose1 w:val="02040503050406030204"/>
    <w:charset w:val="00"/>
    <w:family w:val="roman"/>
    <w:pitch w:val="variable"/>
    <w:sig w:usb0="E00002FF" w:usb1="420024FF" w:usb2="00000000" w:usb3="00000000" w:csb0="0000019F" w:csb1="00000000"/>
    <w:embedRegular r:id="rId7" w:fontKey="{0CA5B2C1-6421-D040-8A3D-DA0CBE99AC0D}"/>
    <w:embedItalic r:id="rId8" w:fontKey="{13DCE638-67E9-D848-A268-1A4C2C97E93E}"/>
  </w:font>
  <w:font w:name="Calibri">
    <w:panose1 w:val="020F0502020204030204"/>
    <w:charset w:val="00"/>
    <w:family w:val="swiss"/>
    <w:pitch w:val="variable"/>
    <w:sig w:usb0="E4002EFF" w:usb1="C200247B" w:usb2="00000009" w:usb3="00000000" w:csb0="000001FF" w:csb1="00000000"/>
    <w:embedRegular r:id="rId9" w:fontKey="{88CB4BA9-E570-354C-A8DF-099A613AABF6}"/>
  </w:font>
  <w:font w:name="Cambria">
    <w:panose1 w:val="02040503050406030204"/>
    <w:charset w:val="00"/>
    <w:family w:val="roman"/>
    <w:pitch w:val="variable"/>
    <w:sig w:usb0="E00006FF" w:usb1="420024FF" w:usb2="02000000" w:usb3="00000000" w:csb0="0000019F" w:csb1="00000000"/>
    <w:embedRegular r:id="rId10" w:fontKey="{B091386D-46E6-AC4F-8D03-562BFFFF3158}"/>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ABB"/>
    <w:rsid w:val="00130D47"/>
    <w:rsid w:val="00190D0D"/>
    <w:rsid w:val="00242998"/>
    <w:rsid w:val="002D1C2E"/>
    <w:rsid w:val="002E1F7F"/>
    <w:rsid w:val="003B72B5"/>
    <w:rsid w:val="003C3D26"/>
    <w:rsid w:val="003F1CB6"/>
    <w:rsid w:val="005B2386"/>
    <w:rsid w:val="006A7CC0"/>
    <w:rsid w:val="00AA7B51"/>
    <w:rsid w:val="00B62ABB"/>
    <w:rsid w:val="00BE48E5"/>
    <w:rsid w:val="00BE7C1B"/>
    <w:rsid w:val="00CB6D11"/>
    <w:rsid w:val="00D94EDD"/>
    <w:rsid w:val="00E44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C2FAB"/>
  <w15:docId w15:val="{CD2B22A8-4781-6847-A6C8-A3016B96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btbcxlvrQac9mfEVtP1caW/mEQ==">CgMxLjA4AHIhMUlKaVV0X2g4NFF3eUhmc24wVUlaZFgxUlRJOXQyazFf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27</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Barrett, Hannah</cp:lastModifiedBy>
  <cp:revision>9</cp:revision>
  <dcterms:created xsi:type="dcterms:W3CDTF">2026-07-24T18:06:00Z</dcterms:created>
  <dcterms:modified xsi:type="dcterms:W3CDTF">2026-10-01T21:57:00Z</dcterms:modified>
</cp:coreProperties>
</file>