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AF5" w:rsidRDefault="00EF6AF5" w:rsidP="00EF6AF5">
      <w:r>
        <w:t xml:space="preserve">2. </w:t>
      </w:r>
      <w:r w:rsidRPr="00EF6AF5">
        <w:t xml:space="preserve">Larger rivers in the downstream portions of watersheds often exhibit </w:t>
      </w:r>
      <w:r>
        <w:t xml:space="preserve">the highest summer temperatures. </w:t>
      </w:r>
      <w:r w:rsidRPr="00EF6AF5">
        <w:t>However, many of these thermal landscapes are depicted at a coarse resolution which may miss more fine-scale heterogeneity</w:t>
      </w:r>
    </w:p>
    <w:p w:rsidR="00EF6AF5" w:rsidRPr="00EF6AF5" w:rsidRDefault="00EF6AF5" w:rsidP="00EF6AF5">
      <w:r>
        <w:t xml:space="preserve">3. </w:t>
      </w:r>
      <w:r w:rsidRPr="00EF6AF5">
        <w:t>We know that thermal refuge habitat exists at varying spatial scales; from segments, reaches, and tributary confluence zones, to zones of upwelling within a floodplain</w:t>
      </w:r>
    </w:p>
    <w:p w:rsidR="00EF6AF5" w:rsidRDefault="00EF6AF5" w:rsidP="00EF6AF5">
      <w:r>
        <w:t>4.</w:t>
      </w:r>
      <w:r w:rsidRPr="00EF6AF5">
        <w:rPr>
          <w:rFonts w:eastAsiaTheme="minorEastAsia" w:hAnsi="Calibri"/>
          <w:color w:val="000000" w:themeColor="text1"/>
          <w:kern w:val="24"/>
        </w:rPr>
        <w:t xml:space="preserve"> </w:t>
      </w:r>
      <w:r w:rsidRPr="00EF6AF5">
        <w:t xml:space="preserve">Alcoves, for example, can exist as cool microhabitats on the river floodplain. Cold water alcoves are those which are dominated by cool upwelling </w:t>
      </w:r>
      <w:proofErr w:type="spellStart"/>
      <w:r w:rsidRPr="00EF6AF5">
        <w:t>hyphorheic</w:t>
      </w:r>
      <w:proofErr w:type="spellEnd"/>
      <w:r w:rsidRPr="00EF6AF5">
        <w:t xml:space="preserve"> flow.  Connected to main channel at downstream end, 2C cooler than </w:t>
      </w:r>
      <w:proofErr w:type="spellStart"/>
      <w:r w:rsidRPr="00EF6AF5">
        <w:t>mainstem</w:t>
      </w:r>
      <w:proofErr w:type="spellEnd"/>
      <w:r w:rsidRPr="00EF6AF5">
        <w:t>.</w:t>
      </w:r>
      <w:r>
        <w:t xml:space="preserve"> </w:t>
      </w:r>
      <w:r w:rsidRPr="00EF6AF5">
        <w:t xml:space="preserve">There is documentation of these persistent floodplain thermal refuges on the Willamette River. While there is growing appreciation of the value of thermal refuges and their viability as over-summer habitat, we still have little understanding of how animals like </w:t>
      </w:r>
      <w:proofErr w:type="spellStart"/>
      <w:r w:rsidRPr="00EF6AF5">
        <w:t>coldwater</w:t>
      </w:r>
      <w:proofErr w:type="spellEnd"/>
      <w:r w:rsidRPr="00EF6AF5">
        <w:t xml:space="preserve"> fish use them. We are also fairly unaware of what factors (other than temperature) act to support their functionality. </w:t>
      </w:r>
    </w:p>
    <w:p w:rsidR="00EF6AF5" w:rsidRPr="00EF6AF5" w:rsidRDefault="00EF6AF5" w:rsidP="00EF6AF5">
      <w:r>
        <w:t xml:space="preserve">5. </w:t>
      </w:r>
      <w:r w:rsidRPr="00EF6AF5">
        <w:t>However, we do know that seasonally warm areas can support fish populations when they have thermal refuges. These fine scale features can stay cool during the summer and may allow fish to survive over summer maximum temperatures which could otherwise induce thermal stress.</w:t>
      </w:r>
    </w:p>
    <w:p w:rsidR="00EF6AF5" w:rsidRDefault="00EF6AF5" w:rsidP="00EF6AF5">
      <w:r w:rsidRPr="00EF6AF5">
        <w:t>Previous surveys of these alcoves (like Norwood alcove on the left) have revealed high densities of cutthroa</w:t>
      </w:r>
      <w:bookmarkStart w:id="0" w:name="_GoBack"/>
      <w:bookmarkEnd w:id="0"/>
      <w:r w:rsidRPr="00EF6AF5">
        <w:t xml:space="preserve">t packed into these </w:t>
      </w:r>
      <w:proofErr w:type="spellStart"/>
      <w:r w:rsidRPr="00EF6AF5">
        <w:t>coldwater</w:t>
      </w:r>
      <w:proofErr w:type="spellEnd"/>
      <w:r w:rsidRPr="00EF6AF5">
        <w:t xml:space="preserve"> features throughout peak summer. As temperatures in the </w:t>
      </w:r>
      <w:proofErr w:type="spellStart"/>
      <w:r w:rsidRPr="00EF6AF5">
        <w:t>mainstem</w:t>
      </w:r>
      <w:proofErr w:type="spellEnd"/>
      <w:r w:rsidRPr="00EF6AF5">
        <w:t xml:space="preserve"> go up, counts of these fish rapidly increase – as shown in the graph in the upper right with fish counts on the y, time on the x, across 3 different survey years. You can literally see schools of them in the relatively clear alcove waters (like this video). Once temperatures in the </w:t>
      </w:r>
      <w:proofErr w:type="spellStart"/>
      <w:r w:rsidRPr="00EF6AF5">
        <w:t>mainstem</w:t>
      </w:r>
      <w:proofErr w:type="spellEnd"/>
      <w:r w:rsidRPr="00EF6AF5">
        <w:t xml:space="preserve"> return to more tolerable levels, fish densities rapidly decrease once again. </w:t>
      </w:r>
    </w:p>
    <w:p w:rsidR="00EF6AF5" w:rsidRPr="00EF6AF5" w:rsidRDefault="00EF6AF5" w:rsidP="00EF6AF5">
      <w:r>
        <w:t xml:space="preserve">6. </w:t>
      </w:r>
      <w:r w:rsidRPr="00EF6AF5">
        <w:t xml:space="preserve">In thermally heterogeneous environments, we would expect animals to find cooler habitat in response to warming. For terrestrial ectotherms, this may be as simple as moving into the shade or under a rock – there is still oxygen there. For fish however, available cold water can be unsuitable in other aspects, like dissolved oxygen. </w:t>
      </w:r>
    </w:p>
    <w:p w:rsidR="00EF6AF5" w:rsidRPr="00EF6AF5" w:rsidRDefault="00EF6AF5" w:rsidP="00EF6AF5">
      <w:r w:rsidRPr="00EF6AF5">
        <w:t xml:space="preserve">The temperature oxygen squeeze is often discussed in the context of larger water bodies like marine environments, lakes, and reservoirs where fish are constrained both by warmer surface temperatures, and periodically to consistent hypoxia or anoxia at depth. However, we are interested in how this dynamic may play out in smaller bodies of water on river floodplains. </w:t>
      </w:r>
    </w:p>
    <w:p w:rsidR="00EF6AF5" w:rsidRPr="00EF6AF5" w:rsidRDefault="00EF6AF5" w:rsidP="00EF6AF5">
      <w:proofErr w:type="spellStart"/>
      <w:r w:rsidRPr="00EF6AF5">
        <w:t>Metalimnion</w:t>
      </w:r>
      <w:proofErr w:type="spellEnd"/>
      <w:r w:rsidRPr="00EF6AF5">
        <w:t>/thermocline is where you get both do and temp</w:t>
      </w:r>
    </w:p>
    <w:p w:rsidR="00EF6AF5" w:rsidRPr="00EF6AF5" w:rsidRDefault="00EF6AF5" w:rsidP="00EF6AF5">
      <w:r>
        <w:t xml:space="preserve">7. </w:t>
      </w:r>
      <w:r w:rsidRPr="00EF6AF5">
        <w:t xml:space="preserve">During our time working in these alcoves, we noticed that fish appeared to consistently hold at a certain depth, and that depth appeared to correspond with the thermocline and </w:t>
      </w:r>
      <w:proofErr w:type="spellStart"/>
      <w:r w:rsidRPr="00EF6AF5">
        <w:t>oxycline</w:t>
      </w:r>
      <w:proofErr w:type="spellEnd"/>
      <w:r w:rsidRPr="00EF6AF5">
        <w:t xml:space="preserve">. So we designed a study where we used a fine gauge rapid response thermocouple to take subdermal temperatures of fish we captured within select </w:t>
      </w:r>
      <w:proofErr w:type="spellStart"/>
      <w:r w:rsidRPr="00EF6AF5">
        <w:t>coldwater</w:t>
      </w:r>
      <w:proofErr w:type="spellEnd"/>
      <w:r w:rsidRPr="00EF6AF5">
        <w:t xml:space="preserve"> alcoves – since fish are ectothermic their internal temperatures should reflect the water temperature they were holding in. Fish were captured using electrofishing and immediately tested for internal temperature while still under electrical narcosis (~15 seconds). A handheld YSI was then used to measure the vertical profile of do/temperatu</w:t>
      </w:r>
      <w:r>
        <w:t>re where the fish was captured.8.</w:t>
      </w:r>
      <w:r w:rsidRPr="00EF6AF5">
        <w:rPr>
          <w:rFonts w:eastAsiaTheme="minorEastAsia" w:hAnsi="Calibri"/>
          <w:color w:val="000000" w:themeColor="text1"/>
          <w:kern w:val="24"/>
        </w:rPr>
        <w:t xml:space="preserve"> </w:t>
      </w:r>
      <w:r w:rsidRPr="00EF6AF5">
        <w:t xml:space="preserve">We recorded the body temperature of the fish and compared it to the temperature/do profile. What we can see here is that across four different </w:t>
      </w:r>
      <w:proofErr w:type="spellStart"/>
      <w:r w:rsidRPr="00EF6AF5">
        <w:t>coldwater</w:t>
      </w:r>
      <w:proofErr w:type="spellEnd"/>
      <w:r w:rsidRPr="00EF6AF5">
        <w:t xml:space="preserve"> alcoves and multiple sampling sites within each alcove the depth and scale of the thermocline varies but fish are </w:t>
      </w:r>
      <w:r w:rsidRPr="00EF6AF5">
        <w:lastRenderedPageBreak/>
        <w:t xml:space="preserve">rather consistently holding at that thermocline depth and at temperatures primarily between 14 and 16 degrees. </w:t>
      </w:r>
    </w:p>
    <w:p w:rsidR="00EF6AF5" w:rsidRPr="00EF6AF5" w:rsidRDefault="00EF6AF5" w:rsidP="00EF6AF5">
      <w:r w:rsidRPr="00EF6AF5">
        <w:t xml:space="preserve">However, daily cycling between a photosynthesis and respiration dominated system can cause DO to vary, and solar exposure similarly impacts the range of temperatures available within an alcove. We were curious </w:t>
      </w:r>
      <w:proofErr w:type="spellStart"/>
      <w:r w:rsidRPr="00EF6AF5">
        <w:t>too</w:t>
      </w:r>
      <w:proofErr w:type="spellEnd"/>
      <w:r w:rsidRPr="00EF6AF5">
        <w:t xml:space="preserve"> see how fish are navigating the tradeoffs between dissolved oxygen and temperature within as they vary within these stratified </w:t>
      </w:r>
      <w:proofErr w:type="spellStart"/>
      <w:r w:rsidRPr="00EF6AF5">
        <w:t>coldwater</w:t>
      </w:r>
      <w:proofErr w:type="spellEnd"/>
      <w:r w:rsidRPr="00EF6AF5">
        <w:t xml:space="preserve"> alcove environments throughout a diel cycle</w:t>
      </w:r>
    </w:p>
    <w:p w:rsidR="00EF6AF5" w:rsidRPr="00EF6AF5" w:rsidRDefault="00EF6AF5" w:rsidP="00EF6AF5">
      <w:r>
        <w:t>9.</w:t>
      </w:r>
      <w:r w:rsidRPr="00EF6AF5">
        <w:rPr>
          <w:rFonts w:eastAsiaTheme="minorEastAsia" w:hAnsi="Calibri"/>
          <w:color w:val="000000" w:themeColor="text1"/>
          <w:kern w:val="24"/>
        </w:rPr>
        <w:t xml:space="preserve"> </w:t>
      </w:r>
      <w:r w:rsidRPr="00EF6AF5">
        <w:t xml:space="preserve">So we designed a study where we externally attached waterproofed temperature recording </w:t>
      </w:r>
      <w:proofErr w:type="spellStart"/>
      <w:r w:rsidRPr="00EF6AF5">
        <w:t>ibuttons</w:t>
      </w:r>
      <w:proofErr w:type="spellEnd"/>
      <w:r w:rsidRPr="00EF6AF5">
        <w:t xml:space="preserve"> to fish captured in two </w:t>
      </w:r>
      <w:proofErr w:type="spellStart"/>
      <w:r w:rsidRPr="00EF6AF5">
        <w:t>coldwater</w:t>
      </w:r>
      <w:proofErr w:type="spellEnd"/>
      <w:r w:rsidRPr="00EF6AF5">
        <w:t xml:space="preserve"> alcoves, and released these fish in large </w:t>
      </w:r>
      <w:proofErr w:type="spellStart"/>
      <w:r w:rsidRPr="00EF6AF5">
        <w:t>netpens</w:t>
      </w:r>
      <w:proofErr w:type="spellEnd"/>
      <w:r w:rsidRPr="00EF6AF5">
        <w:t xml:space="preserve"> that spanned the entire depth of the alcove. An array of temperature and dissolved oxygen loggers set outside of the </w:t>
      </w:r>
      <w:proofErr w:type="spellStart"/>
      <w:r w:rsidRPr="00EF6AF5">
        <w:t>netpen</w:t>
      </w:r>
      <w:proofErr w:type="spellEnd"/>
      <w:r w:rsidRPr="00EF6AF5">
        <w:t xml:space="preserve"> continually recorded these physiochemical variables</w:t>
      </w:r>
    </w:p>
    <w:p w:rsidR="00EF6AF5" w:rsidRPr="00EF6AF5" w:rsidRDefault="00EF6AF5" w:rsidP="00EF6AF5">
      <w:r>
        <w:t>10.</w:t>
      </w:r>
      <w:r w:rsidRPr="00EF6AF5">
        <w:rPr>
          <w:rFonts w:eastAsiaTheme="minorEastAsia" w:hAnsi="Calibri"/>
          <w:color w:val="000000" w:themeColor="text1"/>
          <w:kern w:val="24"/>
        </w:rPr>
        <w:t xml:space="preserve"> </w:t>
      </w:r>
      <w:r w:rsidRPr="00EF6AF5">
        <w:t xml:space="preserve">Here we’re looking at temperature on the x, time on the y across 7 different temp sensors set between the surface (yellow, 0), and full depth at that site (1.5, red) We can see here that temperature at the water’s surface fluctuates between ~20 and 23C, whereas the </w:t>
      </w:r>
      <w:proofErr w:type="spellStart"/>
      <w:r w:rsidRPr="00EF6AF5">
        <w:t>hypolimnion</w:t>
      </w:r>
      <w:proofErr w:type="spellEnd"/>
      <w:r w:rsidRPr="00EF6AF5">
        <w:t xml:space="preserve"> has cooler temperatures ranging from ~12-16C. The sensor at 0.85m depth (purple) is likely within the thermocline at certain points of the day which is why it shows a greater increase in temperatures during the day than the bottom three sensors</w:t>
      </w:r>
    </w:p>
    <w:p w:rsidR="00EF6AF5" w:rsidRPr="00EF6AF5" w:rsidRDefault="00EF6AF5" w:rsidP="00EF6AF5">
      <w:r>
        <w:t>11.</w:t>
      </w:r>
      <w:r w:rsidRPr="00EF6AF5">
        <w:rPr>
          <w:rFonts w:eastAsiaTheme="minorEastAsia" w:hAnsi="Calibri"/>
          <w:color w:val="000000" w:themeColor="text1"/>
          <w:kern w:val="24"/>
        </w:rPr>
        <w:t xml:space="preserve"> </w:t>
      </w:r>
      <w:r w:rsidRPr="00EF6AF5">
        <w:t xml:space="preserve">Now adding DO to the picture (recorded at sensor depths of 0.25, 0.85, and 1.45m) we can see that values range quite significantly especially in the mid and lower water column where nighttime DO gets as low as ~1.8mg/l. Recall that do below 5mg/l can be considered as suboptimal for these fish (not necessary lethal though). Some take </w:t>
      </w:r>
      <w:proofErr w:type="spellStart"/>
      <w:r w:rsidRPr="00EF6AF5">
        <w:t>aways</w:t>
      </w:r>
      <w:proofErr w:type="spellEnd"/>
      <w:r w:rsidRPr="00EF6AF5">
        <w:t xml:space="preserve"> from this figure are both the large and consistent variation in temperature and dissolved oxygen that can occur within these </w:t>
      </w:r>
      <w:proofErr w:type="spellStart"/>
      <w:r w:rsidRPr="00EF6AF5">
        <w:t>coldwater</w:t>
      </w:r>
      <w:proofErr w:type="spellEnd"/>
      <w:r w:rsidRPr="00EF6AF5">
        <w:t xml:space="preserve"> alcoves. And, while the lines vary in synch, the physiological </w:t>
      </w:r>
      <w:proofErr w:type="spellStart"/>
      <w:r w:rsidRPr="00EF6AF5">
        <w:t>implcations</w:t>
      </w:r>
      <w:proofErr w:type="spellEnd"/>
      <w:r w:rsidRPr="00EF6AF5">
        <w:t xml:space="preserve"> of stress are out of sync – heat hits during the day but hypoxia hits at night</w:t>
      </w:r>
    </w:p>
    <w:p w:rsidR="00EF6AF5" w:rsidRPr="00EF6AF5" w:rsidRDefault="00EF6AF5" w:rsidP="00EF6AF5">
      <w:r>
        <w:t>12.</w:t>
      </w:r>
      <w:r w:rsidRPr="00EF6AF5">
        <w:rPr>
          <w:rFonts w:eastAsiaTheme="minorEastAsia" w:hAnsi="Calibri"/>
          <w:color w:val="000000" w:themeColor="text1"/>
          <w:kern w:val="24"/>
        </w:rPr>
        <w:t xml:space="preserve"> </w:t>
      </w:r>
      <w:r w:rsidRPr="00EF6AF5">
        <w:t>Using our data of temperature and do fluctuation over time, we interpolated between loggers to create more continuous prediction (finer resolution). We then simulated how we hypothesize fish depth should change over a 24 hour cycle under three different strategies. Fish in these alcoves aren’t really eating, so they should be trying to cut metabolic costs. A fish that is trying to maximize DO should hang out at the surface (solid line), a fish trying to minimize temp should continually hold at the bottom (dashed), whereas the dotted line represents if they are considering both DO and temperature in which diel vertical movement should occur forcing fish to the surface during the late night/early morning when DO is lowest, and towards to bottom when DO is high during the day. If fish are responding to both do and temp across 24 hour cycle should change depth rather than holding at set depth</w:t>
      </w:r>
    </w:p>
    <w:p w:rsidR="00EF6AF5" w:rsidRPr="00EF6AF5" w:rsidRDefault="00EF6AF5" w:rsidP="00EF6AF5">
      <w:r>
        <w:t>13.</w:t>
      </w:r>
      <w:r w:rsidRPr="00EF6AF5">
        <w:rPr>
          <w:rFonts w:eastAsiaTheme="minorEastAsia" w:hAnsi="Calibri"/>
          <w:color w:val="000000" w:themeColor="text1"/>
          <w:kern w:val="24"/>
        </w:rPr>
        <w:t xml:space="preserve"> </w:t>
      </w:r>
      <w:r w:rsidRPr="00EF6AF5">
        <w:t xml:space="preserve">By matching fish </w:t>
      </w:r>
      <w:proofErr w:type="spellStart"/>
      <w:r w:rsidRPr="00EF6AF5">
        <w:t>ibutton</w:t>
      </w:r>
      <w:proofErr w:type="spellEnd"/>
      <w:r w:rsidRPr="00EF6AF5">
        <w:t xml:space="preserve"> temperatures to the closest bounding sensor temperatures for each time step, we were able to use interpolation to calculate fish depth over time as well as DO experienced by the fish. This is a figure of a single fish and its depth over time. Fish appear to be responding to t and do</w:t>
      </w:r>
    </w:p>
    <w:p w:rsidR="00EF6AF5" w:rsidRPr="00EF6AF5" w:rsidRDefault="00EF6AF5" w:rsidP="00EF6AF5">
      <w:r>
        <w:t>14.</w:t>
      </w:r>
      <w:r w:rsidRPr="00EF6AF5">
        <w:rPr>
          <w:rFonts w:eastAsiaTheme="minorEastAsia" w:hAnsi="Calibri"/>
          <w:color w:val="000000" w:themeColor="text1"/>
          <w:kern w:val="24"/>
        </w:rPr>
        <w:t xml:space="preserve"> </w:t>
      </w:r>
      <w:r w:rsidRPr="00EF6AF5">
        <w:t>Here we’re looking at that same fish but now also following fish recorded temperature over time, and DO experienced by this fish over time (also estimated using the same process of interpolation).</w:t>
      </w:r>
    </w:p>
    <w:p w:rsidR="00EF6AF5" w:rsidRDefault="00EF6AF5" w:rsidP="00EF6AF5">
      <w:r w:rsidRPr="00EF6AF5">
        <w:t xml:space="preserve">The main takeaway here is that these fish do appear to be displaying fine scale vertical migration in order to escape the alternating stressors of hypoxia and high temperatures. They are moving towards the surface late at night/early in the morning when DO is suboptimal at depth, and move towards the bottom during the day when surface temperatures become </w:t>
      </w:r>
      <w:proofErr w:type="spellStart"/>
      <w:r w:rsidRPr="00EF6AF5">
        <w:t>suboptimally</w:t>
      </w:r>
      <w:proofErr w:type="spellEnd"/>
      <w:r w:rsidRPr="00EF6AF5">
        <w:t xml:space="preserve"> warm.</w:t>
      </w:r>
    </w:p>
    <w:p w:rsidR="00EF6AF5" w:rsidRDefault="00EF6AF5" w:rsidP="00EF6AF5">
      <w:r>
        <w:t>15.</w:t>
      </w:r>
      <w:r w:rsidRPr="00EF6AF5">
        <w:rPr>
          <w:rFonts w:eastAsiaTheme="minorEastAsia" w:hAnsi="Calibri"/>
          <w:color w:val="000000" w:themeColor="text1"/>
          <w:kern w:val="24"/>
        </w:rPr>
        <w:t xml:space="preserve"> </w:t>
      </w:r>
      <w:r w:rsidRPr="00EF6AF5">
        <w:t xml:space="preserve">In this study we collected data from 21 fish across 2 alcoves, all display </w:t>
      </w:r>
      <w:proofErr w:type="spellStart"/>
      <w:r w:rsidRPr="00EF6AF5">
        <w:t>dvm</w:t>
      </w:r>
      <w:proofErr w:type="spellEnd"/>
      <w:r w:rsidRPr="00EF6AF5">
        <w:t xml:space="preserve"> but they also show individual and intra-individual variation in movement patterns</w:t>
      </w:r>
    </w:p>
    <w:p w:rsidR="00EF6AF5" w:rsidRPr="00EF6AF5" w:rsidRDefault="00EF6AF5" w:rsidP="00EF6AF5">
      <w:r>
        <w:t xml:space="preserve">16. </w:t>
      </w:r>
      <w:r w:rsidRPr="00EF6AF5">
        <w:t xml:space="preserve">However even with this individual variation, a smoothed fit of fish depth across time still shows this vertical movement pattern. Take note that this is a very moderate shift in depth. </w:t>
      </w:r>
    </w:p>
    <w:p w:rsidR="00EF6AF5" w:rsidRDefault="00EF6AF5" w:rsidP="00EF6AF5">
      <w:r>
        <w:t xml:space="preserve">17. </w:t>
      </w:r>
      <w:r w:rsidRPr="00EF6AF5">
        <w:t>Since the nature of thermal stratification is a roughly a 3</w:t>
      </w:r>
      <w:r w:rsidRPr="00EF6AF5">
        <w:rPr>
          <w:vertAlign w:val="superscript"/>
        </w:rPr>
        <w:t>rd</w:t>
      </w:r>
      <w:r w:rsidRPr="00EF6AF5">
        <w:t>-order polynomial curve, most of the variation in do and temp can be sampled within a very shallow slice of the water column – moving shallower than the thermocline wouldn’t hugely increase do but would increase vulnerability, and greater depth wouldn’t hugely decrease temperature, but could increase stress from low DO. It’s these relatively homogeneous bounding layers sandwiching a thin slice whe.re all the gradient occurs</w:t>
      </w:r>
    </w:p>
    <w:p w:rsidR="00EF6AF5" w:rsidRPr="00EF6AF5" w:rsidRDefault="00EF6AF5" w:rsidP="00EF6AF5">
      <w:r>
        <w:t>---------------------------------------------------------------------------------------------------------------------------------------</w:t>
      </w:r>
    </w:p>
    <w:p w:rsidR="00EF6AF5" w:rsidRPr="00EF6AF5" w:rsidRDefault="00EF6AF5" w:rsidP="00EF6AF5">
      <w:r>
        <w:t xml:space="preserve">24. </w:t>
      </w:r>
      <w:r w:rsidRPr="00EF6AF5">
        <w:t xml:space="preserve">Points are recorded temp and do between 6 and 8 pm temperature on y, do on x – you can see they are </w:t>
      </w:r>
      <w:proofErr w:type="spellStart"/>
      <w:r w:rsidRPr="00EF6AF5">
        <w:t>coorelated</w:t>
      </w:r>
      <w:proofErr w:type="spellEnd"/>
      <w:r w:rsidRPr="00EF6AF5">
        <w:t xml:space="preserve"> as temp increases so does do. </w:t>
      </w:r>
      <w:proofErr w:type="gramStart"/>
      <w:r w:rsidRPr="00EF6AF5">
        <w:t>variables</w:t>
      </w:r>
      <w:proofErr w:type="gramEnd"/>
      <w:r w:rsidRPr="00EF6AF5">
        <w:t xml:space="preserve"> had to be standardized for comparison (0 is roughly representative of the average) – so this is the available habitat</w:t>
      </w:r>
    </w:p>
    <w:p w:rsidR="00EF6AF5" w:rsidRDefault="00EF6AF5" w:rsidP="00EF6AF5">
      <w:r>
        <w:t xml:space="preserve">25. </w:t>
      </w:r>
      <w:r w:rsidRPr="00EF6AF5">
        <w:t xml:space="preserve">Here are our fish in green, we can see that they are selecting cooler temperatures, which do </w:t>
      </w:r>
      <w:proofErr w:type="spellStart"/>
      <w:r w:rsidRPr="00EF6AF5">
        <w:t>coorelate</w:t>
      </w:r>
      <w:proofErr w:type="spellEnd"/>
      <w:r w:rsidRPr="00EF6AF5">
        <w:t xml:space="preserve"> with lower do, but notice that the y axis begins at 0, so do in this time window is greater than the system average of 0</w:t>
      </w:r>
    </w:p>
    <w:p w:rsidR="00EF6AF5" w:rsidRPr="00EF6AF5" w:rsidRDefault="00EF6AF5" w:rsidP="00EF6AF5">
      <w:r>
        <w:t>26.</w:t>
      </w:r>
      <w:r w:rsidRPr="00EF6AF5">
        <w:rPr>
          <w:rFonts w:eastAsiaTheme="minorEastAsia" w:hAnsi="Calibri"/>
          <w:color w:val="000000" w:themeColor="text1"/>
          <w:kern w:val="24"/>
        </w:rPr>
        <w:t xml:space="preserve"> </w:t>
      </w:r>
      <w:r w:rsidRPr="00EF6AF5">
        <w:t>Now we are looking at the modeled selection probability – contours with values greater than 0 (or warmer colors) represent increasing probability of selection. This probability space will predict beyond the bounds of observed data, so I have cut off the margins so we are just looking at the space that is representative of the data. We can see that the warmest colors/highest probability of selection is in areas of low temp high do</w:t>
      </w:r>
    </w:p>
    <w:p w:rsidR="00EF6AF5" w:rsidRDefault="00EF6AF5" w:rsidP="00EF6AF5">
      <w:r>
        <w:t xml:space="preserve">27. </w:t>
      </w:r>
      <w:r w:rsidRPr="00EF6AF5">
        <w:t>Now looking at the 2 hour window of lowest DO between 6 and 8 am, we can see the available habitat spans from very low temps and do (notice that the x and y axis have both shifted and become more negative).</w:t>
      </w:r>
    </w:p>
    <w:p w:rsidR="00EF6AF5" w:rsidRDefault="00EF6AF5" w:rsidP="00EF6AF5">
      <w:r>
        <w:t>28. Here are our fish, w</w:t>
      </w:r>
      <w:r w:rsidRPr="00EF6AF5">
        <w:t>e can see that they are most densely aggregated in this area of moderately low temp and moderately low DO.</w:t>
      </w:r>
    </w:p>
    <w:p w:rsidR="00EF6AF5" w:rsidRPr="00EF6AF5" w:rsidRDefault="00EF6AF5" w:rsidP="00EF6AF5">
      <w:r>
        <w:t xml:space="preserve">29. </w:t>
      </w:r>
      <w:r w:rsidRPr="00EF6AF5">
        <w:t xml:space="preserve">Now looking at the selection probability we can see that the highest probability of selection is correlated with this moderately low temp and do. So here fish appear to be moving towards the surface just enough to grab a bit higher DO, but are generally avoiding areas with the warmer temps and highest DO. </w:t>
      </w:r>
    </w:p>
    <w:p w:rsidR="00EF6AF5" w:rsidRDefault="00EF6AF5" w:rsidP="00EF6AF5">
      <w:r w:rsidRPr="00EF6AF5">
        <w:t xml:space="preserve">The takeaway here is that selection probability is shifting from lowest available temperatures (during period high do), to more moderate temperatures (during period of low do) – given what is available, probability of temperature selection is shifting from coolest available to warmer. </w:t>
      </w:r>
    </w:p>
    <w:p w:rsidR="00EF6AF5" w:rsidRDefault="00EF6AF5" w:rsidP="00EF6AF5"/>
    <w:p w:rsidR="00EF6AF5" w:rsidRPr="00EF6AF5" w:rsidRDefault="00EF6AF5" w:rsidP="00EF6AF5">
      <w:r>
        <w:t>30.</w:t>
      </w:r>
      <w:r w:rsidRPr="00EF6AF5">
        <w:rPr>
          <w:rFonts w:eastAsiaTheme="minorEastAsia" w:hAnsi="Calibri"/>
          <w:color w:val="000000" w:themeColor="text1"/>
          <w:kern w:val="24"/>
        </w:rPr>
        <w:t xml:space="preserve"> </w:t>
      </w:r>
      <w:r w:rsidRPr="00EF6AF5">
        <w:t xml:space="preserve">A key uncertainty in management is what capacity </w:t>
      </w:r>
      <w:proofErr w:type="spellStart"/>
      <w:r w:rsidRPr="00EF6AF5">
        <w:t>coldwater</w:t>
      </w:r>
      <w:proofErr w:type="spellEnd"/>
      <w:r w:rsidRPr="00EF6AF5">
        <w:t xml:space="preserve"> refuges have to support </w:t>
      </w:r>
      <w:proofErr w:type="spellStart"/>
      <w:r w:rsidRPr="00EF6AF5">
        <w:t>coldwater</w:t>
      </w:r>
      <w:proofErr w:type="spellEnd"/>
      <w:r w:rsidRPr="00EF6AF5">
        <w:t xml:space="preserve"> fish. On the river floodplain, it can be difficult to recognize </w:t>
      </w:r>
      <w:proofErr w:type="spellStart"/>
      <w:r w:rsidRPr="00EF6AF5">
        <w:t>coldwater</w:t>
      </w:r>
      <w:proofErr w:type="spellEnd"/>
      <w:r w:rsidRPr="00EF6AF5">
        <w:t xml:space="preserve"> habitats with standard methods like FLIR because of their thermal stratification. Additionally, looking at temperature alone may not be sufficient. We must also consider dissolved oxygen when trying to determine refuge capacity, since the temperature oxygen squeeze can result in less viable volume. Our usual approach of taking measurements during the day (during peak do) reduces the appearance of this constraint, however our data showing diel variation of these physiochemical variables, coupled with </w:t>
      </w:r>
      <w:proofErr w:type="spellStart"/>
      <w:r w:rsidRPr="00EF6AF5">
        <w:t>finescale</w:t>
      </w:r>
      <w:proofErr w:type="spellEnd"/>
      <w:r w:rsidRPr="00EF6AF5">
        <w:t xml:space="preserve"> fish movements, reveals that the amount of viable water volume may expand and contract through time. </w:t>
      </w:r>
    </w:p>
    <w:p w:rsidR="00EF6AF5" w:rsidRPr="00EF6AF5" w:rsidRDefault="00EF6AF5" w:rsidP="00EF6AF5"/>
    <w:p w:rsidR="00EF6AF5" w:rsidRPr="00EF6AF5" w:rsidRDefault="00EF6AF5" w:rsidP="00EF6AF5"/>
    <w:p w:rsidR="00EF6AF5" w:rsidRPr="00EF6AF5" w:rsidRDefault="00EF6AF5" w:rsidP="00EF6AF5"/>
    <w:p w:rsidR="00EF6AF5" w:rsidRPr="00EF6AF5" w:rsidRDefault="00EF6AF5" w:rsidP="00EF6AF5"/>
    <w:p w:rsidR="00EF6AF5" w:rsidRPr="00EF6AF5" w:rsidRDefault="00EF6AF5" w:rsidP="00EF6AF5"/>
    <w:p w:rsidR="00EF6AF5" w:rsidRPr="00EF6AF5" w:rsidRDefault="00EF6AF5" w:rsidP="00EF6AF5"/>
    <w:p w:rsidR="00EF6AF5" w:rsidRPr="00EF6AF5" w:rsidRDefault="00EF6AF5" w:rsidP="00EF6AF5"/>
    <w:p w:rsidR="00EF6AF5" w:rsidRPr="00EF6AF5" w:rsidRDefault="00EF6AF5" w:rsidP="00EF6AF5"/>
    <w:p w:rsidR="00EF6AF5" w:rsidRPr="00EF6AF5" w:rsidRDefault="00EF6AF5" w:rsidP="00EF6AF5"/>
    <w:p w:rsidR="00A7623C" w:rsidRPr="00EF6AF5" w:rsidRDefault="00A7623C" w:rsidP="00EF6AF5"/>
    <w:sectPr w:rsidR="00A7623C" w:rsidRPr="00EF6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AF5"/>
    <w:rsid w:val="00A7623C"/>
    <w:rsid w:val="00EF6AF5"/>
    <w:rsid w:val="00F71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A4957"/>
  <w15:chartTrackingRefBased/>
  <w15:docId w15:val="{DD88EE4D-74DA-4A28-8F97-412FFA742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6A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81777">
      <w:bodyDiv w:val="1"/>
      <w:marLeft w:val="0"/>
      <w:marRight w:val="0"/>
      <w:marTop w:val="0"/>
      <w:marBottom w:val="0"/>
      <w:divBdr>
        <w:top w:val="none" w:sz="0" w:space="0" w:color="auto"/>
        <w:left w:val="none" w:sz="0" w:space="0" w:color="auto"/>
        <w:bottom w:val="none" w:sz="0" w:space="0" w:color="auto"/>
        <w:right w:val="none" w:sz="0" w:space="0" w:color="auto"/>
      </w:divBdr>
    </w:div>
    <w:div w:id="221405367">
      <w:bodyDiv w:val="1"/>
      <w:marLeft w:val="0"/>
      <w:marRight w:val="0"/>
      <w:marTop w:val="0"/>
      <w:marBottom w:val="0"/>
      <w:divBdr>
        <w:top w:val="none" w:sz="0" w:space="0" w:color="auto"/>
        <w:left w:val="none" w:sz="0" w:space="0" w:color="auto"/>
        <w:bottom w:val="none" w:sz="0" w:space="0" w:color="auto"/>
        <w:right w:val="none" w:sz="0" w:space="0" w:color="auto"/>
      </w:divBdr>
    </w:div>
    <w:div w:id="225771722">
      <w:bodyDiv w:val="1"/>
      <w:marLeft w:val="0"/>
      <w:marRight w:val="0"/>
      <w:marTop w:val="0"/>
      <w:marBottom w:val="0"/>
      <w:divBdr>
        <w:top w:val="none" w:sz="0" w:space="0" w:color="auto"/>
        <w:left w:val="none" w:sz="0" w:space="0" w:color="auto"/>
        <w:bottom w:val="none" w:sz="0" w:space="0" w:color="auto"/>
        <w:right w:val="none" w:sz="0" w:space="0" w:color="auto"/>
      </w:divBdr>
    </w:div>
    <w:div w:id="228422922">
      <w:bodyDiv w:val="1"/>
      <w:marLeft w:val="0"/>
      <w:marRight w:val="0"/>
      <w:marTop w:val="0"/>
      <w:marBottom w:val="0"/>
      <w:divBdr>
        <w:top w:val="none" w:sz="0" w:space="0" w:color="auto"/>
        <w:left w:val="none" w:sz="0" w:space="0" w:color="auto"/>
        <w:bottom w:val="none" w:sz="0" w:space="0" w:color="auto"/>
        <w:right w:val="none" w:sz="0" w:space="0" w:color="auto"/>
      </w:divBdr>
    </w:div>
    <w:div w:id="256595855">
      <w:bodyDiv w:val="1"/>
      <w:marLeft w:val="0"/>
      <w:marRight w:val="0"/>
      <w:marTop w:val="0"/>
      <w:marBottom w:val="0"/>
      <w:divBdr>
        <w:top w:val="none" w:sz="0" w:space="0" w:color="auto"/>
        <w:left w:val="none" w:sz="0" w:space="0" w:color="auto"/>
        <w:bottom w:val="none" w:sz="0" w:space="0" w:color="auto"/>
        <w:right w:val="none" w:sz="0" w:space="0" w:color="auto"/>
      </w:divBdr>
    </w:div>
    <w:div w:id="307132023">
      <w:bodyDiv w:val="1"/>
      <w:marLeft w:val="0"/>
      <w:marRight w:val="0"/>
      <w:marTop w:val="0"/>
      <w:marBottom w:val="0"/>
      <w:divBdr>
        <w:top w:val="none" w:sz="0" w:space="0" w:color="auto"/>
        <w:left w:val="none" w:sz="0" w:space="0" w:color="auto"/>
        <w:bottom w:val="none" w:sz="0" w:space="0" w:color="auto"/>
        <w:right w:val="none" w:sz="0" w:space="0" w:color="auto"/>
      </w:divBdr>
    </w:div>
    <w:div w:id="373425789">
      <w:bodyDiv w:val="1"/>
      <w:marLeft w:val="0"/>
      <w:marRight w:val="0"/>
      <w:marTop w:val="0"/>
      <w:marBottom w:val="0"/>
      <w:divBdr>
        <w:top w:val="none" w:sz="0" w:space="0" w:color="auto"/>
        <w:left w:val="none" w:sz="0" w:space="0" w:color="auto"/>
        <w:bottom w:val="none" w:sz="0" w:space="0" w:color="auto"/>
        <w:right w:val="none" w:sz="0" w:space="0" w:color="auto"/>
      </w:divBdr>
    </w:div>
    <w:div w:id="569733704">
      <w:bodyDiv w:val="1"/>
      <w:marLeft w:val="0"/>
      <w:marRight w:val="0"/>
      <w:marTop w:val="0"/>
      <w:marBottom w:val="0"/>
      <w:divBdr>
        <w:top w:val="none" w:sz="0" w:space="0" w:color="auto"/>
        <w:left w:val="none" w:sz="0" w:space="0" w:color="auto"/>
        <w:bottom w:val="none" w:sz="0" w:space="0" w:color="auto"/>
        <w:right w:val="none" w:sz="0" w:space="0" w:color="auto"/>
      </w:divBdr>
    </w:div>
    <w:div w:id="765349286">
      <w:bodyDiv w:val="1"/>
      <w:marLeft w:val="0"/>
      <w:marRight w:val="0"/>
      <w:marTop w:val="0"/>
      <w:marBottom w:val="0"/>
      <w:divBdr>
        <w:top w:val="none" w:sz="0" w:space="0" w:color="auto"/>
        <w:left w:val="none" w:sz="0" w:space="0" w:color="auto"/>
        <w:bottom w:val="none" w:sz="0" w:space="0" w:color="auto"/>
        <w:right w:val="none" w:sz="0" w:space="0" w:color="auto"/>
      </w:divBdr>
    </w:div>
    <w:div w:id="766314925">
      <w:bodyDiv w:val="1"/>
      <w:marLeft w:val="0"/>
      <w:marRight w:val="0"/>
      <w:marTop w:val="0"/>
      <w:marBottom w:val="0"/>
      <w:divBdr>
        <w:top w:val="none" w:sz="0" w:space="0" w:color="auto"/>
        <w:left w:val="none" w:sz="0" w:space="0" w:color="auto"/>
        <w:bottom w:val="none" w:sz="0" w:space="0" w:color="auto"/>
        <w:right w:val="none" w:sz="0" w:space="0" w:color="auto"/>
      </w:divBdr>
    </w:div>
    <w:div w:id="795178414">
      <w:bodyDiv w:val="1"/>
      <w:marLeft w:val="0"/>
      <w:marRight w:val="0"/>
      <w:marTop w:val="0"/>
      <w:marBottom w:val="0"/>
      <w:divBdr>
        <w:top w:val="none" w:sz="0" w:space="0" w:color="auto"/>
        <w:left w:val="none" w:sz="0" w:space="0" w:color="auto"/>
        <w:bottom w:val="none" w:sz="0" w:space="0" w:color="auto"/>
        <w:right w:val="none" w:sz="0" w:space="0" w:color="auto"/>
      </w:divBdr>
    </w:div>
    <w:div w:id="952203911">
      <w:bodyDiv w:val="1"/>
      <w:marLeft w:val="0"/>
      <w:marRight w:val="0"/>
      <w:marTop w:val="0"/>
      <w:marBottom w:val="0"/>
      <w:divBdr>
        <w:top w:val="none" w:sz="0" w:space="0" w:color="auto"/>
        <w:left w:val="none" w:sz="0" w:space="0" w:color="auto"/>
        <w:bottom w:val="none" w:sz="0" w:space="0" w:color="auto"/>
        <w:right w:val="none" w:sz="0" w:space="0" w:color="auto"/>
      </w:divBdr>
    </w:div>
    <w:div w:id="965698757">
      <w:bodyDiv w:val="1"/>
      <w:marLeft w:val="0"/>
      <w:marRight w:val="0"/>
      <w:marTop w:val="0"/>
      <w:marBottom w:val="0"/>
      <w:divBdr>
        <w:top w:val="none" w:sz="0" w:space="0" w:color="auto"/>
        <w:left w:val="none" w:sz="0" w:space="0" w:color="auto"/>
        <w:bottom w:val="none" w:sz="0" w:space="0" w:color="auto"/>
        <w:right w:val="none" w:sz="0" w:space="0" w:color="auto"/>
      </w:divBdr>
    </w:div>
    <w:div w:id="1007056317">
      <w:bodyDiv w:val="1"/>
      <w:marLeft w:val="0"/>
      <w:marRight w:val="0"/>
      <w:marTop w:val="0"/>
      <w:marBottom w:val="0"/>
      <w:divBdr>
        <w:top w:val="none" w:sz="0" w:space="0" w:color="auto"/>
        <w:left w:val="none" w:sz="0" w:space="0" w:color="auto"/>
        <w:bottom w:val="none" w:sz="0" w:space="0" w:color="auto"/>
        <w:right w:val="none" w:sz="0" w:space="0" w:color="auto"/>
      </w:divBdr>
    </w:div>
    <w:div w:id="1190025075">
      <w:bodyDiv w:val="1"/>
      <w:marLeft w:val="0"/>
      <w:marRight w:val="0"/>
      <w:marTop w:val="0"/>
      <w:marBottom w:val="0"/>
      <w:divBdr>
        <w:top w:val="none" w:sz="0" w:space="0" w:color="auto"/>
        <w:left w:val="none" w:sz="0" w:space="0" w:color="auto"/>
        <w:bottom w:val="none" w:sz="0" w:space="0" w:color="auto"/>
        <w:right w:val="none" w:sz="0" w:space="0" w:color="auto"/>
      </w:divBdr>
    </w:div>
    <w:div w:id="1345210051">
      <w:bodyDiv w:val="1"/>
      <w:marLeft w:val="0"/>
      <w:marRight w:val="0"/>
      <w:marTop w:val="0"/>
      <w:marBottom w:val="0"/>
      <w:divBdr>
        <w:top w:val="none" w:sz="0" w:space="0" w:color="auto"/>
        <w:left w:val="none" w:sz="0" w:space="0" w:color="auto"/>
        <w:bottom w:val="none" w:sz="0" w:space="0" w:color="auto"/>
        <w:right w:val="none" w:sz="0" w:space="0" w:color="auto"/>
      </w:divBdr>
    </w:div>
    <w:div w:id="1560436735">
      <w:bodyDiv w:val="1"/>
      <w:marLeft w:val="0"/>
      <w:marRight w:val="0"/>
      <w:marTop w:val="0"/>
      <w:marBottom w:val="0"/>
      <w:divBdr>
        <w:top w:val="none" w:sz="0" w:space="0" w:color="auto"/>
        <w:left w:val="none" w:sz="0" w:space="0" w:color="auto"/>
        <w:bottom w:val="none" w:sz="0" w:space="0" w:color="auto"/>
        <w:right w:val="none" w:sz="0" w:space="0" w:color="auto"/>
      </w:divBdr>
    </w:div>
    <w:div w:id="1677269880">
      <w:bodyDiv w:val="1"/>
      <w:marLeft w:val="0"/>
      <w:marRight w:val="0"/>
      <w:marTop w:val="0"/>
      <w:marBottom w:val="0"/>
      <w:divBdr>
        <w:top w:val="none" w:sz="0" w:space="0" w:color="auto"/>
        <w:left w:val="none" w:sz="0" w:space="0" w:color="auto"/>
        <w:bottom w:val="none" w:sz="0" w:space="0" w:color="auto"/>
        <w:right w:val="none" w:sz="0" w:space="0" w:color="auto"/>
      </w:divBdr>
    </w:div>
    <w:div w:id="1715543416">
      <w:bodyDiv w:val="1"/>
      <w:marLeft w:val="0"/>
      <w:marRight w:val="0"/>
      <w:marTop w:val="0"/>
      <w:marBottom w:val="0"/>
      <w:divBdr>
        <w:top w:val="none" w:sz="0" w:space="0" w:color="auto"/>
        <w:left w:val="none" w:sz="0" w:space="0" w:color="auto"/>
        <w:bottom w:val="none" w:sz="0" w:space="0" w:color="auto"/>
        <w:right w:val="none" w:sz="0" w:space="0" w:color="auto"/>
      </w:divBdr>
    </w:div>
    <w:div w:id="1723291579">
      <w:bodyDiv w:val="1"/>
      <w:marLeft w:val="0"/>
      <w:marRight w:val="0"/>
      <w:marTop w:val="0"/>
      <w:marBottom w:val="0"/>
      <w:divBdr>
        <w:top w:val="none" w:sz="0" w:space="0" w:color="auto"/>
        <w:left w:val="none" w:sz="0" w:space="0" w:color="auto"/>
        <w:bottom w:val="none" w:sz="0" w:space="0" w:color="auto"/>
        <w:right w:val="none" w:sz="0" w:space="0" w:color="auto"/>
      </w:divBdr>
    </w:div>
    <w:div w:id="1857426820">
      <w:bodyDiv w:val="1"/>
      <w:marLeft w:val="0"/>
      <w:marRight w:val="0"/>
      <w:marTop w:val="0"/>
      <w:marBottom w:val="0"/>
      <w:divBdr>
        <w:top w:val="none" w:sz="0" w:space="0" w:color="auto"/>
        <w:left w:val="none" w:sz="0" w:space="0" w:color="auto"/>
        <w:bottom w:val="none" w:sz="0" w:space="0" w:color="auto"/>
        <w:right w:val="none" w:sz="0" w:space="0" w:color="auto"/>
      </w:divBdr>
    </w:div>
    <w:div w:id="1918980329">
      <w:bodyDiv w:val="1"/>
      <w:marLeft w:val="0"/>
      <w:marRight w:val="0"/>
      <w:marTop w:val="0"/>
      <w:marBottom w:val="0"/>
      <w:divBdr>
        <w:top w:val="none" w:sz="0" w:space="0" w:color="auto"/>
        <w:left w:val="none" w:sz="0" w:space="0" w:color="auto"/>
        <w:bottom w:val="none" w:sz="0" w:space="0" w:color="auto"/>
        <w:right w:val="none" w:sz="0" w:space="0" w:color="auto"/>
      </w:divBdr>
    </w:div>
    <w:div w:id="1958945858">
      <w:bodyDiv w:val="1"/>
      <w:marLeft w:val="0"/>
      <w:marRight w:val="0"/>
      <w:marTop w:val="0"/>
      <w:marBottom w:val="0"/>
      <w:divBdr>
        <w:top w:val="none" w:sz="0" w:space="0" w:color="auto"/>
        <w:left w:val="none" w:sz="0" w:space="0" w:color="auto"/>
        <w:bottom w:val="none" w:sz="0" w:space="0" w:color="auto"/>
        <w:right w:val="none" w:sz="0" w:space="0" w:color="auto"/>
      </w:divBdr>
    </w:div>
    <w:div w:id="200110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1658</Words>
  <Characters>9453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cp:revision>
  <dcterms:created xsi:type="dcterms:W3CDTF">2023-02-28T21:30:00Z</dcterms:created>
  <dcterms:modified xsi:type="dcterms:W3CDTF">2023-02-28T21:42:00Z</dcterms:modified>
</cp:coreProperties>
</file>