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commentRangeStart w:id="0"/>
      <w:r w:rsidRPr="00B9760F">
        <w:rPr>
          <w:rFonts w:ascii="Times New Roman" w:hAnsi="Times New Roman" w:cs="Times New Roman"/>
          <w:b/>
          <w:sz w:val="24"/>
          <w:szCs w:val="24"/>
        </w:rPr>
        <w:t>Diel</w:t>
      </w:r>
      <w:commentRangeEnd w:id="0"/>
      <w:r w:rsidR="00154085">
        <w:rPr>
          <w:rStyle w:val="CommentReference"/>
        </w:rPr>
        <w:commentReference w:id="0"/>
      </w:r>
      <w:r w:rsidRPr="00B9760F">
        <w:rPr>
          <w:rFonts w:ascii="Times New Roman" w:hAnsi="Times New Roman" w:cs="Times New Roman"/>
          <w:b/>
          <w:sz w:val="24"/>
          <w:szCs w:val="24"/>
        </w:rPr>
        <w:t xml:space="preserve">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2A772FF1" w14:textId="0FA5D2EA" w:rsidR="00272B1D" w:rsidRDefault="00272B1D" w:rsidP="00B9760F">
      <w:pPr>
        <w:spacing w:line="480" w:lineRule="auto"/>
        <w:rPr>
          <w:rFonts w:ascii="Times New Roman" w:hAnsi="Times New Roman" w:cs="Times New Roman"/>
          <w:b/>
          <w:sz w:val="24"/>
          <w:szCs w:val="24"/>
        </w:rPr>
      </w:pPr>
      <w:r>
        <w:rPr>
          <w:rFonts w:ascii="Times New Roman" w:hAnsi="Times New Roman" w:cs="Times New Roman"/>
          <w:b/>
          <w:sz w:val="24"/>
          <w:szCs w:val="24"/>
        </w:rPr>
        <w:t>Abstract</w:t>
      </w:r>
    </w:p>
    <w:p w14:paraId="679920C4" w14:textId="73D62855" w:rsidR="00272B1D" w:rsidRPr="00272B1D" w:rsidRDefault="00272B1D">
      <w:pPr>
        <w:spacing w:line="480" w:lineRule="auto"/>
        <w:ind w:firstLine="720"/>
        <w:rPr>
          <w:rFonts w:ascii="Times New Roman" w:hAnsi="Times New Roman" w:cs="Times New Roman"/>
          <w:sz w:val="24"/>
          <w:szCs w:val="24"/>
        </w:rPr>
        <w:pPrChange w:id="1" w:author="Barrett, Hannah" w:date="2023-12-12T11:11:00Z">
          <w:pPr/>
        </w:pPrChange>
      </w:pPr>
      <w:r w:rsidRPr="00272B1D">
        <w:rPr>
          <w:rFonts w:ascii="Times New Roman" w:hAnsi="Times New Roman" w:cs="Times New Roman"/>
          <w:sz w:val="24"/>
          <w:szCs w:val="24"/>
        </w:rPr>
        <w:t xml:space="preserve">Here, we demonstrate how </w:t>
      </w:r>
      <w:r>
        <w:rPr>
          <w:rFonts w:ascii="Times New Roman" w:hAnsi="Times New Roman" w:cs="Times New Roman"/>
          <w:sz w:val="24"/>
          <w:szCs w:val="24"/>
        </w:rPr>
        <w:t>diel vertical migration</w:t>
      </w:r>
      <w:r w:rsidRPr="00272B1D">
        <w:rPr>
          <w:rFonts w:ascii="Times New Roman" w:hAnsi="Times New Roman" w:cs="Times New Roman"/>
          <w:sz w:val="24"/>
          <w:szCs w:val="24"/>
        </w:rPr>
        <w:t xml:space="preserve"> is an emergent property of spatio-temporal heterogeneity in temperature and dissolved oxygen. This is a generalizable phenomenon across freshwater environments because vertical stratification is ubiquitous, and so is the temperature-dissolved oxygen trade off</w:t>
      </w:r>
      <w:r>
        <w:rPr>
          <w:rFonts w:ascii="Times New Roman" w:hAnsi="Times New Roman" w:cs="Times New Roman"/>
          <w:sz w:val="24"/>
          <w:szCs w:val="24"/>
        </w:rPr>
        <w:t>, caused by thermal and/or solar isolation of the hyporheic zone in lentic systems</w:t>
      </w:r>
      <w:r w:rsidRPr="00272B1D">
        <w:rPr>
          <w:rFonts w:ascii="Times New Roman" w:hAnsi="Times New Roman" w:cs="Times New Roman"/>
          <w:sz w:val="24"/>
          <w:szCs w:val="24"/>
        </w:rPr>
        <w:t xml:space="preserve">, or </w:t>
      </w:r>
      <w:r w:rsidR="00B96566">
        <w:rPr>
          <w:rFonts w:ascii="Times New Roman" w:hAnsi="Times New Roman" w:cs="Times New Roman"/>
          <w:sz w:val="24"/>
          <w:szCs w:val="24"/>
        </w:rPr>
        <w:t>by</w:t>
      </w:r>
      <w:r>
        <w:rPr>
          <w:rFonts w:ascii="Times New Roman" w:hAnsi="Times New Roman" w:cs="Times New Roman"/>
          <w:sz w:val="24"/>
          <w:szCs w:val="24"/>
        </w:rPr>
        <w:t xml:space="preserve"> </w:t>
      </w:r>
      <w:r w:rsidRPr="00272B1D">
        <w:rPr>
          <w:rFonts w:ascii="Times New Roman" w:hAnsi="Times New Roman" w:cs="Times New Roman"/>
          <w:sz w:val="24"/>
          <w:szCs w:val="24"/>
        </w:rPr>
        <w:t>hyporheic seeps in lotic systems</w:t>
      </w:r>
      <w:r>
        <w:rPr>
          <w:rFonts w:ascii="Times New Roman" w:hAnsi="Times New Roman" w:cs="Times New Roman"/>
          <w:sz w:val="24"/>
          <w:szCs w:val="24"/>
        </w:rPr>
        <w:t>.</w:t>
      </w:r>
    </w:p>
    <w:p w14:paraId="55F78042" w14:textId="5AC09DEB"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11C537B9" w:rsidR="00206F8E" w:rsidRDefault="00955527" w:rsidP="00F56768">
      <w:pPr>
        <w:spacing w:line="480" w:lineRule="auto"/>
        <w:ind w:firstLine="720"/>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Persson and Eklov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r w:rsidR="000765B8">
        <w:rPr>
          <w:rFonts w:ascii="Times New Roman" w:hAnsi="Times New Roman" w:cs="Times New Roman"/>
          <w:sz w:val="24"/>
          <w:szCs w:val="24"/>
        </w:rPr>
        <w:t>Westhoff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r w:rsidR="00EF410A">
        <w:rPr>
          <w:rFonts w:ascii="Times New Roman" w:hAnsi="Times New Roman" w:cs="Times New Roman"/>
          <w:sz w:val="24"/>
          <w:szCs w:val="24"/>
        </w:rPr>
        <w:t>Beechie et al. 2013, Kurylyk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5977735" w:rsidR="00A46028" w:rsidRDefault="001C29D4"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4A2890">
        <w:rPr>
          <w:rFonts w:ascii="Times New Roman" w:hAnsi="Times New Roman" w:cs="Times New Roman"/>
          <w:sz w:val="24"/>
          <w:szCs w:val="24"/>
        </w:rPr>
        <w:t xml:space="preserve">predation; Stich et al. 1981,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 et al. 2001</w:t>
      </w:r>
      <w:r w:rsidR="00EF410A">
        <w:rPr>
          <w:rFonts w:ascii="Times New Roman" w:hAnsi="Times New Roman" w:cs="Times New Roman"/>
          <w:sz w:val="24"/>
          <w:szCs w:val="24"/>
        </w:rPr>
        <w:t xml:space="preserve">, suboptimal temperatures; Sims et al. </w:t>
      </w:r>
      <w:r w:rsidR="00EF410A">
        <w:rPr>
          <w:rFonts w:ascii="Times New Roman" w:hAnsi="Times New Roman" w:cs="Times New Roman"/>
          <w:sz w:val="24"/>
          <w:szCs w:val="24"/>
        </w:rPr>
        <w:lastRenderedPageBreak/>
        <w:t>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w:t>
      </w:r>
      <w:r w:rsidR="00B54233">
        <w:rPr>
          <w:rFonts w:ascii="Times New Roman" w:hAnsi="Times New Roman" w:cs="Times New Roman"/>
          <w:sz w:val="24"/>
          <w:szCs w:val="24"/>
        </w:rPr>
        <w:t xml:space="preserve"> diminished</w:t>
      </w:r>
      <w:r w:rsidR="00E75119">
        <w:rPr>
          <w:rFonts w:ascii="Times New Roman" w:hAnsi="Times New Roman" w:cs="Times New Roman"/>
          <w:sz w:val="24"/>
          <w:szCs w:val="24"/>
        </w:rPr>
        <w:t xml:space="preserve">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Moss 1985, Brewitt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22129FA3"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r w:rsidR="004A2890">
        <w:rPr>
          <w:rFonts w:ascii="Times New Roman" w:hAnsi="Times New Roman" w:cs="Times New Roman"/>
          <w:sz w:val="24"/>
          <w:szCs w:val="24"/>
        </w:rPr>
        <w:t xml:space="preserve">also referred to </w:t>
      </w:r>
      <w:r w:rsidR="001003EB">
        <w:rPr>
          <w:rFonts w:ascii="Times New Roman" w:hAnsi="Times New Roman" w:cs="Times New Roman"/>
          <w:sz w:val="24"/>
          <w:szCs w:val="24"/>
        </w:rPr>
        <w:t>as vertical fronts; Logan et al. 2023). In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(Coutant</w:t>
      </w:r>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w:t>
      </w:r>
      <w:r w:rsidR="001003EB">
        <w:rPr>
          <w:rFonts w:ascii="Times New Roman" w:hAnsi="Times New Roman" w:cs="Times New Roman"/>
          <w:sz w:val="24"/>
          <w:szCs w:val="24"/>
        </w:rPr>
        <w:lastRenderedPageBreak/>
        <w:t xml:space="preserve">fish to &lt;20% of the water column (Barrett et al. </w:t>
      </w:r>
      <w:r w:rsidR="00597ABF">
        <w:rPr>
          <w:rFonts w:ascii="Times New Roman" w:hAnsi="Times New Roman" w:cs="Times New Roman"/>
          <w:i/>
          <w:sz w:val="24"/>
          <w:szCs w:val="24"/>
        </w:rPr>
        <w:t>in review</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39E56C2E"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(Ohman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Wurtsbaugh and Neverman 1988, Scheuerell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(Eckmann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r w:rsidR="002A79D7">
        <w:rPr>
          <w:rFonts w:ascii="Times New Roman" w:hAnsi="Times New Roman" w:cs="Times New Roman"/>
          <w:color w:val="000000"/>
          <w:sz w:val="24"/>
          <w:szCs w:val="24"/>
        </w:rPr>
        <w:t>Zarnetske et al. 2011, Gombert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 xml:space="preserve">as the </w:t>
      </w:r>
      <w:r w:rsidRPr="007E4574">
        <w:rPr>
          <w:rFonts w:ascii="Times New Roman" w:hAnsi="Times New Roman" w:cs="Times New Roman"/>
          <w:sz w:val="24"/>
          <w:szCs w:val="24"/>
        </w:rPr>
        <w:lastRenderedPageBreak/>
        <w:t>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lastRenderedPageBreak/>
        <w:t>Overview</w:t>
      </w:r>
    </w:p>
    <w:p w14:paraId="5493447B" w14:textId="71C53D3D"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in </w:t>
      </w:r>
      <w:commentRangeStart w:id="2"/>
      <w:r>
        <w:rPr>
          <w:rFonts w:ascii="Times New Roman" w:hAnsi="Times New Roman" w:cs="Times New Roman"/>
          <w:sz w:val="24"/>
          <w:szCs w:val="24"/>
        </w:rPr>
        <w:t xml:space="preserve">alcoves. </w:t>
      </w:r>
      <w:commentRangeEnd w:id="2"/>
      <w:r>
        <w:rPr>
          <w:rStyle w:val="CommentReference"/>
        </w:rPr>
        <w:commentReference w:id="2"/>
      </w:r>
      <w:r>
        <w:rPr>
          <w:rFonts w:ascii="Times New Roman" w:hAnsi="Times New Roman" w:cs="Times New Roman"/>
          <w:sz w:val="24"/>
          <w:szCs w:val="24"/>
        </w:rPr>
        <w:t>Finally, we used</w:t>
      </w:r>
      <w:r w:rsidR="004A2EE4">
        <w:rPr>
          <w:rFonts w:ascii="Times New Roman" w:hAnsi="Times New Roman" w:cs="Times New Roman"/>
          <w:sz w:val="24"/>
          <w:szCs w:val="24"/>
        </w:rPr>
        <w:t xml:space="preserve"> Cox proportional hazards 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77777777"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(Wallick et al. 2013, Flitcroft et al. 2023). These features can still be found, but have been severely reduced since Euro-American settlement (Baker et al. 2004, Gregory et al. 2019). This portion of the river also contains numerous alcoves, floodplain features with only a downstream connection to the mainstem river. A subset of these waterbodies function as cold-water refuges, providing water at least 2℃ cooler than the adjacent mainstem river.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lastRenderedPageBreak/>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10-minute intervals at the surface, mid-, and bottom of the water column. Arrays were deployed in each alcove for a total of 3-4 days.  </w:t>
      </w:r>
    </w:p>
    <w:p w14:paraId="3E11C4A7" w14:textId="4E0810A4"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We 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w:t>
      </w:r>
      <w:r>
        <w:rPr>
          <w:rFonts w:ascii="Times New Roman" w:hAnsi="Times New Roman" w:cs="Times New Roman"/>
          <w:sz w:val="24"/>
          <w:szCs w:val="24"/>
        </w:rPr>
        <w:t>at</w:t>
      </w:r>
      <w:r w:rsidRPr="00A80419">
        <w:rPr>
          <w:rFonts w:ascii="Times New Roman" w:hAnsi="Times New Roman" w:cs="Times New Roman"/>
          <w:sz w:val="24"/>
          <w:szCs w:val="24"/>
        </w:rPr>
        <w:t xml:space="preserve"> Blue Ruin alcove in 2021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(early morning) and peak oxygen periods (</w:t>
      </w:r>
      <w:r>
        <w:rPr>
          <w:rFonts w:ascii="Times New Roman" w:hAnsi="Times New Roman" w:cs="Times New Roman"/>
          <w:sz w:val="24"/>
          <w:szCs w:val="24"/>
        </w:rPr>
        <w:t>early evening</w:t>
      </w:r>
      <w:r w:rsidRPr="00A80419">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lastRenderedPageBreak/>
        <w:t xml:space="preserve">Quantifying movement patterns </w:t>
      </w:r>
    </w:p>
    <w:p w14:paraId="02612FC0" w14:textId="77777777" w:rsidR="00622257"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Currently, depth sensing tags lack adequate resolution to accurately determine fish depth selection in shallow environments. This led us to develop a study where we used externally mounted temperature recording iButtons, coupled with temporally continuous recordings of temperature and oxygen at known depths, in order to calculate fish depth over time</w:t>
      </w:r>
      <w:r w:rsidR="000F558D">
        <w:rPr>
          <w:rFonts w:ascii="Times New Roman" w:hAnsi="Times New Roman" w:cs="Times New Roman"/>
          <w:sz w:val="24"/>
          <w:szCs w:val="24"/>
        </w:rPr>
        <w:t xml:space="preserve">. </w:t>
      </w:r>
      <w:r w:rsidR="000F558D" w:rsidRPr="000F558D">
        <w:rPr>
          <w:rFonts w:ascii="Times New Roman" w:hAnsi="Times New Roman" w:cs="Times New Roman"/>
          <w:sz w:val="24"/>
          <w:szCs w:val="24"/>
        </w:rPr>
        <w:t>Internal radio tags or iButtons estimate body temperature, which will reflect the temporal integration of habitat use (Pepino et al. 2015). For this study we used external tags so we could get point measurements in time with the fish’s thermal environment</w:t>
      </w:r>
      <w:r w:rsidR="00371E66">
        <w:rPr>
          <w:rFonts w:ascii="Times New Roman" w:hAnsi="Times New Roman" w:cs="Times New Roman"/>
          <w:sz w:val="24"/>
          <w:szCs w:val="24"/>
        </w:rPr>
        <w:t>, and constrained them to a known area so we could use vertical temperature-DO profiles to determine fish depth.</w:t>
      </w:r>
      <w:r w:rsidR="000F558D">
        <w:rPr>
          <w:rFonts w:ascii="Times New Roman" w:hAnsi="Times New Roman" w:cs="Times New Roman"/>
          <w:sz w:val="24"/>
          <w:szCs w:val="24"/>
        </w:rPr>
        <w:t xml:space="preserve"> V</w:t>
      </w:r>
      <w:r w:rsidR="000F558D" w:rsidRPr="000F558D">
        <w:rPr>
          <w:rFonts w:ascii="Times New Roman" w:hAnsi="Times New Roman" w:cs="Times New Roman"/>
          <w:sz w:val="24"/>
          <w:szCs w:val="24"/>
        </w:rPr>
        <w:t xml:space="preserve">ertical </w:t>
      </w:r>
      <w:r w:rsidR="00371E66" w:rsidRPr="000F558D">
        <w:rPr>
          <w:rFonts w:ascii="Times New Roman" w:hAnsi="Times New Roman" w:cs="Times New Roman"/>
          <w:sz w:val="24"/>
          <w:szCs w:val="24"/>
        </w:rPr>
        <w:t>heterogeneity</w:t>
      </w:r>
      <w:r w:rsidR="000F558D" w:rsidRPr="000F558D">
        <w:rPr>
          <w:rFonts w:ascii="Times New Roman" w:hAnsi="Times New Roman" w:cs="Times New Roman"/>
          <w:sz w:val="24"/>
          <w:szCs w:val="24"/>
        </w:rPr>
        <w:t xml:space="preserve"> varies within alcove, and fish may be able to move laterally to sample different habitats and experience different </w:t>
      </w:r>
      <w:r w:rsidR="000F558D">
        <w:rPr>
          <w:rFonts w:ascii="Times New Roman" w:hAnsi="Times New Roman" w:cs="Times New Roman"/>
          <w:sz w:val="24"/>
          <w:szCs w:val="24"/>
        </w:rPr>
        <w:t>temperature</w:t>
      </w:r>
      <w:r w:rsidR="000F558D" w:rsidRPr="000F558D">
        <w:rPr>
          <w:rFonts w:ascii="Times New Roman" w:hAnsi="Times New Roman" w:cs="Times New Roman"/>
          <w:sz w:val="24"/>
          <w:szCs w:val="24"/>
        </w:rPr>
        <w:t>-DO combos</w:t>
      </w:r>
      <w:r w:rsidR="000F558D">
        <w:rPr>
          <w:rFonts w:ascii="Times New Roman" w:hAnsi="Times New Roman" w:cs="Times New Roman"/>
          <w:sz w:val="24"/>
          <w:szCs w:val="24"/>
        </w:rPr>
        <w:t>.</w:t>
      </w:r>
      <w:r w:rsidR="000F558D" w:rsidRPr="00371E66">
        <w:rPr>
          <w:rFonts w:ascii="Times New Roman" w:hAnsi="Times New Roman" w:cs="Times New Roman"/>
          <w:sz w:val="24"/>
          <w:szCs w:val="24"/>
        </w:rPr>
        <w:t xml:space="preserve"> </w:t>
      </w:r>
      <w:r w:rsidR="00371E66" w:rsidRPr="00622257">
        <w:rPr>
          <w:rFonts w:ascii="Times New Roman" w:hAnsi="Times New Roman" w:cs="Times New Roman"/>
          <w:sz w:val="24"/>
          <w:szCs w:val="24"/>
        </w:rPr>
        <w:t xml:space="preserve">However, we have found that the regions within these habitats that contain cool water also consistently have low DO, and these cool and low DO regions frequently contain dense </w:t>
      </w:r>
      <w:r w:rsidR="00371E66" w:rsidRPr="00371E66">
        <w:rPr>
          <w:rFonts w:ascii="Times New Roman" w:hAnsi="Times New Roman" w:cs="Times New Roman"/>
          <w:sz w:val="24"/>
          <w:szCs w:val="24"/>
        </w:rPr>
        <w:t xml:space="preserve">aggregations of cold water fish. </w:t>
      </w:r>
      <w:r w:rsidR="00371E66">
        <w:rPr>
          <w:rFonts w:ascii="Times New Roman" w:hAnsi="Times New Roman" w:cs="Times New Roman"/>
          <w:sz w:val="24"/>
          <w:szCs w:val="24"/>
        </w:rPr>
        <w:t xml:space="preserve">Our study was designed to quantify movement patterns of fish that are </w:t>
      </w:r>
      <w:r w:rsidR="00131722">
        <w:rPr>
          <w:rFonts w:ascii="Times New Roman" w:hAnsi="Times New Roman" w:cs="Times New Roman"/>
          <w:sz w:val="24"/>
          <w:szCs w:val="24"/>
        </w:rPr>
        <w:t xml:space="preserve">holding in these cool areas and </w:t>
      </w:r>
      <w:r w:rsidR="00371E66">
        <w:rPr>
          <w:rFonts w:ascii="Times New Roman" w:hAnsi="Times New Roman" w:cs="Times New Roman"/>
          <w:sz w:val="24"/>
          <w:szCs w:val="24"/>
        </w:rPr>
        <w:t>trying to minimize energetic costs via thermoregulation</w:t>
      </w:r>
      <w:r w:rsidR="00131722">
        <w:rPr>
          <w:rFonts w:ascii="Times New Roman" w:hAnsi="Times New Roman" w:cs="Times New Roman"/>
          <w:sz w:val="24"/>
          <w:szCs w:val="24"/>
        </w:rPr>
        <w:t xml:space="preserve">, rather than focusing on lateral movements </w:t>
      </w:r>
      <w:r w:rsidR="00622257">
        <w:rPr>
          <w:rFonts w:ascii="Times New Roman" w:hAnsi="Times New Roman" w:cs="Times New Roman"/>
          <w:sz w:val="24"/>
          <w:szCs w:val="24"/>
        </w:rPr>
        <w:t xml:space="preserve">to areas with higher DO and warmer temperatures. </w:t>
      </w:r>
    </w:p>
    <w:p w14:paraId="78DD5E96" w14:textId="6641B8F3"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0.5°C). iButtons were modified to reduce weight following methods outlined by Lovegrove (2009)</w:t>
      </w:r>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 xml:space="preserve">he </w:t>
      </w:r>
      <w:r>
        <w:rPr>
          <w:rFonts w:ascii="Times New Roman" w:hAnsi="Times New Roman" w:cs="Times New Roman"/>
          <w:sz w:val="24"/>
          <w:szCs w:val="24"/>
        </w:rPr>
        <w:lastRenderedPageBreak/>
        <w:t>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Brownscombe et al. 2019)</w:t>
      </w:r>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3743B110"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tagged a total of 11-</w:t>
      </w:r>
      <w:r w:rsidRPr="002703D6">
        <w:rPr>
          <w:rFonts w:ascii="Times New Roman" w:hAnsi="Times New Roman" w:cs="Times New Roman"/>
          <w:sz w:val="24"/>
          <w:szCs w:val="24"/>
        </w:rPr>
        <w:t>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r w:rsidRPr="002703D6">
        <w:rPr>
          <w:rFonts w:ascii="Times New Roman" w:hAnsi="Times New Roman" w:cs="Times New Roman"/>
          <w:sz w:val="24"/>
          <w:szCs w:val="24"/>
        </w:rPr>
        <w:t>(Turnbull et al. 2005).</w:t>
      </w:r>
      <w:r w:rsidR="00A24D79">
        <w:rPr>
          <w:rFonts w:ascii="Times New Roman" w:hAnsi="Times New Roman" w:cs="Times New Roman"/>
          <w:sz w:val="24"/>
          <w:szCs w:val="24"/>
        </w:rPr>
        <w:t xml:space="preserve">  In total, we collected data from 13-fish in Blue </w:t>
      </w:r>
      <w:r w:rsidR="00A24D79">
        <w:rPr>
          <w:rFonts w:ascii="Times New Roman" w:hAnsi="Times New Roman" w:cs="Times New Roman"/>
          <w:sz w:val="24"/>
          <w:szCs w:val="24"/>
        </w:rPr>
        <w:lastRenderedPageBreak/>
        <w:t xml:space="preserve">Ruin alcove, and 8-fish in Norwood alcove; 9-fish escaped the net pens during the study, and two of the iButtons recovered from Blue Ruin were corrupted. </w:t>
      </w:r>
    </w:p>
    <w:p w14:paraId="29D9E449" w14:textId="3D7DFDE5" w:rsidR="00C42A4C" w:rsidRDefault="00C42A4C">
      <w:pPr>
        <w:spacing w:line="480" w:lineRule="auto"/>
        <w:ind w:firstLine="720"/>
        <w:rPr>
          <w:rFonts w:ascii="Times New Roman" w:hAnsi="Times New Roman" w:cs="Times New Roman"/>
          <w:b/>
          <w:i/>
          <w:sz w:val="24"/>
          <w:szCs w:val="24"/>
        </w:rPr>
        <w:pPrChange w:id="3" w:author="Barrett, Hannah" w:date="2023-12-12T12:33:00Z">
          <w:pPr>
            <w:spacing w:line="480" w:lineRule="auto"/>
          </w:pPr>
        </w:pPrChange>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4"/>
      <w:r w:rsidRPr="002703D6">
        <w:rPr>
          <w:rFonts w:ascii="Times New Roman" w:hAnsi="Times New Roman" w:cs="Times New Roman"/>
          <w:sz w:val="24"/>
          <w:szCs w:val="24"/>
        </w:rPr>
        <w:t>surface</w:t>
      </w:r>
      <w:commentRangeEnd w:id="4"/>
      <w:r>
        <w:rPr>
          <w:rStyle w:val="CommentReference"/>
        </w:rPr>
        <w:commentReference w:id="4"/>
      </w:r>
      <w:r w:rsidRPr="002703D6">
        <w:rPr>
          <w:rFonts w:ascii="Times New Roman" w:hAnsi="Times New Roman" w:cs="Times New Roman"/>
          <w:sz w:val="24"/>
          <w:szCs w:val="24"/>
        </w:rPr>
        <w:t xml:space="preserv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w:t>
      </w: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lastRenderedPageBreak/>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hour cycle under three different 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each depth, using oxygen recorded at the bounding sensors rather than temperature. </w:t>
      </w:r>
    </w:p>
    <w:p w14:paraId="007A6982"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Sullivan et al. (2003).</w:t>
      </w:r>
      <w:r w:rsidRPr="00FC0D5C">
        <w:rPr>
          <w:rFonts w:ascii="Times New Roman" w:hAnsi="Times New Roman" w:cs="Times New Roman"/>
          <w:sz w:val="24"/>
          <w:szCs w:val="24"/>
        </w:rPr>
        <w:t xml:space="preserve"> </w:t>
      </w:r>
      <w:r>
        <w:rPr>
          <w:rFonts w:ascii="Times New Roman" w:hAnsi="Times New Roman" w:cs="Times New Roman"/>
          <w:sz w:val="24"/>
          <w:szCs w:val="24"/>
        </w:rPr>
        <w:t xml:space="preserve">First, the highest and lowest DO concentrations recorded over the 24-hour period were ranked as most optimal (1) and least optimal (0), respectively. The lowest and highest recorded temperatures were similarly ranked (with the lowest temperature as most </w:t>
      </w:r>
      <w:r>
        <w:rPr>
          <w:rFonts w:ascii="Times New Roman" w:hAnsi="Times New Roman" w:cs="Times New Roman"/>
          <w:sz w:val="24"/>
          <w:szCs w:val="24"/>
        </w:rPr>
        <w:lastRenderedPageBreak/>
        <w:t>optimal</w:t>
      </w:r>
      <w:commentRangeStart w:id="5"/>
      <w:commentRangeStart w:id="6"/>
      <w:r>
        <w:rPr>
          <w:rFonts w:ascii="Times New Roman" w:hAnsi="Times New Roman" w:cs="Times New Roman"/>
          <w:sz w:val="24"/>
          <w:szCs w:val="24"/>
        </w:rPr>
        <w:t xml:space="preserve">). We then used linear regression to calculate the slope and intercept values between these two indices in order to determine the index values for the full range of temperature and oxygen values recorded over this </w:t>
      </w:r>
      <w:commentRangeEnd w:id="5"/>
      <w:r>
        <w:rPr>
          <w:rStyle w:val="CommentReference"/>
        </w:rPr>
        <w:commentReference w:id="5"/>
      </w:r>
      <w:commentRangeEnd w:id="6"/>
      <w:r>
        <w:rPr>
          <w:rStyle w:val="CommentReference"/>
        </w:rPr>
        <w:commentReference w:id="6"/>
      </w:r>
      <w:r>
        <w:rPr>
          <w:rFonts w:ascii="Times New Roman" w:hAnsi="Times New Roman" w:cs="Times New Roman"/>
          <w:sz w:val="24"/>
          <w:szCs w:val="24"/>
        </w:rPr>
        <w:t>24-hour timeframe.</w:t>
      </w:r>
    </w:p>
    <w:p w14:paraId="732E4E1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then combined the temperature and oxygen factors 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7EC3D61D"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668861F4" w14:textId="004D79C5"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Next, we ran this simulation across the 7-day study window</w:t>
      </w:r>
      <w:r w:rsidR="00A51219">
        <w:rPr>
          <w:rFonts w:ascii="Times New Roman" w:hAnsi="Times New Roman" w:cs="Times New Roman"/>
          <w:sz w:val="24"/>
          <w:szCs w:val="24"/>
        </w:rPr>
        <w:t xml:space="preserve"> for our captive fish. Here we performed two separate analyses using the net pen array data from both cold water alcoves. </w:t>
      </w:r>
      <w:r>
        <w:rPr>
          <w:rFonts w:ascii="Times New Roman" w:hAnsi="Times New Roman" w:cs="Times New Roman"/>
          <w:sz w:val="24"/>
          <w:szCs w:val="24"/>
        </w:rPr>
        <w:t>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w:t>
      </w:r>
      <w:r>
        <w:rPr>
          <w:rFonts w:ascii="Times New Roman" w:hAnsi="Times New Roman" w:cs="Times New Roman"/>
          <w:sz w:val="24"/>
          <w:szCs w:val="24"/>
        </w:rPr>
        <w:lastRenderedPageBreak/>
        <w:t xml:space="preserve">depths (loggers at 1.35 and 0.4m depth respectively). This new dataset was used for the depth selection simulation, to quantify fish DO selection from our enclosure study, and for the habitat selection function, described in further detail below. </w:t>
      </w:r>
      <w:r w:rsidR="007A2E0B">
        <w:rPr>
          <w:rFonts w:ascii="Times New Roman" w:hAnsi="Times New Roman" w:cs="Times New Roman"/>
          <w:sz w:val="24"/>
          <w:szCs w:val="24"/>
        </w:rPr>
        <w:t>We also used these data</w:t>
      </w:r>
      <w:r>
        <w:rPr>
          <w:rFonts w:ascii="Times New Roman" w:hAnsi="Times New Roman" w:cs="Times New Roman"/>
          <w:sz w:val="24"/>
          <w:szCs w:val="24"/>
        </w:rPr>
        <w:t xml:space="preserve">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50D71507" w14:textId="6CA193CB" w:rsidR="00C42A4C" w:rsidRDefault="00C42A4C" w:rsidP="00F56768">
      <w:pPr>
        <w:spacing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t>
      </w:r>
      <w:r w:rsidR="007A2E0B">
        <w:rPr>
          <w:rFonts w:ascii="Times New Roman" w:hAnsi="Times New Roman" w:cs="Times New Roman"/>
          <w:sz w:val="24"/>
          <w:szCs w:val="24"/>
        </w:rPr>
        <w:t>we again</w:t>
      </w:r>
      <w:r w:rsidR="007A1134">
        <w:rPr>
          <w:rFonts w:ascii="Times New Roman" w:hAnsi="Times New Roman" w:cs="Times New Roman"/>
          <w:sz w:val="24"/>
          <w:szCs w:val="24"/>
        </w:rPr>
        <w:t xml:space="preserve"> </w:t>
      </w:r>
      <w:r>
        <w:rPr>
          <w:rFonts w:ascii="Times New Roman" w:hAnsi="Times New Roman" w:cs="Times New Roman"/>
          <w:sz w:val="24"/>
          <w:szCs w:val="24"/>
        </w:rPr>
        <w:t xml:space="preserve">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r w:rsidR="00CD437D">
        <w:rPr>
          <w:rFonts w:ascii="Times New Roman" w:eastAsiaTheme="minorEastAsia" w:hAnsi="Times New Roman" w:cs="Times New Roman"/>
          <w:sz w:val="24"/>
          <w:szCs w:val="24"/>
        </w:rPr>
        <w:t>Our analysis was limited to</w:t>
      </w:r>
      <w:r w:rsidR="00CD437D" w:rsidRPr="00CD437D">
        <w:rPr>
          <w:rFonts w:ascii="Times New Roman" w:eastAsiaTheme="minorEastAsia" w:hAnsi="Times New Roman" w:cs="Times New Roman"/>
          <w:sz w:val="24"/>
          <w:szCs w:val="24"/>
        </w:rPr>
        <w:t xml:space="preserve"> data collected 5-days post fish capture to ensure cortisol levels and swimming behavior had returned to normal (Jepsen et al. 2001).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5F0DDD06"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the two-hour periods of lowest and highest DO in Blue Ruin and 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w:t>
      </w:r>
      <w:ins w:id="7" w:author="Barrett, Hannah" w:date="2023-12-07T11:08:00Z">
        <w:r w:rsidR="00795A38">
          <w:rPr>
            <w:rFonts w:ascii="Times New Roman" w:hAnsi="Times New Roman" w:cs="Times New Roman"/>
            <w:sz w:val="24"/>
            <w:szCs w:val="24"/>
          </w:rPr>
          <w:t>For simplicity, w</w:t>
        </w:r>
      </w:ins>
      <w:ins w:id="8" w:author="Barrett, Hannah" w:date="2023-12-07T11:02:00Z">
        <w:r w:rsidR="00795A38">
          <w:rPr>
            <w:rFonts w:ascii="Times New Roman" w:hAnsi="Times New Roman" w:cs="Times New Roman"/>
            <w:sz w:val="24"/>
            <w:szCs w:val="24"/>
          </w:rPr>
          <w:t>e</w:t>
        </w:r>
      </w:ins>
      <w:ins w:id="9" w:author="Barrett, Hannah" w:date="2023-12-07T11:01:00Z">
        <w:r w:rsidR="00795A38">
          <w:rPr>
            <w:rFonts w:ascii="Times New Roman" w:hAnsi="Times New Roman" w:cs="Times New Roman"/>
            <w:sz w:val="24"/>
            <w:szCs w:val="24"/>
          </w:rPr>
          <w:t xml:space="preserve"> </w:t>
        </w:r>
        <w:r w:rsidR="00795A38" w:rsidRPr="00795A38">
          <w:rPr>
            <w:rFonts w:ascii="Times New Roman" w:hAnsi="Times New Roman" w:cs="Times New Roman"/>
            <w:sz w:val="24"/>
            <w:szCs w:val="24"/>
          </w:rPr>
          <w:t xml:space="preserve">hereafter refer to </w:t>
        </w:r>
        <w:r w:rsidR="00795A38" w:rsidRPr="00795A38">
          <w:rPr>
            <w:rFonts w:ascii="Times New Roman" w:hAnsi="Times New Roman" w:cs="Times New Roman"/>
            <w:sz w:val="24"/>
            <w:szCs w:val="24"/>
          </w:rPr>
          <w:lastRenderedPageBreak/>
          <w:t>the DO max</w:t>
        </w:r>
      </w:ins>
      <w:ins w:id="10" w:author="Barrett, Hannah" w:date="2023-12-07T11:02:00Z">
        <w:r w:rsidR="00795A38">
          <w:rPr>
            <w:rFonts w:ascii="Times New Roman" w:hAnsi="Times New Roman" w:cs="Times New Roman"/>
            <w:sz w:val="24"/>
            <w:szCs w:val="24"/>
          </w:rPr>
          <w:t>imum</w:t>
        </w:r>
      </w:ins>
      <w:ins w:id="11" w:author="Barrett, Hannah" w:date="2023-12-07T11:01:00Z">
        <w:r w:rsidR="00795A38" w:rsidRPr="00795A38">
          <w:rPr>
            <w:rFonts w:ascii="Times New Roman" w:hAnsi="Times New Roman" w:cs="Times New Roman"/>
            <w:sz w:val="24"/>
            <w:szCs w:val="24"/>
          </w:rPr>
          <w:t xml:space="preserve"> as ‘</w:t>
        </w:r>
      </w:ins>
      <w:ins w:id="12" w:author="Barrett, Hannah" w:date="2023-12-07T11:10:00Z">
        <w:r w:rsidR="005D2126">
          <w:rPr>
            <w:rFonts w:ascii="Times New Roman" w:hAnsi="Times New Roman" w:cs="Times New Roman"/>
            <w:sz w:val="24"/>
            <w:szCs w:val="24"/>
          </w:rPr>
          <w:t>day</w:t>
        </w:r>
      </w:ins>
      <w:ins w:id="13" w:author="Barrett, Hannah" w:date="2023-12-07T11:01:00Z">
        <w:r w:rsidR="00795A38" w:rsidRPr="00795A38">
          <w:rPr>
            <w:rFonts w:ascii="Times New Roman" w:hAnsi="Times New Roman" w:cs="Times New Roman"/>
            <w:sz w:val="24"/>
            <w:szCs w:val="24"/>
          </w:rPr>
          <w:t>’ and</w:t>
        </w:r>
      </w:ins>
      <w:ins w:id="14" w:author="Barrett, Hannah" w:date="2023-12-07T11:03:00Z">
        <w:r w:rsidR="00795A38">
          <w:rPr>
            <w:rFonts w:ascii="Times New Roman" w:hAnsi="Times New Roman" w:cs="Times New Roman"/>
            <w:sz w:val="24"/>
            <w:szCs w:val="24"/>
          </w:rPr>
          <w:t xml:space="preserve"> </w:t>
        </w:r>
      </w:ins>
      <w:ins w:id="15" w:author="Barrett, Hannah" w:date="2023-12-07T11:01:00Z">
        <w:r w:rsidR="00795A38" w:rsidRPr="00795A38">
          <w:rPr>
            <w:rFonts w:ascii="Times New Roman" w:hAnsi="Times New Roman" w:cs="Times New Roman"/>
            <w:sz w:val="24"/>
            <w:szCs w:val="24"/>
          </w:rPr>
          <w:t>DO min</w:t>
        </w:r>
      </w:ins>
      <w:ins w:id="16" w:author="Barrett, Hannah" w:date="2023-12-07T11:03:00Z">
        <w:r w:rsidR="00795A38">
          <w:rPr>
            <w:rFonts w:ascii="Times New Roman" w:hAnsi="Times New Roman" w:cs="Times New Roman"/>
            <w:sz w:val="24"/>
            <w:szCs w:val="24"/>
          </w:rPr>
          <w:t>imum</w:t>
        </w:r>
      </w:ins>
      <w:ins w:id="17" w:author="Barrett, Hannah" w:date="2023-12-07T11:01:00Z">
        <w:r w:rsidR="00795A38" w:rsidRPr="00795A38">
          <w:rPr>
            <w:rFonts w:ascii="Times New Roman" w:hAnsi="Times New Roman" w:cs="Times New Roman"/>
            <w:sz w:val="24"/>
            <w:szCs w:val="24"/>
          </w:rPr>
          <w:t xml:space="preserve"> as ‘</w:t>
        </w:r>
      </w:ins>
      <w:ins w:id="18" w:author="Barrett, Hannah" w:date="2023-12-07T11:10:00Z">
        <w:r w:rsidR="005D2126">
          <w:rPr>
            <w:rFonts w:ascii="Times New Roman" w:hAnsi="Times New Roman" w:cs="Times New Roman"/>
            <w:sz w:val="24"/>
            <w:szCs w:val="24"/>
          </w:rPr>
          <w:t>night</w:t>
        </w:r>
      </w:ins>
      <w:ins w:id="19" w:author="Barrett, Hannah" w:date="2023-12-07T11:01:00Z">
        <w:r w:rsidR="00795A38" w:rsidRPr="00795A38">
          <w:rPr>
            <w:rFonts w:ascii="Times New Roman" w:hAnsi="Times New Roman" w:cs="Times New Roman"/>
            <w:sz w:val="24"/>
            <w:szCs w:val="24"/>
          </w:rPr>
          <w:t xml:space="preserve">. </w:t>
        </w:r>
      </w:ins>
      <w:r>
        <w:rPr>
          <w:rFonts w:ascii="Times New Roman" w:hAnsi="Times New Roman" w:cs="Times New Roman"/>
          <w:sz w:val="24"/>
          <w:szCs w:val="24"/>
        </w:rPr>
        <w:t>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Manly et al. (2002)</w:t>
      </w:r>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25104E89"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w:commentRangeStart w:id="20"/>
          <w:commentRangeEnd w:id="20"/>
          <m:r>
            <m:rPr>
              <m:sty m:val="p"/>
            </m:rPr>
            <w:rPr>
              <w:rStyle w:val="CommentReference"/>
            </w:rPr>
            <w:commentReference w:id="20"/>
          </m:r>
          <m:r>
            <m:rPr>
              <m:sty m:val="p"/>
            </m:rPr>
            <w:rPr>
              <w:rFonts w:ascii="Times New Roman" w:eastAsiaTheme="minorEastAsia" w:hAnsi="Times New Roman" w:cs="Times New Roman"/>
              <w:sz w:val="24"/>
              <w:szCs w:val="24"/>
            </w:rPr>
            <w:br/>
          </m:r>
        </m:oMath>
      </m:oMathPara>
    </w:p>
    <w:p w14:paraId="3CBA4DBB" w14:textId="1F02ADDD"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Models were fit using the mgcv package (</w:t>
      </w:r>
      <w:r w:rsidR="00D137F0">
        <w:rPr>
          <w:rFonts w:ascii="Times New Roman" w:hAnsi="Times New Roman" w:cs="Times New Roman"/>
          <w:sz w:val="24"/>
          <w:szCs w:val="24"/>
        </w:rPr>
        <w:t xml:space="preserve">Wood 2023) using REML estimated smoothing parameters (Wood 2004). </w:t>
      </w:r>
    </w:p>
    <w:p w14:paraId="12C5CCF2" w14:textId="171ADEB0"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becomes stressful</w:t>
      </w:r>
      <w:r w:rsidR="007A1134">
        <w:rPr>
          <w:rFonts w:ascii="Times New Roman" w:hAnsi="Times New Roman" w:cs="Times New Roman"/>
          <w:sz w:val="24"/>
          <w:szCs w:val="24"/>
        </w:rPr>
        <w:t xml:space="preserve">; </w:t>
      </w:r>
      <w:r w:rsidR="007A1134">
        <w:rPr>
          <w:rFonts w:ascii="Times New Roman" w:hAnsi="Times New Roman" w:cs="Times New Roman"/>
          <w:color w:val="000000"/>
          <w:sz w:val="24"/>
          <w:szCs w:val="24"/>
        </w:rPr>
        <w:t xml:space="preserve">US EPA </w:t>
      </w:r>
      <w:r w:rsidR="007A1134" w:rsidRPr="003B688B">
        <w:rPr>
          <w:rFonts w:ascii="Times New Roman" w:hAnsi="Times New Roman" w:cs="Times New Roman"/>
          <w:color w:val="000000"/>
          <w:sz w:val="24"/>
          <w:szCs w:val="24"/>
        </w:rPr>
        <w:t>1986</w:t>
      </w:r>
      <w:r w:rsidR="0012206B" w:rsidRPr="0012206B">
        <w:rPr>
          <w:rFonts w:ascii="Times New Roman" w:hAnsi="Times New Roman" w:cs="Times New Roman"/>
          <w:sz w:val="24"/>
          <w:szCs w:val="24"/>
        </w:rPr>
        <w:t>)</w:t>
      </w:r>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ins w:id="21" w:author="Barrett, Hannah" w:date="2023-11-19T13:04:00Z">
        <w:r w:rsidR="0020159F">
          <w:rPr>
            <w:rFonts w:ascii="Times New Roman" w:hAnsi="Times New Roman" w:cs="Times New Roman"/>
            <w:sz w:val="24"/>
            <w:szCs w:val="24"/>
          </w:rPr>
          <w:t xml:space="preserve"> </w:t>
        </w:r>
      </w:ins>
      <w:r w:rsidR="0020159F">
        <w:rPr>
          <w:rFonts w:ascii="Times New Roman" w:hAnsi="Times New Roman" w:cs="Times New Roman"/>
          <w:sz w:val="24"/>
          <w:szCs w:val="24"/>
        </w:rPr>
        <w:t>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3540D9AB"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 xml:space="preserve">Vertical and diel variation in temperature and </w:t>
      </w:r>
      <w:commentRangeStart w:id="22"/>
      <w:r>
        <w:rPr>
          <w:rFonts w:ascii="Times New Roman" w:hAnsi="Times New Roman" w:cs="Times New Roman"/>
          <w:i/>
          <w:sz w:val="24"/>
          <w:szCs w:val="24"/>
        </w:rPr>
        <w:t>DO</w:t>
      </w:r>
      <w:commentRangeEnd w:id="22"/>
      <w:r w:rsidR="00A77F12">
        <w:rPr>
          <w:rStyle w:val="CommentReference"/>
        </w:rPr>
        <w:commentReference w:id="22"/>
      </w:r>
    </w:p>
    <w:p w14:paraId="6675887E" w14:textId="3D40F7B6" w:rsidR="000072FE" w:rsidRPr="00A24D79" w:rsidRDefault="00A77F12" w:rsidP="00FB3FAB">
      <w:pPr>
        <w:pStyle w:val="CommentText"/>
        <w:spacing w:line="480" w:lineRule="auto"/>
        <w:ind w:firstLine="720"/>
      </w:pPr>
      <w:r>
        <w:rPr>
          <w:rFonts w:ascii="Times New Roman" w:hAnsi="Times New Roman" w:cs="Times New Roman"/>
          <w:sz w:val="24"/>
          <w:szCs w:val="24"/>
        </w:rPr>
        <w:lastRenderedPageBreak/>
        <w:t>Vertical p</w:t>
      </w:r>
      <w:r w:rsidR="000072FE">
        <w:rPr>
          <w:rFonts w:ascii="Times New Roman" w:hAnsi="Times New Roman" w:cs="Times New Roman"/>
          <w:sz w:val="24"/>
          <w:szCs w:val="24"/>
        </w:rPr>
        <w:t xml:space="preserve">rofiles of temperature </w:t>
      </w:r>
      <w:r w:rsidR="00F20FAB">
        <w:rPr>
          <w:rFonts w:ascii="Times New Roman" w:hAnsi="Times New Roman" w:cs="Times New Roman"/>
          <w:sz w:val="24"/>
          <w:szCs w:val="24"/>
        </w:rPr>
        <w:t xml:space="preserve">in both Blue Ruin and Norwood alcoves </w:t>
      </w:r>
      <w:r w:rsidR="000072FE">
        <w:rPr>
          <w:rFonts w:ascii="Times New Roman" w:hAnsi="Times New Roman" w:cs="Times New Roman"/>
          <w:sz w:val="24"/>
          <w:szCs w:val="24"/>
        </w:rPr>
        <w:t>showed pronounced stratification, with higher contrasts between layers during daytime</w:t>
      </w:r>
      <w:r>
        <w:rPr>
          <w:rFonts w:ascii="Times New Roman" w:hAnsi="Times New Roman" w:cs="Times New Roman"/>
          <w:sz w:val="24"/>
          <w:szCs w:val="24"/>
        </w:rPr>
        <w:t xml:space="preserve"> (</w:t>
      </w:r>
      <w:r w:rsidR="00EA4047">
        <w:rPr>
          <w:rFonts w:ascii="Times New Roman" w:hAnsi="Times New Roman" w:cs="Times New Roman"/>
          <w:sz w:val="24"/>
          <w:szCs w:val="24"/>
        </w:rPr>
        <w:t>Figure 1 &amp; 2</w:t>
      </w:r>
      <w:r>
        <w:rPr>
          <w:rFonts w:ascii="Times New Roman" w:hAnsi="Times New Roman" w:cs="Times New Roman"/>
          <w:sz w:val="24"/>
          <w:szCs w:val="24"/>
        </w:rPr>
        <w:t>)</w:t>
      </w:r>
      <w:r w:rsidR="000072FE">
        <w:rPr>
          <w:rFonts w:ascii="Times New Roman" w:hAnsi="Times New Roman" w:cs="Times New Roman"/>
          <w:sz w:val="24"/>
          <w:szCs w:val="24"/>
        </w:rPr>
        <w:t xml:space="preserve">. </w:t>
      </w:r>
      <w:r w:rsidR="000501C4">
        <w:rPr>
          <w:rStyle w:val="CommentReference"/>
        </w:rPr>
        <w:annotationRef/>
      </w:r>
      <w:r w:rsidR="00F72293">
        <w:rPr>
          <w:rFonts w:ascii="Times New Roman" w:hAnsi="Times New Roman" w:cs="Times New Roman"/>
          <w:sz w:val="24"/>
          <w:szCs w:val="24"/>
        </w:rPr>
        <w:t>At night</w:t>
      </w:r>
      <w:r w:rsidR="000501C4">
        <w:rPr>
          <w:rFonts w:ascii="Times New Roman" w:hAnsi="Times New Roman" w:cs="Times New Roman"/>
          <w:sz w:val="24"/>
          <w:szCs w:val="24"/>
        </w:rPr>
        <w:t>, water temperatures remained cool and within a relatively narrow range</w:t>
      </w:r>
      <w:r w:rsidR="00F72293">
        <w:rPr>
          <w:rFonts w:ascii="Times New Roman" w:hAnsi="Times New Roman" w:cs="Times New Roman"/>
          <w:sz w:val="24"/>
          <w:szCs w:val="24"/>
        </w:rPr>
        <w:t xml:space="preserve">. During the day, </w:t>
      </w:r>
      <w:r w:rsidR="00AE6379">
        <w:rPr>
          <w:rFonts w:ascii="Times New Roman" w:hAnsi="Times New Roman" w:cs="Times New Roman"/>
          <w:sz w:val="24"/>
          <w:szCs w:val="24"/>
        </w:rPr>
        <w:t xml:space="preserve">hyporheic temperatures </w:t>
      </w:r>
      <w:r w:rsidR="00C959C5">
        <w:rPr>
          <w:rFonts w:ascii="Times New Roman" w:hAnsi="Times New Roman" w:cs="Times New Roman"/>
          <w:sz w:val="24"/>
          <w:szCs w:val="24"/>
        </w:rPr>
        <w:t xml:space="preserve">at both alcoves </w:t>
      </w:r>
      <w:r w:rsidR="00AE6379">
        <w:rPr>
          <w:rFonts w:ascii="Times New Roman" w:hAnsi="Times New Roman" w:cs="Times New Roman"/>
          <w:sz w:val="24"/>
          <w:szCs w:val="24"/>
        </w:rPr>
        <w:t>remained low</w:t>
      </w:r>
      <w:r w:rsidR="00FB3FAB">
        <w:rPr>
          <w:rFonts w:ascii="Times New Roman" w:hAnsi="Times New Roman" w:cs="Times New Roman"/>
          <w:sz w:val="24"/>
          <w:szCs w:val="24"/>
        </w:rPr>
        <w:t xml:space="preserve"> </w:t>
      </w:r>
      <w:r w:rsidR="002E6ADE">
        <w:rPr>
          <w:rFonts w:ascii="Times New Roman" w:hAnsi="Times New Roman" w:cs="Times New Roman"/>
          <w:sz w:val="24"/>
          <w:szCs w:val="24"/>
        </w:rPr>
        <w:t>(~13-13.5</w:t>
      </w:r>
      <w:r w:rsidR="002E6ADE">
        <w:rPr>
          <w:rFonts w:ascii="Times New Roman" w:hAnsi="Times New Roman" w:cs="Times New Roman"/>
          <w:sz w:val="24"/>
          <w:szCs w:val="24"/>
        </w:rPr>
        <w:t>℃</w:t>
      </w:r>
      <w:del w:id="23" w:author="Barrett, Hannah" w:date="2023-12-13T16:04:00Z">
        <w:r w:rsidR="002E6ADE" w:rsidDel="005944EF">
          <w:rPr>
            <w:rFonts w:ascii="Times New Roman" w:hAnsi="Times New Roman" w:cs="Times New Roman"/>
            <w:sz w:val="24"/>
            <w:szCs w:val="24"/>
          </w:rPr>
          <w:delText xml:space="preserve"> </w:delText>
        </w:r>
      </w:del>
      <w:r w:rsidR="002E6ADE">
        <w:rPr>
          <w:rFonts w:ascii="Times New Roman" w:hAnsi="Times New Roman" w:cs="Times New Roman"/>
          <w:sz w:val="24"/>
          <w:szCs w:val="24"/>
        </w:rPr>
        <w:t>)</w:t>
      </w:r>
      <w:r w:rsidR="00AE6379">
        <w:rPr>
          <w:rFonts w:ascii="Times New Roman" w:hAnsi="Times New Roman" w:cs="Times New Roman"/>
          <w:sz w:val="24"/>
          <w:szCs w:val="24"/>
        </w:rPr>
        <w:t xml:space="preserve">, while </w:t>
      </w:r>
      <w:r w:rsidR="00F72293">
        <w:rPr>
          <w:rFonts w:ascii="Times New Roman" w:hAnsi="Times New Roman" w:cs="Times New Roman"/>
          <w:sz w:val="24"/>
          <w:szCs w:val="24"/>
        </w:rPr>
        <w:t>surface water temperatures re</w:t>
      </w:r>
      <w:r w:rsidR="00AE6379">
        <w:rPr>
          <w:rFonts w:ascii="Times New Roman" w:hAnsi="Times New Roman" w:cs="Times New Roman"/>
          <w:sz w:val="24"/>
          <w:szCs w:val="24"/>
        </w:rPr>
        <w:t>ached levels similar to the mainstem river</w:t>
      </w:r>
      <w:r w:rsidR="00945594">
        <w:rPr>
          <w:rFonts w:ascii="Times New Roman" w:hAnsi="Times New Roman" w:cs="Times New Roman"/>
          <w:sz w:val="24"/>
          <w:szCs w:val="24"/>
        </w:rPr>
        <w:t xml:space="preserve"> </w:t>
      </w:r>
      <w:r w:rsidR="002E6ADE">
        <w:rPr>
          <w:rFonts w:ascii="Times New Roman" w:hAnsi="Times New Roman" w:cs="Times New Roman"/>
          <w:sz w:val="24"/>
          <w:szCs w:val="24"/>
        </w:rPr>
        <w:t>(~22 – 25℃)</w:t>
      </w:r>
      <w:r w:rsidR="00AE6379">
        <w:rPr>
          <w:rFonts w:ascii="Times New Roman" w:hAnsi="Times New Roman" w:cs="Times New Roman"/>
          <w:sz w:val="24"/>
          <w:szCs w:val="24"/>
        </w:rPr>
        <w:t xml:space="preserve">. </w:t>
      </w:r>
      <w:r w:rsidR="002E6ADE">
        <w:rPr>
          <w:rFonts w:ascii="Times New Roman" w:hAnsi="Times New Roman" w:cs="Times New Roman"/>
          <w:sz w:val="24"/>
          <w:szCs w:val="24"/>
        </w:rPr>
        <w:t>The v</w:t>
      </w:r>
      <w:r w:rsidR="00C959C5">
        <w:rPr>
          <w:rFonts w:ascii="Times New Roman" w:hAnsi="Times New Roman" w:cs="Times New Roman"/>
          <w:sz w:val="24"/>
          <w:szCs w:val="24"/>
        </w:rPr>
        <w:t xml:space="preserve">ertical stratification of oxygen varied between sites. At night, </w:t>
      </w:r>
      <w:r w:rsidR="002E6ADE">
        <w:rPr>
          <w:rFonts w:ascii="Times New Roman" w:hAnsi="Times New Roman" w:cs="Times New Roman"/>
          <w:sz w:val="24"/>
          <w:szCs w:val="24"/>
        </w:rPr>
        <w:t xml:space="preserve">vertical profiles of </w:t>
      </w:r>
      <w:r w:rsidR="003C39B2">
        <w:rPr>
          <w:rFonts w:ascii="Times New Roman" w:hAnsi="Times New Roman" w:cs="Times New Roman"/>
          <w:sz w:val="24"/>
          <w:szCs w:val="24"/>
        </w:rPr>
        <w:t>DO in Blue R</w:t>
      </w:r>
      <w:r w:rsidR="00C959C5">
        <w:rPr>
          <w:rFonts w:ascii="Times New Roman" w:hAnsi="Times New Roman" w:cs="Times New Roman"/>
          <w:sz w:val="24"/>
          <w:szCs w:val="24"/>
        </w:rPr>
        <w:t>uin</w:t>
      </w:r>
      <w:r w:rsidR="003C39B2">
        <w:rPr>
          <w:rFonts w:ascii="Times New Roman" w:hAnsi="Times New Roman" w:cs="Times New Roman"/>
          <w:sz w:val="24"/>
          <w:szCs w:val="24"/>
        </w:rPr>
        <w:t xml:space="preserve"> remained </w:t>
      </w:r>
      <w:r w:rsidR="002E6ADE">
        <w:rPr>
          <w:rFonts w:ascii="Times New Roman" w:hAnsi="Times New Roman" w:cs="Times New Roman"/>
          <w:sz w:val="24"/>
          <w:szCs w:val="24"/>
        </w:rPr>
        <w:t>within a</w:t>
      </w:r>
      <w:r w:rsidR="003C39B2">
        <w:rPr>
          <w:rFonts w:ascii="Times New Roman" w:hAnsi="Times New Roman" w:cs="Times New Roman"/>
          <w:sz w:val="24"/>
          <w:szCs w:val="24"/>
        </w:rPr>
        <w:t xml:space="preserve"> narrow range</w:t>
      </w:r>
      <w:r w:rsidR="002E6ADE">
        <w:rPr>
          <w:rFonts w:ascii="Times New Roman" w:hAnsi="Times New Roman" w:cs="Times New Roman"/>
          <w:sz w:val="24"/>
          <w:szCs w:val="24"/>
        </w:rPr>
        <w:t xml:space="preserve">, </w:t>
      </w:r>
      <w:r w:rsidR="003C39B2">
        <w:rPr>
          <w:rFonts w:ascii="Times New Roman" w:hAnsi="Times New Roman" w:cs="Times New Roman"/>
          <w:sz w:val="24"/>
          <w:szCs w:val="24"/>
        </w:rPr>
        <w:t xml:space="preserve">spanning from </w:t>
      </w:r>
      <w:ins w:id="24" w:author="Barrett, Hannah" w:date="2023-12-13T16:04:00Z">
        <w:r w:rsidR="005944EF">
          <w:rPr>
            <w:rFonts w:ascii="Times New Roman" w:hAnsi="Times New Roman" w:cs="Times New Roman"/>
            <w:sz w:val="24"/>
            <w:szCs w:val="24"/>
          </w:rPr>
          <w:t>~</w:t>
        </w:r>
      </w:ins>
      <w:r w:rsidR="00C959C5">
        <w:rPr>
          <w:rFonts w:ascii="Times New Roman" w:hAnsi="Times New Roman" w:cs="Times New Roman"/>
          <w:sz w:val="24"/>
          <w:szCs w:val="24"/>
        </w:rPr>
        <w:t>2.</w:t>
      </w:r>
      <w:ins w:id="25" w:author="Barrett, Hannah" w:date="2023-12-13T16:04:00Z">
        <w:r w:rsidR="005944EF">
          <w:rPr>
            <w:rFonts w:ascii="Times New Roman" w:hAnsi="Times New Roman" w:cs="Times New Roman"/>
            <w:sz w:val="24"/>
            <w:szCs w:val="24"/>
          </w:rPr>
          <w:t>5</w:t>
        </w:r>
      </w:ins>
      <w:del w:id="26" w:author="Barrett, Hannah" w:date="2023-12-13T16:04:00Z">
        <w:r w:rsidR="00C959C5" w:rsidDel="005944EF">
          <w:rPr>
            <w:rFonts w:ascii="Times New Roman" w:hAnsi="Times New Roman" w:cs="Times New Roman"/>
            <w:sz w:val="24"/>
            <w:szCs w:val="24"/>
          </w:rPr>
          <w:delText>7</w:delText>
        </w:r>
      </w:del>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-1</w:t>
      </w:r>
      <w:r w:rsidR="003C39B2">
        <w:rPr>
          <w:rFonts w:ascii="Times New Roman" w:hAnsi="Times New Roman" w:cs="Times New Roman"/>
          <w:sz w:val="24"/>
          <w:szCs w:val="24"/>
          <w:vertAlign w:val="superscript"/>
        </w:rPr>
        <w:t xml:space="preserve"> </w:t>
      </w:r>
      <w:r w:rsidR="003C39B2">
        <w:rPr>
          <w:rFonts w:ascii="Times New Roman" w:hAnsi="Times New Roman" w:cs="Times New Roman"/>
          <w:sz w:val="24"/>
          <w:szCs w:val="24"/>
        </w:rPr>
        <w:t xml:space="preserve">– </w:t>
      </w:r>
      <w:r w:rsidR="00C959C5">
        <w:rPr>
          <w:rFonts w:ascii="Times New Roman" w:hAnsi="Times New Roman" w:cs="Times New Roman"/>
          <w:sz w:val="24"/>
          <w:szCs w:val="24"/>
        </w:rPr>
        <w:t>3.5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-1</w:t>
      </w:r>
      <w:r w:rsidR="003C39B2">
        <w:rPr>
          <w:rFonts w:ascii="Times New Roman" w:hAnsi="Times New Roman" w:cs="Times New Roman"/>
          <w:sz w:val="24"/>
          <w:szCs w:val="24"/>
        </w:rPr>
        <w:t>.</w:t>
      </w:r>
      <w:r w:rsidR="00C959C5">
        <w:rPr>
          <w:rFonts w:ascii="Times New Roman" w:hAnsi="Times New Roman" w:cs="Times New Roman"/>
          <w:sz w:val="24"/>
          <w:szCs w:val="24"/>
        </w:rPr>
        <w:t xml:space="preserve"> </w:t>
      </w:r>
      <w:r w:rsidR="003C39B2">
        <w:rPr>
          <w:rFonts w:ascii="Times New Roman" w:hAnsi="Times New Roman" w:cs="Times New Roman"/>
          <w:sz w:val="24"/>
          <w:szCs w:val="24"/>
        </w:rPr>
        <w:t>In Norwood alcove, the span of DO encompassed a much wider range, reaching values as low as 0.79</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bottom </w:t>
      </w:r>
      <w:r w:rsidR="002E6ADE">
        <w:rPr>
          <w:rFonts w:ascii="Times New Roman" w:hAnsi="Times New Roman" w:cs="Times New Roman"/>
          <w:sz w:val="24"/>
          <w:szCs w:val="24"/>
        </w:rPr>
        <w:t>and</w:t>
      </w:r>
      <w:r w:rsidR="003C39B2">
        <w:rPr>
          <w:rFonts w:ascii="Times New Roman" w:hAnsi="Times New Roman" w:cs="Times New Roman"/>
          <w:sz w:val="24"/>
          <w:szCs w:val="24"/>
        </w:rPr>
        <w:t xml:space="preserve"> 7.0</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surface. Vertical stratification of </w:t>
      </w:r>
      <w:r w:rsidR="002E6ADE">
        <w:rPr>
          <w:rFonts w:ascii="Times New Roman" w:hAnsi="Times New Roman" w:cs="Times New Roman"/>
          <w:sz w:val="24"/>
          <w:szCs w:val="24"/>
        </w:rPr>
        <w:t xml:space="preserve">DO during the day remained within a narrower range in both alcoves, spanning from </w:t>
      </w:r>
      <w:r w:rsidR="00C959C5">
        <w:rPr>
          <w:rFonts w:ascii="Times New Roman" w:hAnsi="Times New Roman" w:cs="Times New Roman"/>
          <w:sz w:val="24"/>
          <w:szCs w:val="24"/>
        </w:rPr>
        <w:t>5.0</w:t>
      </w:r>
      <w:r w:rsidR="002E6ADE">
        <w:rPr>
          <w:rFonts w:ascii="Times New Roman" w:hAnsi="Times New Roman" w:cs="Times New Roman"/>
          <w:sz w:val="24"/>
          <w:szCs w:val="24"/>
        </w:rPr>
        <w:t xml:space="preserve"> – 9.4</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Blue Ruin and </w:t>
      </w:r>
      <w:r w:rsidR="00C959C5">
        <w:rPr>
          <w:rFonts w:ascii="Times New Roman" w:hAnsi="Times New Roman" w:cs="Times New Roman"/>
          <w:sz w:val="24"/>
          <w:szCs w:val="24"/>
        </w:rPr>
        <w:t>8.8</w:t>
      </w:r>
      <w:r w:rsidR="002E6ADE">
        <w:rPr>
          <w:rFonts w:ascii="Times New Roman" w:hAnsi="Times New Roman" w:cs="Times New Roman"/>
          <w:sz w:val="24"/>
          <w:szCs w:val="24"/>
        </w:rPr>
        <w:t xml:space="preserve"> – </w:t>
      </w:r>
      <w:r w:rsidR="00C959C5">
        <w:rPr>
          <w:rFonts w:ascii="Times New Roman" w:hAnsi="Times New Roman" w:cs="Times New Roman"/>
          <w:sz w:val="24"/>
          <w:szCs w:val="24"/>
        </w:rPr>
        <w:t>11.1</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-1</w:t>
      </w:r>
      <w:r w:rsidR="002E6ADE">
        <w:rPr>
          <w:rFonts w:ascii="Times New Roman" w:hAnsi="Times New Roman" w:cs="Times New Roman"/>
          <w:sz w:val="24"/>
          <w:szCs w:val="24"/>
          <w:vertAlign w:val="superscript"/>
        </w:rPr>
        <w:t xml:space="preserve"> </w:t>
      </w:r>
      <w:r w:rsidR="002E6ADE">
        <w:rPr>
          <w:rFonts w:ascii="Times New Roman" w:hAnsi="Times New Roman" w:cs="Times New Roman"/>
          <w:sz w:val="24"/>
          <w:szCs w:val="24"/>
        </w:rPr>
        <w:t xml:space="preserve">in Norwood. </w:t>
      </w:r>
      <w:r w:rsidR="002E6ADE">
        <w:rPr>
          <w:rFonts w:ascii="Times New Roman" w:hAnsi="Times New Roman" w:cs="Times New Roman"/>
          <w:sz w:val="24"/>
          <w:szCs w:val="24"/>
        </w:rPr>
        <w:t xml:space="preserve"> </w:t>
      </w:r>
      <w:r w:rsidR="00FB3FAB">
        <w:rPr>
          <w:rFonts w:ascii="Times New Roman" w:hAnsi="Times New Roman" w:cs="Times New Roman"/>
          <w:sz w:val="24"/>
          <w:szCs w:val="24"/>
        </w:rPr>
        <w:t>Vertical profiles taken along the Blue Ruin</w:t>
      </w:r>
      <w:r w:rsidR="000072FE">
        <w:rPr>
          <w:rFonts w:ascii="Times New Roman" w:hAnsi="Times New Roman" w:cs="Times New Roman"/>
          <w:sz w:val="24"/>
          <w:szCs w:val="24"/>
        </w:rPr>
        <w:t xml:space="preserve"> alcove thalweg consistently yielded similar thermal profiles, however measurements of DO across the alcove were more varied. </w:t>
      </w:r>
      <w:r w:rsidR="005D2126">
        <w:rPr>
          <w:rFonts w:ascii="Times New Roman" w:hAnsi="Times New Roman" w:cs="Times New Roman"/>
          <w:sz w:val="24"/>
          <w:szCs w:val="24"/>
        </w:rPr>
        <w:t>At night</w:t>
      </w:r>
      <w:r w:rsidR="003F698F">
        <w:rPr>
          <w:rFonts w:ascii="Times New Roman" w:hAnsi="Times New Roman" w:cs="Times New Roman"/>
          <w:sz w:val="24"/>
          <w:szCs w:val="24"/>
        </w:rPr>
        <w:t>, for example,</w:t>
      </w:r>
      <w:r w:rsidR="000072FE">
        <w:rPr>
          <w:rFonts w:ascii="Times New Roman" w:hAnsi="Times New Roman" w:cs="Times New Roman"/>
          <w:sz w:val="24"/>
          <w:szCs w:val="24"/>
        </w:rPr>
        <w:t xml:space="preserve"> maximum epilimnetic DO ranged between 3.7 – 6.7</w:t>
      </w:r>
      <w:r w:rsidR="000072FE" w:rsidRPr="007D20A5">
        <w:rPr>
          <w:rFonts w:ascii="Times New Roman" w:hAnsi="Times New Roman" w:cs="Times New Roman"/>
          <w:sz w:val="24"/>
          <w:szCs w:val="24"/>
        </w:rPr>
        <w:t xml:space="preserve"> </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0072FE">
        <w:rPr>
          <w:rFonts w:ascii="Times New Roman" w:hAnsi="Times New Roman" w:cs="Times New Roman"/>
          <w:sz w:val="24"/>
          <w:szCs w:val="24"/>
        </w:rPr>
        <w:t>, whereas minimum hypolimnetic DO was as low as 0.3</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sidR="000072FE">
        <w:rPr>
          <w:rFonts w:ascii="Times New Roman" w:hAnsi="Times New Roman" w:cs="Times New Roman"/>
          <w:sz w:val="24"/>
          <w:szCs w:val="24"/>
        </w:rPr>
        <w:t>.</w:t>
      </w:r>
    </w:p>
    <w:p w14:paraId="6C0C5BD4" w14:textId="63E7799D"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Both Blue Ruin and Norwood cold-water alcoves displayed distinct diel cycling of DO and temperature (Figure 2, Table 1, Supplemental Figure 2 &amp; 3). In both alcoves, a DO minima and maxima occurred during the </w:t>
      </w:r>
      <w:r w:rsidR="00795A38">
        <w:rPr>
          <w:rFonts w:ascii="Times New Roman" w:hAnsi="Times New Roman" w:cs="Times New Roman"/>
          <w:sz w:val="24"/>
          <w:szCs w:val="24"/>
        </w:rPr>
        <w:t xml:space="preserve">early </w:t>
      </w:r>
      <w:r>
        <w:rPr>
          <w:rFonts w:ascii="Times New Roman" w:hAnsi="Times New Roman" w:cs="Times New Roman"/>
          <w:sz w:val="24"/>
          <w:szCs w:val="24"/>
        </w:rPr>
        <w:t xml:space="preserve">morning and </w:t>
      </w:r>
      <w:r w:rsidR="005D2126">
        <w:rPr>
          <w:rFonts w:ascii="Times New Roman" w:hAnsi="Times New Roman" w:cs="Times New Roman"/>
          <w:sz w:val="24"/>
          <w:szCs w:val="24"/>
        </w:rPr>
        <w:t xml:space="preserve">early </w:t>
      </w:r>
      <w:r>
        <w:rPr>
          <w:rFonts w:ascii="Times New Roman" w:hAnsi="Times New Roman" w:cs="Times New Roman"/>
          <w:sz w:val="24"/>
          <w:szCs w:val="24"/>
        </w:rPr>
        <w:t xml:space="preserve">evening, respectively. However, the </w:t>
      </w:r>
      <w:r w:rsidRPr="00B07D79">
        <w:rPr>
          <w:rFonts w:ascii="Times New Roman" w:hAnsi="Times New Roman" w:cs="Times New Roman"/>
          <w:sz w:val="24"/>
          <w:szCs w:val="24"/>
        </w:rPr>
        <w:t>2-hour periods of high and low DO occurred at slightly shifted windows of time (5:00-7:00 &amp; 17:00-19:00 for Blue Ruin, 6:00-8:00 &amp; 18:00-20:00 for Norwood), likely due to differing alcove orientation and solar exposure.</w:t>
      </w:r>
    </w:p>
    <w:p w14:paraId="24E1CCA0" w14:textId="1743A114" w:rsidR="00A77F12" w:rsidRDefault="00A77F12" w:rsidP="00A24D79">
      <w:pPr>
        <w:spacing w:line="480" w:lineRule="auto"/>
        <w:ind w:firstLine="720"/>
        <w:rPr>
          <w:ins w:id="27" w:author="Microsoft Office User" w:date="2023-12-01T08:21:00Z"/>
          <w:rFonts w:ascii="Times New Roman" w:hAnsi="Times New Roman" w:cs="Times New Roman"/>
          <w:sz w:val="24"/>
          <w:szCs w:val="24"/>
        </w:rPr>
      </w:pPr>
      <w:r>
        <w:rPr>
          <w:rFonts w:ascii="Times New Roman" w:hAnsi="Times New Roman" w:cs="Times New Roman"/>
          <w:sz w:val="24"/>
          <w:szCs w:val="24"/>
        </w:rPr>
        <w:t xml:space="preserve">We observed a clear trade-off between cool temperature and high dissolved oxygen, as illustrated by a positive linear relationship between the two variables, expressed across six alcoves during both </w:t>
      </w:r>
      <w:r w:rsidR="00795A38">
        <w:rPr>
          <w:rFonts w:ascii="Times New Roman" w:hAnsi="Times New Roman" w:cs="Times New Roman"/>
          <w:sz w:val="24"/>
          <w:szCs w:val="24"/>
        </w:rPr>
        <w:t xml:space="preserve">the morning and evening </w:t>
      </w:r>
      <w:r>
        <w:rPr>
          <w:rFonts w:ascii="Times New Roman" w:hAnsi="Times New Roman" w:cs="Times New Roman"/>
          <w:sz w:val="24"/>
          <w:szCs w:val="24"/>
        </w:rPr>
        <w:t xml:space="preserve">(Figure 3, Table 2). However, the shape of the </w:t>
      </w:r>
      <w:r>
        <w:rPr>
          <w:rFonts w:ascii="Times New Roman" w:hAnsi="Times New Roman" w:cs="Times New Roman"/>
          <w:sz w:val="24"/>
          <w:szCs w:val="24"/>
        </w:rPr>
        <w:lastRenderedPageBreak/>
        <w:t xml:space="preserve">trade-off differed between day and night. In all alcoves, the intercept was lower at night, indicating all temperatures expressed lower DO, and there was a contracted range of temperatures, meaning fish had reduced potential to trade-off cool temperature for higher DO. At five of the six alcoves, the slope was also more positive at night, meaning that a given level of cooling was accompanied by a larger reduction in DO (i.e., the trade-off was stronger). Notably, we found the opposite result in the </w:t>
      </w:r>
      <w:r w:rsidR="00EA4047">
        <w:rPr>
          <w:rFonts w:ascii="Times New Roman" w:hAnsi="Times New Roman" w:cs="Times New Roman"/>
          <w:sz w:val="24"/>
          <w:szCs w:val="24"/>
        </w:rPr>
        <w:t>Blue Ruin</w:t>
      </w:r>
      <w:r>
        <w:rPr>
          <w:rFonts w:ascii="Times New Roman" w:hAnsi="Times New Roman" w:cs="Times New Roman"/>
          <w:sz w:val="24"/>
          <w:szCs w:val="24"/>
        </w:rPr>
        <w:t xml:space="preserve"> alcove, where the water column, at night, was more homogenously low in temperature and DO. This meant that fish had limited potential to trade off temperature for oxygen during the period of DO minimum.  </w:t>
      </w:r>
    </w:p>
    <w:p w14:paraId="19823A70" w14:textId="78F77508" w:rsidR="00716C2B" w:rsidRDefault="00716C2B" w:rsidP="00E940C2">
      <w:pPr>
        <w:spacing w:line="480" w:lineRule="auto"/>
        <w:rPr>
          <w:rFonts w:ascii="Times New Roman" w:hAnsi="Times New Roman" w:cs="Times New Roman"/>
          <w:b/>
          <w:sz w:val="24"/>
          <w:szCs w:val="24"/>
        </w:rPr>
      </w:pPr>
      <w:r w:rsidRPr="00E940C2">
        <w:rPr>
          <w:rFonts w:ascii="Times New Roman" w:hAnsi="Times New Roman" w:cs="Times New Roman"/>
          <w:i/>
          <w:sz w:val="24"/>
          <w:szCs w:val="24"/>
        </w:rPr>
        <w:t>Diel patterns of fish depth predicted by alternative behavioral responses</w:t>
      </w:r>
    </w:p>
    <w:p w14:paraId="3E4D064C" w14:textId="0F19422E"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simulation yielded three distinct </w:t>
      </w:r>
      <w:r w:rsidR="00154085">
        <w:rPr>
          <w:rFonts w:ascii="Times New Roman" w:hAnsi="Times New Roman" w:cs="Times New Roman"/>
          <w:sz w:val="24"/>
          <w:szCs w:val="24"/>
        </w:rPr>
        <w:t xml:space="preserve">patterns of fish </w:t>
      </w:r>
      <w:r>
        <w:rPr>
          <w:rFonts w:ascii="Times New Roman" w:hAnsi="Times New Roman" w:cs="Times New Roman"/>
          <w:sz w:val="24"/>
          <w:szCs w:val="24"/>
        </w:rPr>
        <w:t xml:space="preserve">depth </w:t>
      </w:r>
      <w:r w:rsidR="00154085">
        <w:rPr>
          <w:rFonts w:ascii="Times New Roman" w:hAnsi="Times New Roman" w:cs="Times New Roman"/>
          <w:sz w:val="24"/>
          <w:szCs w:val="24"/>
        </w:rPr>
        <w:t>across the diel cycle</w:t>
      </w:r>
      <w:r>
        <w:rPr>
          <w:rFonts w:ascii="Times New Roman" w:hAnsi="Times New Roman" w:cs="Times New Roman"/>
          <w:sz w:val="24"/>
          <w:szCs w:val="24"/>
        </w:rPr>
        <w:t xml:space="preserve">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xml:space="preserve">) </w:t>
      </w:r>
      <w:r w:rsidR="00154085">
        <w:rPr>
          <w:rFonts w:ascii="Times New Roman" w:hAnsi="Times New Roman" w:cs="Times New Roman"/>
          <w:sz w:val="24"/>
          <w:szCs w:val="24"/>
        </w:rPr>
        <w:t>would always hold</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sidR="00154085">
        <w:rPr>
          <w:rFonts w:ascii="Times New Roman" w:hAnsi="Times New Roman" w:cs="Times New Roman"/>
          <w:sz w:val="24"/>
          <w:szCs w:val="24"/>
        </w:rPr>
        <w:t xml:space="preserve">while a </w:t>
      </w:r>
      <w:r w:rsidRPr="00334360">
        <w:rPr>
          <w:rFonts w:ascii="Times New Roman" w:hAnsi="Times New Roman" w:cs="Times New Roman"/>
          <w:sz w:val="24"/>
          <w:szCs w:val="24"/>
        </w:rPr>
        <w:t xml:space="preserve">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xml:space="preserve">) </w:t>
      </w:r>
      <w:r w:rsidR="00154085">
        <w:rPr>
          <w:rFonts w:ascii="Times New Roman" w:hAnsi="Times New Roman" w:cs="Times New Roman"/>
          <w:sz w:val="24"/>
          <w:szCs w:val="24"/>
        </w:rPr>
        <w:t>would always</w:t>
      </w:r>
      <w:r>
        <w:rPr>
          <w:rFonts w:ascii="Times New Roman" w:hAnsi="Times New Roman" w:cs="Times New Roman"/>
          <w:sz w:val="24"/>
          <w:szCs w:val="24"/>
        </w:rPr>
        <w:t xml:space="preserve"> </w:t>
      </w:r>
      <w:r w:rsidR="00154085">
        <w:rPr>
          <w:rFonts w:ascii="Times New Roman" w:hAnsi="Times New Roman" w:cs="Times New Roman"/>
          <w:sz w:val="24"/>
          <w:szCs w:val="24"/>
        </w:rPr>
        <w:t>hold near the bottom (</w:t>
      </w:r>
      <w:r w:rsidR="00EA4047">
        <w:rPr>
          <w:rFonts w:ascii="Times New Roman" w:hAnsi="Times New Roman" w:cs="Times New Roman"/>
          <w:sz w:val="24"/>
          <w:szCs w:val="24"/>
        </w:rPr>
        <w:t>Figure</w:t>
      </w:r>
      <w:r w:rsidR="00154085">
        <w:rPr>
          <w:rFonts w:ascii="Times New Roman" w:hAnsi="Times New Roman" w:cs="Times New Roman"/>
          <w:sz w:val="24"/>
          <w:szCs w:val="24"/>
        </w:rPr>
        <w:t xml:space="preserve"> 4). In contrast to these stationary behaviors, a</w:t>
      </w:r>
      <w:r>
        <w:rPr>
          <w:rFonts w:ascii="Times New Roman" w:hAnsi="Times New Roman" w:cs="Times New Roman"/>
          <w:sz w:val="24"/>
          <w:szCs w:val="24"/>
        </w:rPr>
        <w:t xml:space="preserve">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w:t>
      </w:r>
      <w:r w:rsidR="00154085">
        <w:rPr>
          <w:rFonts w:ascii="Times New Roman" w:hAnsi="Times New Roman" w:cs="Times New Roman"/>
          <w:sz w:val="24"/>
          <w:szCs w:val="24"/>
        </w:rPr>
        <w:t>exhibited</w:t>
      </w:r>
      <w:r>
        <w:rPr>
          <w:rFonts w:ascii="Times New Roman" w:hAnsi="Times New Roman" w:cs="Times New Roman"/>
          <w:sz w:val="24"/>
          <w:szCs w:val="24"/>
        </w:rPr>
        <w:t xml:space="preserve"> diel vertical movements; shifting towards the surface during the late night and early morning when DO at depth became limiting </w:t>
      </w:r>
      <w:r w:rsidR="00154085">
        <w:rPr>
          <w:rFonts w:ascii="Times New Roman" w:hAnsi="Times New Roman" w:cs="Times New Roman"/>
          <w:sz w:val="24"/>
          <w:szCs w:val="24"/>
        </w:rPr>
        <w:t xml:space="preserve">and </w:t>
      </w:r>
      <w:r>
        <w:rPr>
          <w:rFonts w:ascii="Times New Roman" w:hAnsi="Times New Roman" w:cs="Times New Roman"/>
          <w:sz w:val="24"/>
          <w:szCs w:val="24"/>
        </w:rPr>
        <w:t>then moving deeper during the day when DO was high but surface temperatures were overly warm.</w:t>
      </w:r>
      <w:r w:rsidR="00154085">
        <w:rPr>
          <w:rFonts w:ascii="Times New Roman" w:hAnsi="Times New Roman" w:cs="Times New Roman"/>
          <w:sz w:val="24"/>
          <w:szCs w:val="24"/>
        </w:rPr>
        <w:t xml:space="preserve"> Thus, our simple simulation demonstrated how DVM is an emergent property in systems where temperature and DO present spatial trade-offs that vary over the diel cycle (i.e., due to solar absorption and photosynthesis).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549BED4" w14:textId="2A0F3CE7" w:rsidR="00F27282" w:rsidRDefault="00CA4870" w:rsidP="007156B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Cutthroat </w:t>
      </w:r>
      <w:commentRangeStart w:id="28"/>
      <w:r>
        <w:rPr>
          <w:rFonts w:ascii="Times New Roman" w:hAnsi="Times New Roman" w:cs="Times New Roman"/>
          <w:sz w:val="24"/>
          <w:szCs w:val="24"/>
        </w:rPr>
        <w:t xml:space="preserve">trout monitored </w:t>
      </w:r>
      <w:commentRangeEnd w:id="28"/>
      <w:r w:rsidR="00183EAC">
        <w:rPr>
          <w:rStyle w:val="CommentReference"/>
        </w:rPr>
        <w:commentReference w:id="28"/>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w:t>
      </w:r>
      <w:r w:rsidR="00620E5F">
        <w:rPr>
          <w:rFonts w:ascii="Times New Roman" w:hAnsi="Times New Roman" w:cs="Times New Roman"/>
          <w:sz w:val="24"/>
          <w:szCs w:val="24"/>
        </w:rPr>
        <w:t xml:space="preserve">did not hold at constant depth, but instead </w:t>
      </w:r>
      <w:r>
        <w:rPr>
          <w:rFonts w:ascii="Times New Roman" w:hAnsi="Times New Roman" w:cs="Times New Roman"/>
          <w:sz w:val="24"/>
          <w:szCs w:val="24"/>
        </w:rPr>
        <w:t>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r w:rsidR="00620E5F">
        <w:rPr>
          <w:rFonts w:ascii="Times New Roman" w:hAnsi="Times New Roman" w:cs="Times New Roman"/>
          <w:sz w:val="24"/>
          <w:szCs w:val="24"/>
        </w:rPr>
        <w:t xml:space="preserve">analogous </w:t>
      </w:r>
      <w:r>
        <w:rPr>
          <w:rFonts w:ascii="Times New Roman" w:hAnsi="Times New Roman" w:cs="Times New Roman"/>
          <w:sz w:val="24"/>
          <w:szCs w:val="24"/>
        </w:rPr>
        <w:t xml:space="preserve">to that </w:t>
      </w:r>
      <w:r w:rsidR="00620E5F">
        <w:rPr>
          <w:rFonts w:ascii="Times New Roman" w:hAnsi="Times New Roman" w:cs="Times New Roman"/>
          <w:sz w:val="24"/>
          <w:szCs w:val="24"/>
        </w:rPr>
        <w:t>predicted in our simulation</w:t>
      </w:r>
      <w:r>
        <w:rPr>
          <w:rFonts w:ascii="Times New Roman" w:hAnsi="Times New Roman" w:cs="Times New Roman"/>
          <w:sz w:val="24"/>
          <w:szCs w:val="24"/>
        </w:rPr>
        <w:t xml:space="preserve"> (Figure </w:t>
      </w:r>
      <w:commentRangeStart w:id="29"/>
      <w:r>
        <w:rPr>
          <w:rFonts w:ascii="Times New Roman" w:hAnsi="Times New Roman" w:cs="Times New Roman"/>
          <w:sz w:val="24"/>
          <w:szCs w:val="24"/>
        </w:rPr>
        <w:t>4b</w:t>
      </w:r>
      <w:commentRangeEnd w:id="29"/>
      <w:r w:rsidR="00620E5F">
        <w:rPr>
          <w:rStyle w:val="CommentReference"/>
        </w:rPr>
        <w:commentReference w:id="29"/>
      </w:r>
      <w:r>
        <w:rPr>
          <w:rFonts w:ascii="Times New Roman" w:hAnsi="Times New Roman" w:cs="Times New Roman"/>
          <w:sz w:val="24"/>
          <w:szCs w:val="24"/>
        </w:rPr>
        <w:t>).</w:t>
      </w:r>
      <w:r w:rsidR="00F33AC1">
        <w:rPr>
          <w:rFonts w:ascii="Times New Roman" w:hAnsi="Times New Roman" w:cs="Times New Roman"/>
          <w:sz w:val="24"/>
          <w:szCs w:val="24"/>
        </w:rPr>
        <w:t xml:space="preserve"> </w:t>
      </w:r>
      <w:r w:rsidR="00A77D14">
        <w:rPr>
          <w:rFonts w:ascii="Times New Roman" w:hAnsi="Times New Roman" w:cs="Times New Roman"/>
          <w:sz w:val="24"/>
          <w:szCs w:val="24"/>
        </w:rPr>
        <w:t xml:space="preserve">All individuals expressed DVM, shifting </w:t>
      </w:r>
      <w:r w:rsidR="009973AE">
        <w:rPr>
          <w:rFonts w:ascii="Times New Roman" w:hAnsi="Times New Roman" w:cs="Times New Roman"/>
          <w:sz w:val="24"/>
          <w:szCs w:val="24"/>
        </w:rPr>
        <w:t xml:space="preserve">their </w:t>
      </w:r>
      <w:r w:rsidR="00A77D14">
        <w:rPr>
          <w:rFonts w:ascii="Times New Roman" w:hAnsi="Times New Roman" w:cs="Times New Roman"/>
          <w:sz w:val="24"/>
          <w:szCs w:val="24"/>
        </w:rPr>
        <w:t>depth</w:t>
      </w:r>
      <w:r w:rsidR="009973AE">
        <w:rPr>
          <w:rFonts w:ascii="Times New Roman" w:hAnsi="Times New Roman" w:cs="Times New Roman"/>
          <w:sz w:val="24"/>
          <w:szCs w:val="24"/>
        </w:rPr>
        <w:t>s</w:t>
      </w:r>
      <w:r w:rsidR="00A77D14">
        <w:rPr>
          <w:rFonts w:ascii="Times New Roman" w:hAnsi="Times New Roman" w:cs="Times New Roman"/>
          <w:sz w:val="24"/>
          <w:szCs w:val="24"/>
        </w:rPr>
        <w:t xml:space="preserve"> by </w:t>
      </w:r>
      <w:r w:rsidR="009973AE">
        <w:rPr>
          <w:rFonts w:ascii="Times New Roman" w:hAnsi="Times New Roman" w:cs="Times New Roman"/>
          <w:sz w:val="24"/>
          <w:szCs w:val="24"/>
        </w:rPr>
        <w:t xml:space="preserve">at least </w:t>
      </w:r>
      <w:r w:rsidR="00A77D14">
        <w:rPr>
          <w:rFonts w:ascii="Times New Roman" w:hAnsi="Times New Roman" w:cs="Times New Roman"/>
          <w:sz w:val="24"/>
          <w:szCs w:val="24"/>
        </w:rPr>
        <w:t xml:space="preserve">0.2m and up to 1.3m between day and night. </w:t>
      </w:r>
      <w:r w:rsidR="00F33AC1">
        <w:rPr>
          <w:rFonts w:ascii="Times New Roman" w:hAnsi="Times New Roman" w:cs="Times New Roman"/>
          <w:sz w:val="24"/>
          <w:szCs w:val="24"/>
        </w:rPr>
        <w:t>A</w:t>
      </w:r>
      <w:r>
        <w:rPr>
          <w:rFonts w:ascii="Times New Roman" w:hAnsi="Times New Roman" w:cs="Times New Roman"/>
          <w:sz w:val="24"/>
          <w:szCs w:val="24"/>
        </w:rPr>
        <w:t xml:space="preserve"> </w:t>
      </w:r>
      <w:r w:rsidRPr="00540265">
        <w:rPr>
          <w:rFonts w:ascii="Times New Roman" w:hAnsi="Times New Roman" w:cs="Times New Roman"/>
          <w:sz w:val="24"/>
          <w:szCs w:val="24"/>
        </w:rPr>
        <w:lastRenderedPageBreak/>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yielded a distinct vertical movement pattern (Figure 4c)</w:t>
      </w:r>
      <w:r w:rsidR="00F33AC1">
        <w:rPr>
          <w:rFonts w:ascii="Times New Roman" w:hAnsi="Times New Roman" w:cs="Times New Roman"/>
          <w:sz w:val="24"/>
          <w:szCs w:val="24"/>
        </w:rPr>
        <w:t>.</w:t>
      </w:r>
      <w:r>
        <w:rPr>
          <w:rFonts w:ascii="Times New Roman" w:hAnsi="Times New Roman" w:cs="Times New Roman"/>
          <w:sz w:val="24"/>
          <w:szCs w:val="24"/>
        </w:rPr>
        <w:t xml:space="preserve"> Fish shifted deeper in the water column at dawn (~6:00), and held at depth until early evening (~18:00). </w:t>
      </w:r>
      <w:r w:rsidR="00620E5F">
        <w:rPr>
          <w:rFonts w:ascii="Times New Roman" w:hAnsi="Times New Roman" w:cs="Times New Roman"/>
          <w:sz w:val="24"/>
          <w:szCs w:val="24"/>
        </w:rPr>
        <w:t>Interestingly, t</w:t>
      </w:r>
      <w:r w:rsidR="00F8728F">
        <w:rPr>
          <w:rFonts w:ascii="Times New Roman" w:hAnsi="Times New Roman" w:cs="Times New Roman"/>
          <w:sz w:val="24"/>
          <w:szCs w:val="24"/>
        </w:rPr>
        <w:t xml:space="preserve">hese vertical movements did not </w:t>
      </w:r>
      <w:r w:rsidR="00620E5F">
        <w:rPr>
          <w:rFonts w:ascii="Times New Roman" w:hAnsi="Times New Roman" w:cs="Times New Roman"/>
          <w:sz w:val="24"/>
          <w:szCs w:val="24"/>
        </w:rPr>
        <w:t xml:space="preserve">span </w:t>
      </w:r>
      <w:r w:rsidR="00F8728F">
        <w:rPr>
          <w:rFonts w:ascii="Times New Roman" w:hAnsi="Times New Roman" w:cs="Times New Roman"/>
          <w:sz w:val="24"/>
          <w:szCs w:val="24"/>
        </w:rPr>
        <w:t>the entire water column, and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r w:rsidR="00F27282">
        <w:rPr>
          <w:rFonts w:ascii="Times New Roman" w:hAnsi="Times New Roman" w:cs="Times New Roman"/>
          <w:sz w:val="24"/>
          <w:szCs w:val="24"/>
        </w:rPr>
        <w:t>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minimum daily DO</w:t>
      </w:r>
      <w:r w:rsidR="00620E5F">
        <w:rPr>
          <w:rFonts w:ascii="Times New Roman" w:hAnsi="Times New Roman" w:cs="Times New Roman"/>
          <w:sz w:val="24"/>
          <w:szCs w:val="24"/>
        </w:rPr>
        <w:t xml:space="preserve"> that fell between those</w:t>
      </w:r>
      <w:r w:rsidR="00F27282">
        <w:rPr>
          <w:rFonts w:ascii="Times New Roman" w:hAnsi="Times New Roman" w:cs="Times New Roman"/>
          <w:sz w:val="24"/>
          <w:szCs w:val="24"/>
        </w:rPr>
        <w:t xml:space="preserve"> selected by TDO</w:t>
      </w:r>
      <w:r w:rsidR="00F27282" w:rsidRPr="007156B0">
        <w:rPr>
          <w:rFonts w:ascii="Times New Roman" w:hAnsi="Times New Roman" w:cs="Times New Roman"/>
          <w:sz w:val="24"/>
          <w:szCs w:val="24"/>
          <w:vertAlign w:val="subscript"/>
        </w:rPr>
        <w:t xml:space="preserve">opt </w:t>
      </w:r>
      <w:r w:rsidR="00F27282">
        <w:rPr>
          <w:rFonts w:ascii="Times New Roman" w:hAnsi="Times New Roman" w:cs="Times New Roman"/>
          <w:sz w:val="24"/>
          <w:szCs w:val="24"/>
        </w:rPr>
        <w:t>and T</w:t>
      </w:r>
      <w:r w:rsidR="00F27282" w:rsidRPr="007156B0">
        <w:rPr>
          <w:rFonts w:ascii="Times New Roman" w:hAnsi="Times New Roman" w:cs="Times New Roman"/>
          <w:sz w:val="24"/>
          <w:szCs w:val="24"/>
          <w:vertAlign w:val="subscript"/>
        </w:rPr>
        <w:t>min</w:t>
      </w:r>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6A34F3EB" w:rsidR="00267A04" w:rsidRDefault="00C42A4C" w:rsidP="00F56768">
      <w:pPr>
        <w:spacing w:line="480" w:lineRule="auto"/>
        <w:ind w:firstLine="720"/>
      </w:pPr>
      <w:r>
        <w:rPr>
          <w:rFonts w:ascii="Times New Roman" w:hAnsi="Times New Roman" w:cs="Times New Roman"/>
          <w:sz w:val="24"/>
          <w:szCs w:val="24"/>
        </w:rPr>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 xml:space="preserve">agged fish showed avoidance of cool temperatures during the </w:t>
      </w:r>
      <w:r w:rsidR="005D2126">
        <w:rPr>
          <w:rFonts w:ascii="Times New Roman" w:hAnsi="Times New Roman" w:cs="Times New Roman"/>
          <w:sz w:val="24"/>
          <w:szCs w:val="24"/>
        </w:rPr>
        <w:t>night</w:t>
      </w:r>
      <w:r>
        <w:rPr>
          <w:rFonts w:ascii="Times New Roman" w:hAnsi="Times New Roman" w:cs="Times New Roman"/>
          <w:sz w:val="24"/>
          <w:szCs w:val="24"/>
        </w:rPr>
        <w:t xml:space="preserve"> </w:t>
      </w:r>
      <w:r w:rsidR="00183EAC">
        <w:rPr>
          <w:rFonts w:ascii="Times New Roman" w:hAnsi="Times New Roman" w:cs="Times New Roman"/>
          <w:sz w:val="24"/>
          <w:szCs w:val="24"/>
        </w:rPr>
        <w:t xml:space="preserve">and </w:t>
      </w:r>
      <w:r w:rsidR="0012206B">
        <w:rPr>
          <w:rFonts w:ascii="Times New Roman" w:hAnsi="Times New Roman" w:cs="Times New Roman"/>
          <w:sz w:val="24"/>
          <w:szCs w:val="24"/>
        </w:rPr>
        <w:t>increased</w:t>
      </w:r>
      <w:r w:rsidR="00A36135">
        <w:rPr>
          <w:rFonts w:ascii="Times New Roman" w:hAnsi="Times New Roman" w:cs="Times New Roman"/>
          <w:sz w:val="24"/>
          <w:szCs w:val="24"/>
        </w:rPr>
        <w:t xml:space="preserve"> </w:t>
      </w:r>
      <w:r>
        <w:rPr>
          <w:rFonts w:ascii="Times New Roman" w:hAnsi="Times New Roman" w:cs="Times New Roman"/>
          <w:sz w:val="24"/>
          <w:szCs w:val="24"/>
        </w:rPr>
        <w:t xml:space="preserve">probability of selecting cool temperatures during the </w:t>
      </w:r>
      <w:r w:rsidR="005D2126">
        <w:rPr>
          <w:rFonts w:ascii="Times New Roman" w:hAnsi="Times New Roman" w:cs="Times New Roman"/>
          <w:sz w:val="24"/>
          <w:szCs w:val="24"/>
        </w:rPr>
        <w:t>day</w:t>
      </w:r>
      <w:r>
        <w:rPr>
          <w:rFonts w:ascii="Times New Roman" w:hAnsi="Times New Roman" w:cs="Times New Roman"/>
          <w:sz w:val="24"/>
          <w:szCs w:val="24"/>
        </w:rPr>
        <w:t xml:space="preserve">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w:t>
      </w:r>
      <w:r w:rsidR="00183EAC">
        <w:rPr>
          <w:rFonts w:ascii="Times New Roman" w:hAnsi="Times New Roman" w:cs="Times New Roman"/>
          <w:sz w:val="24"/>
          <w:szCs w:val="24"/>
        </w:rPr>
        <w:t xml:space="preserve">provide additional evidence </w:t>
      </w:r>
      <w:r w:rsidR="00BC500E">
        <w:rPr>
          <w:rFonts w:ascii="Times New Roman" w:hAnsi="Times New Roman" w:cs="Times New Roman"/>
          <w:sz w:val="24"/>
          <w:szCs w:val="24"/>
        </w:rPr>
        <w:t xml:space="preserve">that fish </w:t>
      </w:r>
      <w:r w:rsidR="00183EAC">
        <w:rPr>
          <w:rFonts w:ascii="Times New Roman" w:hAnsi="Times New Roman" w:cs="Times New Roman"/>
          <w:sz w:val="24"/>
          <w:szCs w:val="24"/>
        </w:rPr>
        <w:t xml:space="preserve">exhibited </w:t>
      </w:r>
      <w:r w:rsidR="00BC500E">
        <w:rPr>
          <w:rFonts w:ascii="Times New Roman" w:hAnsi="Times New Roman" w:cs="Times New Roman"/>
          <w:sz w:val="24"/>
          <w:szCs w:val="24"/>
        </w:rPr>
        <w:t xml:space="preserve">DVM </w:t>
      </w:r>
      <w:r w:rsidR="00FB3FAB">
        <w:rPr>
          <w:rFonts w:ascii="Times New Roman" w:hAnsi="Times New Roman" w:cs="Times New Roman"/>
          <w:sz w:val="24"/>
          <w:szCs w:val="24"/>
        </w:rPr>
        <w:t xml:space="preserve">to </w:t>
      </w:r>
      <w:r w:rsidR="00183EAC">
        <w:rPr>
          <w:rFonts w:ascii="Times New Roman" w:hAnsi="Times New Roman" w:cs="Times New Roman"/>
          <w:sz w:val="24"/>
          <w:szCs w:val="24"/>
        </w:rPr>
        <w:t>exploit asynchrony between temperature maximums and DO minimums</w:t>
      </w:r>
      <w:r w:rsidR="00BC500E">
        <w:rPr>
          <w:rFonts w:ascii="Times New Roman" w:hAnsi="Times New Roman" w:cs="Times New Roman"/>
          <w:sz w:val="24"/>
          <w:szCs w:val="24"/>
        </w:rPr>
        <w:t xml:space="preserve">. </w:t>
      </w:r>
      <w:r w:rsidR="00A24D79">
        <w:t xml:space="preserve"> </w:t>
      </w:r>
      <w:r>
        <w:rPr>
          <w:rFonts w:ascii="Times New Roman" w:hAnsi="Times New Roman" w:cs="Times New Roman"/>
          <w:sz w:val="24"/>
          <w:szCs w:val="24"/>
        </w:rPr>
        <w:t xml:space="preserve">There was high </w:t>
      </w:r>
      <w:commentRangeStart w:id="30"/>
      <w:r>
        <w:rPr>
          <w:rFonts w:ascii="Times New Roman" w:hAnsi="Times New Roman" w:cs="Times New Roman"/>
          <w:sz w:val="24"/>
          <w:szCs w:val="24"/>
        </w:rPr>
        <w:t xml:space="preserve">correlation between the temperature and DO covariates (≥ 0.8), however this level of correlation was </w:t>
      </w:r>
      <w:commentRangeEnd w:id="30"/>
      <w:r w:rsidR="00183EAC">
        <w:rPr>
          <w:rStyle w:val="CommentReference"/>
        </w:rPr>
        <w:commentReference w:id="30"/>
      </w:r>
      <w:r>
        <w:rPr>
          <w:rFonts w:ascii="Times New Roman" w:hAnsi="Times New Roman" w:cs="Times New Roman"/>
          <w:sz w:val="24"/>
          <w:szCs w:val="24"/>
        </w:rPr>
        <w:t>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7E0EE89D" w14:textId="70AFAEBF" w:rsidR="00A97F6B" w:rsidRDefault="00364634" w:rsidP="004B55FC">
      <w:pPr>
        <w:pStyle w:val="Default"/>
        <w:spacing w:line="480" w:lineRule="auto"/>
        <w:ind w:firstLine="720"/>
      </w:pPr>
      <w:commentRangeStart w:id="31"/>
      <w:r>
        <w:t xml:space="preserve">Fish </w:t>
      </w:r>
      <w:commentRangeEnd w:id="31"/>
      <w:r w:rsidR="0057388B">
        <w:rPr>
          <w:rStyle w:val="CommentReference"/>
          <w:rFonts w:asciiTheme="minorHAnsi" w:hAnsiTheme="minorHAnsi" w:cstheme="minorBidi"/>
          <w:color w:val="auto"/>
        </w:rPr>
        <w:commentReference w:id="31"/>
      </w:r>
      <w:r>
        <w:t>have been shown to track favorable temperatures across space as habitat mosaics shift at timescales of days, months, and years</w:t>
      </w:r>
      <w:r w:rsidR="00A97F6B">
        <w:t xml:space="preserve"> (refs)</w:t>
      </w:r>
      <w:r>
        <w:t xml:space="preserve">. However, </w:t>
      </w:r>
      <w:r w:rsidR="00336332">
        <w:t>less</w:t>
      </w:r>
      <w:r>
        <w:t xml:space="preserve"> is known about how fish respond to </w:t>
      </w:r>
      <w:commentRangeStart w:id="32"/>
      <w:r>
        <w:t>spatiotemporal heterogeneity in temperature and oxygen</w:t>
      </w:r>
      <w:commentRangeEnd w:id="32"/>
      <w:r w:rsidR="00336332">
        <w:rPr>
          <w:rStyle w:val="CommentReference"/>
          <w:rFonts w:asciiTheme="minorHAnsi" w:hAnsiTheme="minorHAnsi" w:cstheme="minorBidi"/>
          <w:color w:val="auto"/>
        </w:rPr>
        <w:commentReference w:id="32"/>
      </w:r>
      <w:r w:rsidR="00A97F6B">
        <w:t xml:space="preserve"> (but see </w:t>
      </w:r>
      <w:del w:id="33" w:author="Barrett, Hannah" w:date="2023-12-13T15:15:00Z">
        <w:r w:rsidR="00A97F6B" w:rsidDel="00FB3FAB">
          <w:delText>REFS</w:delText>
        </w:r>
      </w:del>
      <w:ins w:id="34" w:author="Barrett, Hannah" w:date="2023-12-13T15:15:00Z">
        <w:r w:rsidR="00FB3FAB">
          <w:t xml:space="preserve">Prince and </w:t>
        </w:r>
      </w:ins>
      <w:ins w:id="35" w:author="Barrett, Hannah" w:date="2023-12-13T15:16:00Z">
        <w:r w:rsidR="00FB3FAB">
          <w:t>Goodyear 2006</w:t>
        </w:r>
      </w:ins>
      <w:ins w:id="36" w:author="Barrett, Hannah" w:date="2023-12-13T15:33:00Z">
        <w:r w:rsidR="00CD3009">
          <w:t>, Prince et al. 2010</w:t>
        </w:r>
      </w:ins>
      <w:ins w:id="37" w:author="Barrett, Hannah" w:date="2023-12-13T15:42:00Z">
        <w:r w:rsidR="00EB712A">
          <w:t>, Bertrand et al. 2011, Stramma et al. 2012</w:t>
        </w:r>
      </w:ins>
      <w:ins w:id="38" w:author="Barrett, Hannah" w:date="2023-12-13T15:48:00Z">
        <w:r w:rsidR="002001C2">
          <w:t>, Logan et al. 2023</w:t>
        </w:r>
      </w:ins>
      <w:ins w:id="39" w:author="Barrett, Hannah" w:date="2023-12-13T16:03:00Z">
        <w:r w:rsidR="00165922">
          <w:t>, Jorda et al. 2019</w:t>
        </w:r>
      </w:ins>
      <w:r w:rsidR="00A97F6B">
        <w:t>)</w:t>
      </w:r>
      <w:r w:rsidR="00336332">
        <w:t>, two of the most important variables affected by climate change</w:t>
      </w:r>
      <w:r w:rsidR="00A97F6B">
        <w:t xml:space="preserve"> (</w:t>
      </w:r>
      <w:ins w:id="40" w:author="Barrett, Hannah" w:date="2023-12-13T15:45:00Z">
        <w:r w:rsidR="00EB712A" w:rsidRPr="00EB712A">
          <w:t>Pörtner</w:t>
        </w:r>
        <w:r w:rsidR="00EB712A">
          <w:t xml:space="preserve"> 2001, </w:t>
        </w:r>
      </w:ins>
      <w:ins w:id="41" w:author="Barrett, Hannah" w:date="2023-12-13T15:43:00Z">
        <w:r w:rsidR="00EB712A">
          <w:t xml:space="preserve">Rajesh and </w:t>
        </w:r>
      </w:ins>
      <w:ins w:id="42" w:author="Barrett, Hannah" w:date="2023-12-13T15:44:00Z">
        <w:r w:rsidR="00EB712A">
          <w:t>Rehana 2022</w:t>
        </w:r>
      </w:ins>
      <w:del w:id="43" w:author="Barrett, Hannah" w:date="2023-12-13T15:43:00Z">
        <w:r w:rsidR="00A97F6B" w:rsidDel="00EB712A">
          <w:delText>ref</w:delText>
        </w:r>
      </w:del>
      <w:r w:rsidR="00A97F6B">
        <w:t>)</w:t>
      </w:r>
      <w:r w:rsidR="00336332">
        <w:t xml:space="preserve">. Here we characterized diel variation in trade-offs between temperature and </w:t>
      </w:r>
      <w:r w:rsidR="00FB3FAB">
        <w:t>DO</w:t>
      </w:r>
      <w:r w:rsidR="00336332">
        <w:t xml:space="preserve"> across six floodplain thermal refuges on a seasonally warm river. During the daytime, when temperature increased toward its maximum and photosynthesis </w:t>
      </w:r>
      <w:r w:rsidR="00E940C2">
        <w:t xml:space="preserve">increased DO </w:t>
      </w:r>
      <w:r w:rsidR="00E940C2">
        <w:lastRenderedPageBreak/>
        <w:t>concentrations</w:t>
      </w:r>
      <w:r w:rsidR="00336332">
        <w:t xml:space="preserve">, the temperature-DO trade-off was flatter and there was more oxygen overall. During the night, temperatures were cooler but respiration continually decreased DO, generating a steeper </w:t>
      </w:r>
      <w:r w:rsidR="004315B5">
        <w:t>temperature</w:t>
      </w:r>
      <w:r w:rsidR="00A97F6B">
        <w:t xml:space="preserve">-DO </w:t>
      </w:r>
      <w:r w:rsidR="00336332">
        <w:t xml:space="preserve">trade-off </w:t>
      </w:r>
      <w:r w:rsidR="004315B5">
        <w:t xml:space="preserve">with </w:t>
      </w:r>
      <w:r w:rsidR="00336332">
        <w:t>less oxygen overall.</w:t>
      </w:r>
      <w:r w:rsidR="00A97F6B">
        <w:t xml:space="preserve"> Thus the threats of hypoxia and heat stress were asynchronous.</w:t>
      </w:r>
      <w:r w:rsidR="00336332">
        <w:t xml:space="preserve"> </w:t>
      </w:r>
      <w:r w:rsidR="00A97F6B">
        <w:t>By simulating fish behavior under alternative rules, w</w:t>
      </w:r>
      <w:r w:rsidR="00336332">
        <w:t xml:space="preserve">e showed </w:t>
      </w:r>
      <w:r w:rsidR="00A97F6B">
        <w:t xml:space="preserve">that </w:t>
      </w:r>
      <w:r w:rsidR="00336332">
        <w:t xml:space="preserve">DVM </w:t>
      </w:r>
      <w:r w:rsidR="00A97F6B">
        <w:t xml:space="preserve">is an </w:t>
      </w:r>
      <w:r w:rsidR="00336332">
        <w:t xml:space="preserve">emergent property for fish balancing dynamic trade-offs in which heat stress and hypoxia occur asynchronously. We empirically corroborated this hypothesis in wild cutthroat trout held </w:t>
      </w:r>
      <w:r w:rsidR="00336332" w:rsidRPr="00E940C2">
        <w:rPr>
          <w:i/>
          <w:iCs/>
        </w:rPr>
        <w:t>in situ</w:t>
      </w:r>
      <w:r w:rsidR="00336332">
        <w:t>. Fish exhibited fine-scale DVM</w:t>
      </w:r>
      <w:r w:rsidR="00E940C2">
        <w:t>,</w:t>
      </w:r>
      <w:r w:rsidR="00336332">
        <w:t xml:space="preserve"> moving shallower during the day and deeper at night. Statistical modeling confirmed that fish in these thermal refuges were avoiding cooler temperatures at night, when hypoxia was most severe, </w:t>
      </w:r>
      <w:r w:rsidR="00A97F6B">
        <w:t xml:space="preserve">but were selecting cooler temperatures during the day, when DO was higher. Thus, diel variation, and adaptive fish behavior that exploits spatio-temporal heterogeneity, likely softens the constraints of </w:t>
      </w:r>
      <w:r w:rsidR="00FB3FAB">
        <w:t xml:space="preserve">DO </w:t>
      </w:r>
      <w:r w:rsidR="00A97F6B">
        <w:t xml:space="preserve">on thermal refuge use, also known as the ‘temperature-oxygen squeeze’. Temperature-DO trade-offs are common in freshwater ecosystems and our results are supported by first principles, so they are likely generalizable to other aquatic ecosystems. </w:t>
      </w:r>
    </w:p>
    <w:p w14:paraId="17A1A64B" w14:textId="77777777" w:rsidR="0057388B" w:rsidRDefault="0057388B" w:rsidP="004B55FC">
      <w:pPr>
        <w:pStyle w:val="Default"/>
        <w:spacing w:line="480" w:lineRule="auto"/>
        <w:ind w:firstLine="720"/>
        <w:rPr>
          <w:ins w:id="44" w:author="Microsoft Office User" w:date="2023-12-01T12:28:00Z"/>
        </w:rPr>
      </w:pPr>
    </w:p>
    <w:p w14:paraId="3A9F0653" w14:textId="135DAC31" w:rsidR="00336332" w:rsidRDefault="0057388B" w:rsidP="0057388B">
      <w:pPr>
        <w:pStyle w:val="Default"/>
        <w:spacing w:line="480" w:lineRule="auto"/>
        <w:rPr>
          <w:ins w:id="45" w:author="Microsoft Office User" w:date="2023-12-01T16:16:00Z"/>
        </w:rPr>
      </w:pPr>
      <w:ins w:id="46" w:author="Microsoft Office User" w:date="2023-12-01T16:16:00Z">
        <w:r>
          <w:t>**</w:t>
        </w:r>
      </w:ins>
      <w:ins w:id="47" w:author="Microsoft Office User" w:date="2023-12-01T16:15:00Z">
        <w:r>
          <w:t xml:space="preserve">#2 Discussion of the spatio-temporal patterns of DO and Temp and the </w:t>
        </w:r>
      </w:ins>
      <w:ins w:id="48" w:author="Microsoft Office User" w:date="2023-12-01T16:16:00Z">
        <w:r>
          <w:t>trade-off presented to fish. I reworked your results paragraph on this so I don’t think you need to recap it</w:t>
        </w:r>
      </w:ins>
      <w:ins w:id="49" w:author="Microsoft Office User" w:date="2023-12-01T16:17:00Z">
        <w:r>
          <w:t xml:space="preserve"> much here. Probably what you should put here is why there is inter and intra alcove variation – how do your patterns compare to </w:t>
        </w:r>
      </w:ins>
      <w:ins w:id="50" w:author="Microsoft Office User" w:date="2023-12-01T16:18:00Z">
        <w:r>
          <w:t>those in other systems, what does the variation mean for fish?</w:t>
        </w:r>
      </w:ins>
      <w:del w:id="51" w:author="Microsoft Office User" w:date="2023-12-01T11:45:00Z">
        <w:r w:rsidR="00E644AE" w:rsidDel="00336332">
          <w:delText xml:space="preserve">. </w:delText>
        </w:r>
      </w:del>
    </w:p>
    <w:p w14:paraId="2DDE9862" w14:textId="4F00D73E" w:rsidR="0057388B" w:rsidDel="00795A38" w:rsidRDefault="0057388B">
      <w:pPr>
        <w:pStyle w:val="Default"/>
        <w:spacing w:line="480" w:lineRule="auto"/>
        <w:rPr>
          <w:ins w:id="52" w:author="Microsoft Office User" w:date="2023-12-01T11:45:00Z"/>
          <w:del w:id="53" w:author="Barrett, Hannah" w:date="2023-12-07T10:58:00Z"/>
        </w:rPr>
        <w:pPrChange w:id="54" w:author="Microsoft Office User" w:date="2023-12-01T16:16:00Z">
          <w:pPr>
            <w:pStyle w:val="Default"/>
            <w:spacing w:line="480" w:lineRule="auto"/>
            <w:ind w:firstLine="720"/>
          </w:pPr>
        </w:pPrChange>
      </w:pPr>
    </w:p>
    <w:p w14:paraId="3BF31644" w14:textId="1A88D8CE" w:rsidR="0057388B" w:rsidRDefault="0057388B" w:rsidP="0057388B">
      <w:pPr>
        <w:pStyle w:val="Default"/>
        <w:spacing w:line="480" w:lineRule="auto"/>
        <w:ind w:firstLine="720"/>
      </w:pPr>
      <w:r>
        <w:t xml:space="preserve"> During the early morning (low DO period), these habitats exhibited a narrower range of preferred cool </w:t>
      </w:r>
      <w:commentRangeStart w:id="55"/>
      <w:r>
        <w:t xml:space="preserve">temperatures that were also adequately oxygenated, creating a more pronounced trade-off for fish. There was also variation in the minimum oxygen recorded across cold water </w:t>
      </w:r>
      <w:r>
        <w:lastRenderedPageBreak/>
        <w:t>refuge habitats. For example, all alcoves had hyporheic DO &lt;1</w:t>
      </w:r>
      <w:r w:rsidRPr="00483A97">
        <w:t xml:space="preserve"> </w:t>
      </w:r>
      <w:r w:rsidRPr="002703D6">
        <w:t>mg</w:t>
      </w:r>
      <w:r>
        <w:t>•</w:t>
      </w:r>
      <w:r w:rsidRPr="002703D6">
        <w:t>L</w:t>
      </w:r>
      <w:r>
        <w:rPr>
          <w:vertAlign w:val="superscript"/>
        </w:rPr>
        <w:t>-1</w:t>
      </w:r>
      <w:r>
        <w:t>at one or more locations during the oxygen minima, but during the oxygen maxima, minimum DO levels ranged from &lt;1mg•L</w:t>
      </w:r>
      <w:r>
        <w:rPr>
          <w:vertAlign w:val="superscript"/>
        </w:rPr>
        <w:t>-1</w:t>
      </w:r>
      <w:r>
        <w:t xml:space="preserve"> to &gt;4mg•L</w:t>
      </w:r>
      <w:r>
        <w:rPr>
          <w:vertAlign w:val="superscript"/>
        </w:rPr>
        <w:t>-1</w:t>
      </w:r>
      <w:r>
        <w:t xml:space="preserve"> across sites. This can be a meaningful difference for fish, when preferred cooler temperatures may co-occur with either adequate or severely hypoxic conditions. </w:t>
      </w:r>
      <w:commentRangeEnd w:id="55"/>
      <w:r>
        <w:rPr>
          <w:rStyle w:val="CommentReference"/>
          <w:rFonts w:asciiTheme="minorHAnsi" w:hAnsiTheme="minorHAnsi" w:cstheme="minorBidi"/>
          <w:color w:val="auto"/>
        </w:rPr>
        <w:commentReference w:id="55"/>
      </w:r>
    </w:p>
    <w:p w14:paraId="3B54817E" w14:textId="77777777" w:rsidR="00336332" w:rsidRDefault="00336332">
      <w:pPr>
        <w:pStyle w:val="Default"/>
        <w:spacing w:line="480" w:lineRule="auto"/>
        <w:pPrChange w:id="56" w:author="Microsoft Office User" w:date="2023-12-01T16:14:00Z">
          <w:pPr>
            <w:pStyle w:val="Default"/>
            <w:spacing w:line="480" w:lineRule="auto"/>
            <w:ind w:firstLine="720"/>
          </w:pPr>
        </w:pPrChange>
      </w:pPr>
    </w:p>
    <w:p w14:paraId="77D79FFD" w14:textId="77777777" w:rsidR="00124D07" w:rsidRDefault="00124D07" w:rsidP="004B55FC">
      <w:pPr>
        <w:pStyle w:val="Default"/>
        <w:spacing w:line="480" w:lineRule="auto"/>
        <w:ind w:firstLine="720"/>
      </w:pPr>
    </w:p>
    <w:p w14:paraId="5C65EF3C" w14:textId="62C3602B" w:rsidR="0057388B" w:rsidRDefault="0057388B" w:rsidP="0057388B">
      <w:pPr>
        <w:pStyle w:val="Default"/>
        <w:spacing w:line="480" w:lineRule="auto"/>
        <w:rPr>
          <w:ins w:id="57" w:author="Microsoft Office User" w:date="2023-12-01T16:18:00Z"/>
        </w:rPr>
      </w:pPr>
    </w:p>
    <w:p w14:paraId="03F28209" w14:textId="55ED01E1" w:rsidR="0057388B" w:rsidRDefault="0057388B">
      <w:pPr>
        <w:pStyle w:val="Default"/>
        <w:spacing w:line="480" w:lineRule="auto"/>
        <w:rPr>
          <w:ins w:id="58" w:author="Microsoft Office User" w:date="2023-12-01T16:18:00Z"/>
        </w:rPr>
        <w:pPrChange w:id="59" w:author="Microsoft Office User" w:date="2023-12-01T16:18:00Z">
          <w:pPr>
            <w:pStyle w:val="Default"/>
            <w:spacing w:line="480" w:lineRule="auto"/>
            <w:ind w:firstLine="720"/>
          </w:pPr>
        </w:pPrChange>
      </w:pPr>
      <w:ins w:id="60" w:author="Microsoft Office User" w:date="2023-12-01T16:18:00Z">
        <w:r>
          <w:t>**#3</w:t>
        </w:r>
      </w:ins>
      <w:ins w:id="61" w:author="Microsoft Office User" w:date="2023-12-01T16:20:00Z">
        <w:r>
          <w:t xml:space="preserve"> (may need 2 paragraphs)</w:t>
        </w:r>
      </w:ins>
      <w:ins w:id="62" w:author="Microsoft Office User" w:date="2023-12-01T16:18:00Z">
        <w:r>
          <w:t xml:space="preserve"> </w:t>
        </w:r>
      </w:ins>
      <w:ins w:id="63" w:author="Microsoft Office User" w:date="2023-12-01T16:19:00Z">
        <w:r>
          <w:t>Unpack why fish didn’t move to surface, how maybe they don’t need high DO if they are taking refuge and minimizing metabolic costs</w:t>
        </w:r>
      </w:ins>
    </w:p>
    <w:p w14:paraId="6293A00C" w14:textId="77777777" w:rsidR="0057388B" w:rsidRDefault="0057388B" w:rsidP="0057388B">
      <w:pPr>
        <w:pStyle w:val="Default"/>
        <w:spacing w:line="480" w:lineRule="auto"/>
        <w:ind w:firstLine="720"/>
        <w:rPr>
          <w:ins w:id="64" w:author="Microsoft Office User" w:date="2023-12-01T16:18:00Z"/>
        </w:rPr>
      </w:pPr>
    </w:p>
    <w:p w14:paraId="377C4110" w14:textId="1E914FC2" w:rsidR="0057388B" w:rsidRDefault="00F273BC" w:rsidP="0057388B">
      <w:pPr>
        <w:pStyle w:val="Default"/>
        <w:spacing w:line="480" w:lineRule="auto"/>
        <w:ind w:firstLine="720"/>
        <w:rPr>
          <w:ins w:id="65" w:author="Microsoft Office User" w:date="2023-12-01T16:12:00Z"/>
        </w:rPr>
      </w:pPr>
      <w:commentRangeStart w:id="66"/>
      <w:r>
        <w:t xml:space="preserve">Our </w:t>
      </w:r>
      <w:r w:rsidR="00470B5B">
        <w:t xml:space="preserve">simulation </w:t>
      </w:r>
      <w:commentRangeEnd w:id="66"/>
      <w:r w:rsidR="0057388B">
        <w:rPr>
          <w:rStyle w:val="CommentReference"/>
          <w:rFonts w:asciiTheme="minorHAnsi" w:hAnsiTheme="minorHAnsi" w:cstheme="minorBidi"/>
          <w:color w:val="auto"/>
        </w:rPr>
        <w:commentReference w:id="66"/>
      </w:r>
      <w:r w:rsidR="00470B5B">
        <w:t>of</w:t>
      </w:r>
      <w:r w:rsidR="005367DA">
        <w:t xml:space="preserve"> </w:t>
      </w:r>
      <w:r w:rsidR="00BD7F9A">
        <w:t>behavioral responses to</w:t>
      </w:r>
      <w:r w:rsidR="00470B5B">
        <w:t xml:space="preserve"> shifting </w:t>
      </w:r>
      <w:r w:rsidR="00BD7F9A">
        <w:t xml:space="preserve">habitat </w:t>
      </w:r>
      <w:r w:rsidR="00470B5B">
        <w:t xml:space="preserve">conditions </w:t>
      </w:r>
      <w:r w:rsidR="005367DA">
        <w:t xml:space="preserve">produced a </w:t>
      </w:r>
      <w:r w:rsidR="00470B5B">
        <w:t>diel vertical movement</w:t>
      </w:r>
      <w:r w:rsidR="005367DA">
        <w:t xml:space="preserve"> pattern</w:t>
      </w:r>
      <w:r w:rsidR="00470B5B">
        <w:t xml:space="preserve"> when both temperature and </w:t>
      </w:r>
      <w:r w:rsidR="00BD7F9A">
        <w:t>DO</w:t>
      </w:r>
      <w:r w:rsidR="00470B5B">
        <w:t xml:space="preserve"> were considered.</w:t>
      </w:r>
      <w:r w:rsidR="00470B5B" w:rsidRPr="004B55FC">
        <w:t xml:space="preserve"> </w:t>
      </w:r>
      <w:commentRangeStart w:id="67"/>
      <w:r w:rsidR="00470B5B">
        <w:t xml:space="preserve">This </w:t>
      </w:r>
      <w:r w:rsidR="00BD7F9A">
        <w:t>movement</w:t>
      </w:r>
      <w:r w:rsidR="005367DA">
        <w:t xml:space="preserve"> </w:t>
      </w:r>
      <w:r w:rsidR="00BD7F9A">
        <w:t>was reflected in our tagged fish, but at a</w:t>
      </w:r>
      <w:r w:rsidR="005367DA">
        <w:t xml:space="preserve"> </w:t>
      </w:r>
      <w:r w:rsidR="00DF5CAD">
        <w:t xml:space="preserve">lower </w:t>
      </w:r>
      <w:r w:rsidR="00BD7F9A">
        <w:t>amplitude</w:t>
      </w:r>
      <w:commentRangeEnd w:id="67"/>
      <w:r w:rsidR="0057388B">
        <w:rPr>
          <w:rStyle w:val="CommentReference"/>
          <w:rFonts w:asciiTheme="minorHAnsi" w:hAnsiTheme="minorHAnsi" w:cstheme="minorBidi"/>
          <w:color w:val="auto"/>
        </w:rPr>
        <w:commentReference w:id="67"/>
      </w:r>
      <w:r w:rsidR="00BD7F9A">
        <w:t xml:space="preserve">. </w:t>
      </w:r>
      <w:commentRangeStart w:id="68"/>
      <w:commentRangeStart w:id="69"/>
      <w:ins w:id="70" w:author="Microsoft Office User" w:date="2023-12-01T16:12:00Z">
        <w:r w:rsidR="0057388B" w:rsidRPr="00D3471B">
          <w:t>In b</w:t>
        </w:r>
      </w:ins>
      <w:commentRangeEnd w:id="68"/>
      <w:ins w:id="71" w:author="Microsoft Office User" w:date="2023-12-01T16:13:00Z">
        <w:r w:rsidR="0057388B">
          <w:rPr>
            <w:rStyle w:val="CommentReference"/>
            <w:rFonts w:asciiTheme="minorHAnsi" w:hAnsiTheme="minorHAnsi" w:cstheme="minorBidi"/>
            <w:color w:val="auto"/>
          </w:rPr>
          <w:commentReference w:id="68"/>
        </w:r>
      </w:ins>
      <w:ins w:id="72" w:author="Microsoft Office User" w:date="2023-12-01T16:12:00Z">
        <w:r w:rsidR="0057388B" w:rsidRPr="00D3471B">
          <w:t xml:space="preserve">oth alcoves, </w:t>
        </w:r>
        <w:commentRangeEnd w:id="69"/>
        <w:r w:rsidR="0057388B">
          <w:rPr>
            <w:rStyle w:val="CommentReference"/>
            <w:rFonts w:asciiTheme="minorHAnsi" w:hAnsiTheme="minorHAnsi" w:cstheme="minorBidi"/>
            <w:color w:val="auto"/>
          </w:rPr>
          <w:commentReference w:id="69"/>
        </w:r>
        <w:r w:rsidR="0057388B">
          <w:t xml:space="preserve">there was a </w:t>
        </w:r>
        <w:r w:rsidR="0057388B" w:rsidRPr="00D3471B">
          <w:t xml:space="preserve">high probability of </w:t>
        </w:r>
        <w:r w:rsidR="0057388B">
          <w:t xml:space="preserve">fish </w:t>
        </w:r>
        <w:r w:rsidR="0057388B" w:rsidRPr="00D3471B">
          <w:t xml:space="preserve">selecting </w:t>
        </w:r>
        <w:r w:rsidR="0057388B">
          <w:t xml:space="preserve">the </w:t>
        </w:r>
        <w:r w:rsidR="0057388B" w:rsidRPr="00D3471B">
          <w:t xml:space="preserve">coolest temperatures (at </w:t>
        </w:r>
        <w:r w:rsidR="0057388B">
          <w:t xml:space="preserve">the </w:t>
        </w:r>
        <w:r w:rsidR="0057388B" w:rsidRPr="00D3471B">
          <w:t>greatest depth</w:t>
        </w:r>
        <w:r w:rsidR="0057388B">
          <w:t>s</w:t>
        </w:r>
        <w:r w:rsidR="0057388B" w:rsidRPr="00D3471B">
          <w:t xml:space="preserve">) when DO </w:t>
        </w:r>
        <w:r w:rsidR="0057388B">
          <w:t>was</w:t>
        </w:r>
        <w:r w:rsidR="0057388B" w:rsidRPr="00D3471B">
          <w:t xml:space="preserve"> </w:t>
        </w:r>
        <w:r w:rsidR="0057388B">
          <w:t>high (Figure 6)</w:t>
        </w:r>
        <w:r w:rsidR="0057388B" w:rsidRPr="00D3471B">
          <w:t>. During the early morning DO minima, the probability of selection switche</w:t>
        </w:r>
        <w:r w:rsidR="0057388B">
          <w:t>d</w:t>
        </w:r>
        <w:r w:rsidR="0057388B" w:rsidRPr="00D3471B">
          <w:t xml:space="preserve"> to warm</w:t>
        </w:r>
        <w:r w:rsidR="0057388B">
          <w:t>er</w:t>
        </w:r>
        <w:r w:rsidR="0057388B" w:rsidRPr="00D3471B">
          <w:t xml:space="preserve"> water (</w:t>
        </w:r>
        <w:r w:rsidR="0057388B">
          <w:t>towards</w:t>
        </w:r>
        <w:r w:rsidR="0057388B" w:rsidRPr="00D3471B">
          <w:t xml:space="preserve"> the surface)</w:t>
        </w:r>
        <w:r w:rsidR="0057388B">
          <w:t xml:space="preserve"> where DO was also higher</w:t>
        </w:r>
        <w:r w:rsidR="0057388B" w:rsidRPr="00D3471B">
          <w:t>.</w:t>
        </w:r>
        <w:r w:rsidR="0057388B">
          <w:t xml:space="preserve"> Site-specific variation in temperature and DO may explain the varied strength (slope) of selection probability. For example, the diel amplitude of h</w:t>
        </w:r>
        <w:r w:rsidR="0057388B" w:rsidRPr="00D3471B">
          <w:t>ypolim</w:t>
        </w:r>
        <w:r w:rsidR="0057388B">
          <w:t>netic</w:t>
        </w:r>
        <w:r w:rsidR="0057388B" w:rsidRPr="00D3471B">
          <w:t xml:space="preserve"> DO </w:t>
        </w:r>
        <w:r w:rsidR="0057388B">
          <w:t>was much greater</w:t>
        </w:r>
        <w:r w:rsidR="0057388B" w:rsidRPr="00D3471B">
          <w:t xml:space="preserve"> in Norwood</w:t>
        </w:r>
        <w:r w:rsidR="0057388B">
          <w:t xml:space="preserve"> alcove, while epilimnetic DO stayed relatively high across that timeframe (Table 1, Supplemental Figure 2). However</w:t>
        </w:r>
      </w:ins>
      <w:r w:rsidR="0057388B">
        <w:t xml:space="preserve">, </w:t>
      </w:r>
      <w:r w:rsidR="000F558D">
        <w:t>surface</w:t>
      </w:r>
      <w:r w:rsidR="0057388B">
        <w:t xml:space="preserve"> temperatures </w:t>
      </w:r>
      <w:ins w:id="73" w:author="Microsoft Office User" w:date="2023-12-01T16:12:00Z">
        <w:r w:rsidR="0057388B">
          <w:t>in Norwood remained high even at night. These surface temperatures may have been suboptimally warm to fish, thereby reducing the strength of selection towards warmer surface temperatures (Figure 6b). I</w:t>
        </w:r>
        <w:r w:rsidR="0057388B" w:rsidRPr="00D3471B">
          <w:t>n Blue Ruin</w:t>
        </w:r>
        <w:r w:rsidR="0057388B">
          <w:t>,</w:t>
        </w:r>
        <w:r w:rsidR="0057388B" w:rsidRPr="00D3471B">
          <w:t xml:space="preserve"> </w:t>
        </w:r>
        <w:r w:rsidR="0057388B">
          <w:t xml:space="preserve">temperatures in the epilimnion were much lower at night (and DO remained adequate; Table 1), which may explain </w:t>
        </w:r>
        <w:r w:rsidR="0057388B">
          <w:lastRenderedPageBreak/>
          <w:t xml:space="preserve">the greater selection strength towards warmer (and shallower) temperatures when compared to Norwood (Figure 6b, 6d). </w:t>
        </w:r>
      </w:ins>
    </w:p>
    <w:p w14:paraId="34D8DD8D" w14:textId="77777777" w:rsidR="0057388B" w:rsidRDefault="0057388B" w:rsidP="0057388B">
      <w:pPr>
        <w:pStyle w:val="Default"/>
        <w:spacing w:line="480" w:lineRule="auto"/>
        <w:ind w:firstLine="720"/>
        <w:rPr>
          <w:ins w:id="74" w:author="Microsoft Office User" w:date="2023-12-01T16:12:00Z"/>
          <w:noProof/>
        </w:rPr>
      </w:pPr>
      <w:ins w:id="75" w:author="Microsoft Office User" w:date="2023-12-01T16:12:00Z">
        <w:r>
          <w:rPr>
            <w:noProof/>
          </w:rPr>
          <w:t xml:space="preserve">In </w:t>
        </w:r>
        <w:commentRangeStart w:id="76"/>
        <w:r>
          <w:rPr>
            <w:noProof/>
          </w:rPr>
          <w:t>these stratified refuge habitats, fish appear to be s</w:t>
        </w:r>
        <w:r w:rsidRPr="0051426B">
          <w:rPr>
            <w:noProof/>
          </w:rPr>
          <w:t xml:space="preserve">electing </w:t>
        </w:r>
        <w:r>
          <w:rPr>
            <w:noProof/>
          </w:rPr>
          <w:t xml:space="preserve">cool </w:t>
        </w:r>
        <w:r w:rsidRPr="0051426B">
          <w:rPr>
            <w:noProof/>
          </w:rPr>
          <w:t>tempe</w:t>
        </w:r>
        <w:r>
          <w:rPr>
            <w:noProof/>
          </w:rPr>
          <w:t xml:space="preserve">ratures at the expense of oxygen. Our tagged fish did not optimize habitat tracking as well as we predicted (via simulation), and instead selected for cooler temperatures </w:t>
        </w:r>
        <w:commentRangeEnd w:id="76"/>
        <w:r>
          <w:rPr>
            <w:rStyle w:val="CommentReference"/>
            <w:rFonts w:asciiTheme="minorHAnsi" w:hAnsiTheme="minorHAnsi" w:cstheme="minorBidi"/>
            <w:color w:val="auto"/>
          </w:rPr>
          <w:commentReference w:id="76"/>
        </w:r>
        <w:r>
          <w:rPr>
            <w:noProof/>
          </w:rPr>
          <w:t xml:space="preserve">which often contained low DO. A more accurate </w:t>
        </w:r>
        <w:commentRangeStart w:id="78"/>
        <w:r>
          <w:rPr>
            <w:noProof/>
          </w:rPr>
          <w:t xml:space="preserve">behavioral simulation may not consider the trade-off between temperature </w:t>
        </w:r>
        <w:commentRangeEnd w:id="78"/>
        <w:r>
          <w:rPr>
            <w:rStyle w:val="CommentReference"/>
            <w:rFonts w:asciiTheme="minorHAnsi" w:hAnsiTheme="minorHAnsi" w:cstheme="minorBidi"/>
            <w:color w:val="auto"/>
          </w:rPr>
          <w:commentReference w:id="78"/>
        </w:r>
        <w:r>
          <w:rPr>
            <w:noProof/>
          </w:rPr>
          <w:t xml:space="preserve">and oxygen equally, as temperature appears to be a more </w:t>
        </w:r>
        <w:commentRangeStart w:id="79"/>
        <w:r>
          <w:rPr>
            <w:noProof/>
          </w:rPr>
          <w:t xml:space="preserve">prominent driver of DVM within these habitats. In these cold-water alcoves, we often encounter fish with either empty stomachs, or small rations of low quality prey items (Barrett unpublished data). Here, a fish would likely starve before suffocating. Under these circumstances, it seems logical that habitat selection should shift away from prioritizing growth and towards a reduced metabolism (especially since these fish should only infrequently exhibit a postprandial metabolic response). Indeed, this behavioral trade-off confirms that the term </w:t>
        </w:r>
        <w:r w:rsidRPr="009A2557">
          <w:rPr>
            <w:i/>
            <w:noProof/>
          </w:rPr>
          <w:t>refuge</w:t>
        </w:r>
        <w:r>
          <w:rPr>
            <w:noProof/>
          </w:rPr>
          <w:t xml:space="preserve"> is fitting; these are not ideal habitats</w:t>
        </w:r>
        <w:commentRangeEnd w:id="79"/>
        <w:r>
          <w:rPr>
            <w:rStyle w:val="CommentReference"/>
            <w:rFonts w:asciiTheme="minorHAnsi" w:hAnsiTheme="minorHAnsi" w:cstheme="minorBidi"/>
            <w:color w:val="auto"/>
          </w:rPr>
          <w:commentReference w:id="79"/>
        </w:r>
        <w:r>
          <w:rPr>
            <w:noProof/>
          </w:rPr>
          <w:t>, and prolonged seasonal use with increased exposure to critically low DO may have negative impacts on growth and survival.</w:t>
        </w:r>
      </w:ins>
    </w:p>
    <w:p w14:paraId="74AA61A0" w14:textId="77777777" w:rsidR="0057388B" w:rsidRDefault="0057388B" w:rsidP="00F273BC">
      <w:pPr>
        <w:pStyle w:val="Default"/>
        <w:spacing w:line="480" w:lineRule="auto"/>
        <w:ind w:firstLine="720"/>
        <w:rPr>
          <w:ins w:id="80" w:author="Microsoft Office User" w:date="2023-12-01T16:11:00Z"/>
        </w:rPr>
      </w:pPr>
    </w:p>
    <w:p w14:paraId="3507BA49" w14:textId="77777777" w:rsidR="0057388B" w:rsidRDefault="0057388B" w:rsidP="00F273BC">
      <w:pPr>
        <w:pStyle w:val="Default"/>
        <w:spacing w:line="480" w:lineRule="auto"/>
        <w:ind w:firstLine="720"/>
        <w:rPr>
          <w:ins w:id="81" w:author="Microsoft Office User" w:date="2023-12-01T16:11:00Z"/>
        </w:rPr>
      </w:pPr>
    </w:p>
    <w:p w14:paraId="429F3098" w14:textId="3F57420D" w:rsidR="0057388B" w:rsidRDefault="0057388B">
      <w:pPr>
        <w:pStyle w:val="Default"/>
        <w:spacing w:line="480" w:lineRule="auto"/>
        <w:rPr>
          <w:ins w:id="82" w:author="Microsoft Office User" w:date="2023-12-01T16:11:00Z"/>
        </w:rPr>
        <w:pPrChange w:id="83" w:author="Microsoft Office User" w:date="2023-12-01T16:20:00Z">
          <w:pPr>
            <w:pStyle w:val="Default"/>
            <w:spacing w:line="480" w:lineRule="auto"/>
            <w:ind w:firstLine="720"/>
          </w:pPr>
        </w:pPrChange>
      </w:pPr>
      <w:ins w:id="84" w:author="Microsoft Office User" w:date="2023-12-01T16:20:00Z">
        <w:r>
          <w:t xml:space="preserve">**#4 Individual variation. You probably want to quantify </w:t>
        </w:r>
      </w:ins>
      <w:ins w:id="85" w:author="Microsoft Office User" w:date="2023-12-01T16:21:00Z">
        <w:r>
          <w:t xml:space="preserve">individual variation </w:t>
        </w:r>
      </w:ins>
      <w:ins w:id="86" w:author="Microsoft Office User" w:date="2023-12-01T16:20:00Z">
        <w:r>
          <w:t>this if possib</w:t>
        </w:r>
      </w:ins>
      <w:ins w:id="87" w:author="Microsoft Office User" w:date="2023-12-01T16:21:00Z">
        <w:r>
          <w:t xml:space="preserve">le, so you may not want to open this potential hornets nest. </w:t>
        </w:r>
      </w:ins>
      <w:ins w:id="88" w:author="Microsoft Office User" w:date="2023-12-01T16:22:00Z">
        <w:r>
          <w:t xml:space="preserve">Like I could see reviewer asking for level of variation in timing vs. how deep/shallow they went. </w:t>
        </w:r>
      </w:ins>
      <w:ins w:id="89" w:author="Microsoft Office User" w:date="2023-12-01T16:21:00Z">
        <w:r>
          <w:t xml:space="preserve"> </w:t>
        </w:r>
      </w:ins>
    </w:p>
    <w:p w14:paraId="759CB876" w14:textId="60D47438" w:rsidR="00217648" w:rsidRDefault="000509CB" w:rsidP="00F273BC">
      <w:pPr>
        <w:pStyle w:val="Default"/>
        <w:spacing w:line="480" w:lineRule="auto"/>
        <w:ind w:firstLine="720"/>
      </w:pPr>
      <w:r>
        <w:t xml:space="preserve">Tagged fish displayed high individual and intra-individual variation in </w:t>
      </w:r>
      <w:r w:rsidR="005367DA">
        <w:t>their vertical movements</w:t>
      </w:r>
      <w:r w:rsidR="00BD7F9A">
        <w:t>, however the central tendency was consistent with a vertically cycling movement pattern</w:t>
      </w:r>
      <w:r w:rsidR="00C039DC">
        <w:t xml:space="preserve"> constrained to ~</w:t>
      </w:r>
      <w:r w:rsidR="005367DA">
        <w:t>20</w:t>
      </w:r>
      <w:r w:rsidR="00C039DC">
        <w:t>% of the water column</w:t>
      </w:r>
      <w:r w:rsidR="007A2E0B">
        <w:t>, ranging</w:t>
      </w:r>
      <w:r w:rsidR="00145AD5">
        <w:t xml:space="preserve"> </w:t>
      </w:r>
      <w:r w:rsidR="007A2E0B">
        <w:t xml:space="preserve">between </w:t>
      </w:r>
      <w:r w:rsidR="00145AD5">
        <w:t>the metalimnion and upper hypolimnion</w:t>
      </w:r>
      <w:r w:rsidR="00C039DC">
        <w:t xml:space="preserve"> (</w:t>
      </w:r>
      <w:r w:rsidR="005367DA">
        <w:t>Figure 4c)</w:t>
      </w:r>
      <w:r w:rsidR="00A36135">
        <w:t>.</w:t>
      </w:r>
      <w:r>
        <w:t xml:space="preserve"> </w:t>
      </w:r>
      <w:r w:rsidR="00BD7F9A">
        <w:t xml:space="preserve">This behavioral variation is likely a reflection </w:t>
      </w:r>
      <w:commentRangeStart w:id="90"/>
      <w:r w:rsidR="00BD7F9A">
        <w:t xml:space="preserve">of individual </w:t>
      </w:r>
      <w:r>
        <w:t xml:space="preserve">thermal </w:t>
      </w:r>
      <w:r>
        <w:lastRenderedPageBreak/>
        <w:t>tolerance via life history</w:t>
      </w:r>
      <w:r w:rsidR="00BD7F9A">
        <w:t xml:space="preserve"> </w:t>
      </w:r>
      <w:commentRangeEnd w:id="90"/>
      <w:r w:rsidR="00124D07">
        <w:rPr>
          <w:rStyle w:val="CommentReference"/>
          <w:rFonts w:asciiTheme="minorHAnsi" w:hAnsiTheme="minorHAnsi" w:cstheme="minorBidi"/>
          <w:color w:val="auto"/>
        </w:rPr>
        <w:commentReference w:id="90"/>
      </w:r>
      <w:r w:rsidR="00BD7F9A">
        <w:t>(Anlauf-Dunn et al. 2022) or</w:t>
      </w:r>
      <w:r>
        <w:t xml:space="preserve"> energy reserves</w:t>
      </w:r>
      <w:r w:rsidR="00BD7F9A">
        <w:t xml:space="preserve"> (</w:t>
      </w:r>
      <w:r w:rsidR="0059748D">
        <w:t>Moran et al. 2021</w:t>
      </w:r>
      <w:r w:rsidR="00BD7F9A">
        <w:t xml:space="preserve">). </w:t>
      </w:r>
      <w:r w:rsidR="00C039DC">
        <w:t>F</w:t>
      </w:r>
      <w:r w:rsidR="00217648">
        <w:t>ish ration size affects optimal temperature for growth and could influence habitat selection by fish (Mac 1985, Sogard &amp; Olla 1996). However, previous data collected in these alcoves suggest that fish in alcoves barely feed and do not meet energetic demands</w:t>
      </w:r>
      <w:r w:rsidR="00483A97">
        <w:t xml:space="preserve"> (Barrett unpublished data)</w:t>
      </w:r>
      <w:r w:rsidR="00217648">
        <w:t>, so captive fish (which likely had reduced access to food or may cease feeding due to captivity) likely did not have substantially lower energy intake compared to fish in the wild, and thus should have similar thermal habitat selection in the context of ration.</w:t>
      </w:r>
      <w:r w:rsidR="00C83A2C">
        <w:t xml:space="preserve"> </w:t>
      </w:r>
    </w:p>
    <w:p w14:paraId="59BAD1BF" w14:textId="27F02546" w:rsidR="00D3471B" w:rsidDel="0057388B" w:rsidRDefault="00FD2FB6" w:rsidP="0060566E">
      <w:pPr>
        <w:pStyle w:val="Default"/>
        <w:spacing w:line="480" w:lineRule="auto"/>
        <w:ind w:firstLine="720"/>
        <w:rPr>
          <w:del w:id="91" w:author="Microsoft Office User" w:date="2023-12-01T16:14:00Z"/>
        </w:rPr>
      </w:pPr>
      <w:del w:id="92" w:author="Microsoft Office User" w:date="2023-12-01T16:14:00Z">
        <w:r w:rsidDel="0057388B">
          <w:delText>By comparing the 2</w:delText>
        </w:r>
        <w:commentRangeStart w:id="93"/>
        <w:r w:rsidDel="0057388B">
          <w:delText xml:space="preserve">-hour windows of minimum and maximum DO across six cold-water alcoves, we were able to quantify the how the relationship between temperature and oxygen </w:delText>
        </w:r>
        <w:r w:rsidR="005950AE" w:rsidDel="0057388B">
          <w:delText xml:space="preserve">changed </w:delText>
        </w:r>
        <w:r w:rsidDel="0057388B">
          <w:delText>over time. We found a consistent positive relationship between DO and temperature</w:delText>
        </w:r>
        <w:r w:rsidR="00842E1A" w:rsidDel="0057388B">
          <w:delText xml:space="preserve"> across </w:delText>
        </w:r>
        <w:r w:rsidR="00833075" w:rsidDel="0057388B">
          <w:delText>these habitats, and t</w:delText>
        </w:r>
        <w:r w:rsidDel="0057388B">
          <w:delText>h</w:delText>
        </w:r>
        <w:r w:rsidR="004B55FC" w:rsidDel="0057388B">
          <w:delText>is</w:delText>
        </w:r>
        <w:r w:rsidDel="0057388B">
          <w:delText xml:space="preserve"> relationship </w:delText>
        </w:r>
        <w:r w:rsidR="00990081" w:rsidDel="0057388B">
          <w:delText>was more</w:delText>
        </w:r>
        <w:r w:rsidDel="0057388B">
          <w:delText xml:space="preserve"> severe (steeper slope) during the window of DO minima</w:delText>
        </w:r>
        <w:r w:rsidR="00833075" w:rsidDel="0057388B">
          <w:delText xml:space="preserve"> (</w:delText>
        </w:r>
        <w:r w:rsidR="00990081" w:rsidDel="0057388B">
          <w:delText xml:space="preserve">except for in Blue Ruin alcove </w:delText>
        </w:r>
        <w:commentRangeEnd w:id="93"/>
        <w:r w:rsidR="00124D07" w:rsidDel="0057388B">
          <w:rPr>
            <w:rStyle w:val="CommentReference"/>
            <w:rFonts w:asciiTheme="minorHAnsi" w:hAnsiTheme="minorHAnsi" w:cstheme="minorBidi"/>
            <w:color w:val="auto"/>
          </w:rPr>
          <w:commentReference w:id="93"/>
        </w:r>
        <w:r w:rsidR="00990081" w:rsidDel="0057388B">
          <w:delText xml:space="preserve">where </w:delText>
        </w:r>
        <w:r w:rsidR="00842E1A" w:rsidDel="0057388B">
          <w:delText>hypolimnetic DO was not as severely reduced</w:delText>
        </w:r>
        <w:r w:rsidR="00833075" w:rsidDel="0057388B">
          <w:delText>; Figure 3)</w:delText>
        </w:r>
        <w:r w:rsidR="00990081" w:rsidDel="0057388B">
          <w:delText xml:space="preserve">. </w:delText>
        </w:r>
        <w:r w:rsidR="00833075" w:rsidDel="0057388B">
          <w:delText>During the early morning (low DO period), these habitats exhibited</w:delText>
        </w:r>
        <w:r w:rsidR="00842E1A" w:rsidDel="0057388B">
          <w:delText xml:space="preserve"> a narrower range of pref</w:delText>
        </w:r>
        <w:r w:rsidR="00833075" w:rsidDel="0057388B">
          <w:delText xml:space="preserve">erred cool </w:delText>
        </w:r>
        <w:commentRangeStart w:id="94"/>
        <w:r w:rsidR="00833075" w:rsidDel="0057388B">
          <w:delText>temperatures that were</w:delText>
        </w:r>
        <w:r w:rsidR="00842E1A" w:rsidDel="0057388B">
          <w:delText xml:space="preserve"> also adequately oxygenated, creating a more pronounced trade-off</w:delText>
        </w:r>
        <w:r w:rsidR="00DF5CAD" w:rsidDel="0057388B">
          <w:delText xml:space="preserve"> for fish</w:delText>
        </w:r>
        <w:r w:rsidR="00842E1A" w:rsidDel="0057388B">
          <w:delText>.</w:delText>
        </w:r>
        <w:r w:rsidR="00833075" w:rsidDel="0057388B">
          <w:delText xml:space="preserve"> </w:delText>
        </w:r>
        <w:r w:rsidDel="0057388B">
          <w:delText>There was</w:delText>
        </w:r>
        <w:r w:rsidR="00842E1A" w:rsidDel="0057388B">
          <w:delText xml:space="preserve"> </w:delText>
        </w:r>
        <w:r w:rsidR="00833075" w:rsidDel="0057388B">
          <w:delText xml:space="preserve">also </w:delText>
        </w:r>
        <w:r w:rsidDel="0057388B">
          <w:delText xml:space="preserve">variation in the minimum oxygen recorded across cold water refuge habitats. For example, all alcoves had hyporheic </w:delText>
        </w:r>
        <w:r w:rsidR="00C039DC" w:rsidDel="0057388B">
          <w:delText>DO</w:delText>
        </w:r>
        <w:r w:rsidDel="0057388B">
          <w:delText xml:space="preserve"> &lt;1</w:delText>
        </w:r>
        <w:r w:rsidR="00483A97" w:rsidRPr="00483A97" w:rsidDel="0057388B">
          <w:delText xml:space="preserve"> </w:delText>
        </w:r>
        <w:r w:rsidR="00483A97" w:rsidRPr="002703D6" w:rsidDel="0057388B">
          <w:delText>mg</w:delText>
        </w:r>
        <w:r w:rsidR="00483A97" w:rsidDel="0057388B">
          <w:delText>•</w:delText>
        </w:r>
        <w:r w:rsidR="00483A97" w:rsidRPr="002703D6" w:rsidDel="0057388B">
          <w:delText>L</w:delText>
        </w:r>
        <w:r w:rsidR="00483A97" w:rsidDel="0057388B">
          <w:rPr>
            <w:vertAlign w:val="superscript"/>
          </w:rPr>
          <w:delText>-1</w:delText>
        </w:r>
        <w:r w:rsidDel="0057388B">
          <w:delText>at one or more locations during the oxygen minima, but during the oxygen maxima, minimum DO levels ranged from &lt;1</w:delText>
        </w:r>
        <w:r w:rsidR="0060566E" w:rsidDel="0057388B">
          <w:delText>mg•L</w:delText>
        </w:r>
        <w:r w:rsidR="0060566E" w:rsidDel="0057388B">
          <w:rPr>
            <w:vertAlign w:val="superscript"/>
          </w:rPr>
          <w:delText>-1</w:delText>
        </w:r>
        <w:r w:rsidR="0060566E" w:rsidDel="0057388B">
          <w:delText xml:space="preserve"> </w:delText>
        </w:r>
        <w:r w:rsidDel="0057388B">
          <w:delText>to &gt;4</w:delText>
        </w:r>
        <w:r w:rsidR="0060566E" w:rsidDel="0057388B">
          <w:delText>mg•L</w:delText>
        </w:r>
        <w:r w:rsidR="0060566E" w:rsidDel="0057388B">
          <w:rPr>
            <w:vertAlign w:val="superscript"/>
          </w:rPr>
          <w:delText>-1</w:delText>
        </w:r>
        <w:r w:rsidR="0060566E" w:rsidDel="0057388B">
          <w:delText xml:space="preserve"> </w:delText>
        </w:r>
        <w:r w:rsidDel="0057388B">
          <w:delText>across sites. This can be a meaningful difference for fish, when preferred cooler temperatures may co-occur with either adequate or severely hypoxic conditions.</w:delText>
        </w:r>
        <w:r w:rsidR="0082548D" w:rsidDel="0057388B">
          <w:delText xml:space="preserve"> </w:delText>
        </w:r>
        <w:commentRangeEnd w:id="94"/>
        <w:r w:rsidR="00124D07" w:rsidDel="0057388B">
          <w:rPr>
            <w:rStyle w:val="CommentReference"/>
            <w:rFonts w:asciiTheme="minorHAnsi" w:hAnsiTheme="minorHAnsi" w:cstheme="minorBidi"/>
            <w:color w:val="auto"/>
          </w:rPr>
          <w:commentReference w:id="94"/>
        </w:r>
      </w:del>
    </w:p>
    <w:p w14:paraId="35A7546D" w14:textId="6B341EAD" w:rsidR="000509CB" w:rsidDel="0057388B" w:rsidRDefault="00D3471B" w:rsidP="00470B5B">
      <w:pPr>
        <w:pStyle w:val="Default"/>
        <w:spacing w:line="480" w:lineRule="auto"/>
        <w:ind w:firstLine="720"/>
        <w:rPr>
          <w:del w:id="95" w:author="Microsoft Office User" w:date="2023-12-01T16:12:00Z"/>
        </w:rPr>
      </w:pPr>
      <w:commentRangeStart w:id="96"/>
      <w:del w:id="97" w:author="Microsoft Office User" w:date="2023-12-01T16:12:00Z">
        <w:r w:rsidRPr="00D3471B" w:rsidDel="0057388B">
          <w:delText xml:space="preserve">In both alcoves, </w:delText>
        </w:r>
        <w:commentRangeEnd w:id="96"/>
        <w:r w:rsidR="00124D07" w:rsidDel="0057388B">
          <w:rPr>
            <w:rStyle w:val="CommentReference"/>
            <w:rFonts w:asciiTheme="minorHAnsi" w:hAnsiTheme="minorHAnsi" w:cstheme="minorBidi"/>
            <w:color w:val="auto"/>
          </w:rPr>
          <w:commentReference w:id="96"/>
        </w:r>
        <w:r w:rsidDel="0057388B">
          <w:delText xml:space="preserve">there was a </w:delText>
        </w:r>
        <w:r w:rsidRPr="00D3471B" w:rsidDel="0057388B">
          <w:delText xml:space="preserve">high probability of selecting </w:delText>
        </w:r>
        <w:r w:rsidDel="0057388B">
          <w:delText xml:space="preserve">the </w:delText>
        </w:r>
        <w:r w:rsidRPr="00D3471B" w:rsidDel="0057388B">
          <w:delText xml:space="preserve">coolest temperatures (at </w:delText>
        </w:r>
        <w:r w:rsidDel="0057388B">
          <w:delText xml:space="preserve">the </w:delText>
        </w:r>
        <w:r w:rsidRPr="00D3471B" w:rsidDel="0057388B">
          <w:delText>greatest depth</w:delText>
        </w:r>
        <w:r w:rsidDel="0057388B">
          <w:delText>s</w:delText>
        </w:r>
        <w:r w:rsidRPr="00D3471B" w:rsidDel="0057388B">
          <w:delText xml:space="preserve">) when DO </w:delText>
        </w:r>
        <w:r w:rsidDel="0057388B">
          <w:delText>was</w:delText>
        </w:r>
        <w:r w:rsidRPr="00D3471B" w:rsidDel="0057388B">
          <w:delText xml:space="preserve"> </w:delText>
        </w:r>
        <w:r w:rsidDel="0057388B">
          <w:delText>high</w:delText>
        </w:r>
        <w:r w:rsidR="00F273BC" w:rsidDel="0057388B">
          <w:delText xml:space="preserve"> (Figure 6)</w:delText>
        </w:r>
        <w:r w:rsidRPr="00D3471B" w:rsidDel="0057388B">
          <w:delText>. During the early morning DO minima, the probability of selection switche</w:delText>
        </w:r>
        <w:r w:rsidDel="0057388B">
          <w:delText>d</w:delText>
        </w:r>
        <w:r w:rsidRPr="00D3471B" w:rsidDel="0057388B">
          <w:delText xml:space="preserve"> to warm</w:delText>
        </w:r>
        <w:r w:rsidR="00F273BC" w:rsidDel="0057388B">
          <w:delText>er</w:delText>
        </w:r>
        <w:r w:rsidRPr="00D3471B" w:rsidDel="0057388B">
          <w:delText xml:space="preserve"> water (</w:delText>
        </w:r>
        <w:r w:rsidDel="0057388B">
          <w:delText>towards</w:delText>
        </w:r>
        <w:r w:rsidRPr="00D3471B" w:rsidDel="0057388B">
          <w:delText xml:space="preserve"> the surface)</w:delText>
        </w:r>
        <w:r w:rsidR="00F273BC" w:rsidDel="0057388B">
          <w:delText xml:space="preserve"> where DO was also </w:delText>
        </w:r>
        <w:r w:rsidR="00F273BC" w:rsidDel="0057388B">
          <w:lastRenderedPageBreak/>
          <w:delText>higher</w:delText>
        </w:r>
        <w:r w:rsidRPr="00D3471B" w:rsidDel="0057388B">
          <w:delText>.</w:delText>
        </w:r>
        <w:r w:rsidDel="0057388B">
          <w:delText xml:space="preserve"> Site-specific variation</w:delText>
        </w:r>
        <w:r w:rsidR="0082548D" w:rsidDel="0057388B">
          <w:delText xml:space="preserve"> in </w:delText>
        </w:r>
        <w:r w:rsidR="00F273BC" w:rsidDel="0057388B">
          <w:delText>temperature and DO</w:delText>
        </w:r>
        <w:r w:rsidR="0082548D" w:rsidDel="0057388B">
          <w:delText xml:space="preserve"> may explain </w:delText>
        </w:r>
        <w:r w:rsidR="0082418F" w:rsidDel="0057388B">
          <w:delText>the</w:delText>
        </w:r>
        <w:r w:rsidDel="0057388B">
          <w:delText xml:space="preserve"> </w:delText>
        </w:r>
        <w:r w:rsidR="0082548D" w:rsidDel="0057388B">
          <w:delText>v</w:delText>
        </w:r>
        <w:r w:rsidR="0082418F" w:rsidDel="0057388B">
          <w:delText>aried strength (slope)</w:delText>
        </w:r>
        <w:r w:rsidR="0082548D" w:rsidDel="0057388B">
          <w:delText xml:space="preserve"> </w:delText>
        </w:r>
        <w:r w:rsidR="0082418F" w:rsidDel="0057388B">
          <w:delText xml:space="preserve">of </w:delText>
        </w:r>
        <w:r w:rsidR="00C83A2C" w:rsidDel="0057388B">
          <w:delText>selection</w:delText>
        </w:r>
        <w:r w:rsidR="00C039DC" w:rsidDel="0057388B">
          <w:delText xml:space="preserve"> probability</w:delText>
        </w:r>
        <w:r w:rsidR="00C83A2C" w:rsidDel="0057388B">
          <w:delText xml:space="preserve">. </w:delText>
        </w:r>
        <w:r w:rsidR="006208F8" w:rsidDel="0057388B">
          <w:delText>For example,</w:delText>
        </w:r>
        <w:r w:rsidDel="0057388B">
          <w:delText xml:space="preserve"> </w:delText>
        </w:r>
        <w:r w:rsidR="006208F8" w:rsidDel="0057388B">
          <w:delText xml:space="preserve">the </w:delText>
        </w:r>
        <w:r w:rsidR="0082418F" w:rsidDel="0057388B">
          <w:delText xml:space="preserve">diel </w:delText>
        </w:r>
        <w:r w:rsidDel="0057388B">
          <w:delText>amplitude of h</w:delText>
        </w:r>
        <w:r w:rsidRPr="00D3471B" w:rsidDel="0057388B">
          <w:delText>ypolim</w:delText>
        </w:r>
        <w:r w:rsidDel="0057388B">
          <w:delText>netic</w:delText>
        </w:r>
        <w:r w:rsidRPr="00D3471B" w:rsidDel="0057388B">
          <w:delText xml:space="preserve"> DO </w:delText>
        </w:r>
        <w:r w:rsidDel="0057388B">
          <w:delText>was much greater</w:delText>
        </w:r>
        <w:r w:rsidRPr="00D3471B" w:rsidDel="0057388B">
          <w:delText xml:space="preserve"> in Norwood</w:delText>
        </w:r>
        <w:r w:rsidR="0082418F" w:rsidDel="0057388B">
          <w:delText xml:space="preserve"> alcove</w:delText>
        </w:r>
        <w:r w:rsidR="006208F8" w:rsidDel="0057388B">
          <w:delText>, while epilim</w:delText>
        </w:r>
        <w:r w:rsidR="00C039DC" w:rsidDel="0057388B">
          <w:delText>n</w:delText>
        </w:r>
        <w:r w:rsidR="006208F8" w:rsidDel="0057388B">
          <w:delText xml:space="preserve">etic DO stayed relatively high across </w:delText>
        </w:r>
        <w:r w:rsidR="0082418F" w:rsidDel="0057388B">
          <w:delText>that</w:delText>
        </w:r>
        <w:r w:rsidR="006208F8" w:rsidDel="0057388B">
          <w:delText xml:space="preserve"> timeframe </w:delText>
        </w:r>
        <w:r w:rsidDel="0057388B">
          <w:delText>(Table 1</w:delText>
        </w:r>
        <w:r w:rsidR="006208F8" w:rsidDel="0057388B">
          <w:delText>, Supplemental Figure 2</w:delText>
        </w:r>
        <w:r w:rsidDel="0057388B">
          <w:delText xml:space="preserve">). </w:delText>
        </w:r>
        <w:r w:rsidR="00DF5CAD" w:rsidDel="0057388B">
          <w:delText xml:space="preserve">However, </w:delText>
        </w:r>
        <w:commentRangeStart w:id="98"/>
        <w:r w:rsidR="00DF5CAD" w:rsidDel="0057388B">
          <w:delText xml:space="preserve">epilimnetic </w:delText>
        </w:r>
        <w:commentRangeEnd w:id="98"/>
        <w:r w:rsidR="00124D07" w:rsidDel="0057388B">
          <w:rPr>
            <w:rStyle w:val="CommentReference"/>
            <w:rFonts w:asciiTheme="minorHAnsi" w:hAnsiTheme="minorHAnsi" w:cstheme="minorBidi"/>
            <w:color w:val="auto"/>
          </w:rPr>
          <w:commentReference w:id="98"/>
        </w:r>
        <w:r w:rsidR="00DF5CAD" w:rsidDel="0057388B">
          <w:delText>temperatures in Norwood</w:delText>
        </w:r>
        <w:r w:rsidR="006208F8" w:rsidDel="0057388B">
          <w:delText xml:space="preserve"> remained high even at night. These </w:delText>
        </w:r>
        <w:r w:rsidR="00C039DC" w:rsidDel="0057388B">
          <w:delText xml:space="preserve">surface </w:delText>
        </w:r>
        <w:r w:rsidR="006208F8" w:rsidDel="0057388B">
          <w:delText xml:space="preserve">temperatures may have been </w:delText>
        </w:r>
        <w:r w:rsidR="00C039DC" w:rsidDel="0057388B">
          <w:delText>suboptimally</w:delText>
        </w:r>
        <w:r w:rsidR="006208F8" w:rsidDel="0057388B">
          <w:delText xml:space="preserve"> warm to fish, thereby reducing the strength of selection towards </w:delText>
        </w:r>
        <w:r w:rsidR="00C039DC" w:rsidDel="0057388B">
          <w:delText xml:space="preserve">warmer </w:delText>
        </w:r>
        <w:r w:rsidR="00DF5CAD" w:rsidDel="0057388B">
          <w:delText xml:space="preserve">surface </w:delText>
        </w:r>
        <w:r w:rsidR="0082418F" w:rsidDel="0057388B">
          <w:delText>temperatures</w:delText>
        </w:r>
        <w:r w:rsidR="00C039DC" w:rsidDel="0057388B">
          <w:delText xml:space="preserve"> (</w:delText>
        </w:r>
        <w:r w:rsidR="00470B5B" w:rsidDel="0057388B">
          <w:delText>Figure 6b). I</w:delText>
        </w:r>
        <w:r w:rsidRPr="00D3471B" w:rsidDel="0057388B">
          <w:delText>n Blue Ruin</w:delText>
        </w:r>
        <w:r w:rsidDel="0057388B">
          <w:delText>,</w:delText>
        </w:r>
        <w:r w:rsidRPr="00D3471B" w:rsidDel="0057388B">
          <w:delText xml:space="preserve"> </w:delText>
        </w:r>
        <w:r w:rsidR="00403540" w:rsidDel="0057388B">
          <w:delText xml:space="preserve">temperatures </w:delText>
        </w:r>
        <w:r w:rsidR="00833075" w:rsidDel="0057388B">
          <w:delText xml:space="preserve">in the epilimnion </w:delText>
        </w:r>
        <w:r w:rsidR="00F273BC" w:rsidDel="0057388B">
          <w:delText>were much lower at night</w:delText>
        </w:r>
        <w:r w:rsidR="0082418F" w:rsidDel="0057388B">
          <w:delText xml:space="preserve"> </w:delText>
        </w:r>
        <w:r w:rsidR="00403540" w:rsidDel="0057388B">
          <w:delText>(</w:delText>
        </w:r>
        <w:r w:rsidR="00F273BC" w:rsidDel="0057388B">
          <w:delText xml:space="preserve">and DO remained adequate; </w:delText>
        </w:r>
        <w:r w:rsidR="00403540" w:rsidDel="0057388B">
          <w:delText>Table 1),</w:delText>
        </w:r>
        <w:r w:rsidR="00470B5B" w:rsidDel="0057388B">
          <w:delText xml:space="preserve"> which may explain the greater selection strength towards warmer </w:delText>
        </w:r>
        <w:r w:rsidR="008959A0" w:rsidDel="0057388B">
          <w:delText>(and shallower) temperatures when compared to Norwood (Figure 6b, 6d)</w:delText>
        </w:r>
        <w:r w:rsidR="00470B5B" w:rsidDel="0057388B">
          <w:delText>.</w:delText>
        </w:r>
        <w:r w:rsidR="0060566E" w:rsidDel="0057388B">
          <w:delText xml:space="preserve"> </w:delText>
        </w:r>
      </w:del>
    </w:p>
    <w:p w14:paraId="33ACA5BF" w14:textId="24D2625E" w:rsidR="00944AF6" w:rsidDel="0057388B" w:rsidRDefault="005950AE" w:rsidP="00F273BC">
      <w:pPr>
        <w:pStyle w:val="Default"/>
        <w:spacing w:line="480" w:lineRule="auto"/>
        <w:ind w:firstLine="720"/>
        <w:rPr>
          <w:del w:id="99" w:author="Microsoft Office User" w:date="2023-12-01T16:12:00Z"/>
          <w:noProof/>
        </w:rPr>
      </w:pPr>
      <w:del w:id="100" w:author="Microsoft Office User" w:date="2023-12-01T16:12:00Z">
        <w:r w:rsidDel="0057388B">
          <w:rPr>
            <w:noProof/>
          </w:rPr>
          <w:delText xml:space="preserve">In </w:delText>
        </w:r>
        <w:commentRangeStart w:id="101"/>
        <w:r w:rsidDel="0057388B">
          <w:rPr>
            <w:noProof/>
          </w:rPr>
          <w:delText>these stratified refuge habitats, fish ap</w:delText>
        </w:r>
        <w:r w:rsidR="0007649C" w:rsidDel="0057388B">
          <w:rPr>
            <w:noProof/>
          </w:rPr>
          <w:delText>p</w:delText>
        </w:r>
        <w:r w:rsidDel="0057388B">
          <w:rPr>
            <w:noProof/>
          </w:rPr>
          <w:delText xml:space="preserve">ear to be </w:delText>
        </w:r>
        <w:r w:rsidR="002F589F" w:rsidDel="0057388B">
          <w:rPr>
            <w:noProof/>
          </w:rPr>
          <w:delText>s</w:delText>
        </w:r>
        <w:r w:rsidR="002F589F" w:rsidRPr="0051426B" w:rsidDel="0057388B">
          <w:rPr>
            <w:noProof/>
          </w:rPr>
          <w:delText xml:space="preserve">electing </w:delText>
        </w:r>
        <w:r w:rsidR="004C4CEC" w:rsidDel="0057388B">
          <w:rPr>
            <w:noProof/>
          </w:rPr>
          <w:delText xml:space="preserve">cool </w:delText>
        </w:r>
        <w:r w:rsidR="002F589F" w:rsidRPr="0051426B" w:rsidDel="0057388B">
          <w:rPr>
            <w:noProof/>
          </w:rPr>
          <w:delText>tempe</w:delText>
        </w:r>
        <w:r w:rsidR="00E644AE" w:rsidDel="0057388B">
          <w:rPr>
            <w:noProof/>
          </w:rPr>
          <w:delText>rature</w:delText>
        </w:r>
        <w:r w:rsidR="004C4CEC" w:rsidDel="0057388B">
          <w:rPr>
            <w:noProof/>
          </w:rPr>
          <w:delText>s</w:delText>
        </w:r>
        <w:r w:rsidR="00E644AE" w:rsidDel="0057388B">
          <w:rPr>
            <w:noProof/>
          </w:rPr>
          <w:delText xml:space="preserve"> at the expense of oxygen</w:delText>
        </w:r>
        <w:r w:rsidR="002F589F" w:rsidDel="0057388B">
          <w:rPr>
            <w:noProof/>
          </w:rPr>
          <w:delText xml:space="preserve">. </w:delText>
        </w:r>
        <w:r w:rsidR="00833075" w:rsidDel="0057388B">
          <w:rPr>
            <w:noProof/>
          </w:rPr>
          <w:delText>Our tagged fish</w:delText>
        </w:r>
        <w:r w:rsidR="00C9210B" w:rsidDel="0057388B">
          <w:rPr>
            <w:noProof/>
          </w:rPr>
          <w:delText xml:space="preserve"> did not</w:delText>
        </w:r>
        <w:r w:rsidR="002F589F" w:rsidDel="0057388B">
          <w:rPr>
            <w:noProof/>
          </w:rPr>
          <w:delText xml:space="preserve"> optimize habitat tracking as well as we</w:delText>
        </w:r>
        <w:r w:rsidR="009E5788" w:rsidDel="0057388B">
          <w:rPr>
            <w:noProof/>
          </w:rPr>
          <w:delText xml:space="preserve"> </w:delText>
        </w:r>
        <w:r w:rsidDel="0057388B">
          <w:rPr>
            <w:noProof/>
          </w:rPr>
          <w:delText xml:space="preserve">predicted (via </w:delText>
        </w:r>
        <w:r w:rsidR="002F589F" w:rsidDel="0057388B">
          <w:rPr>
            <w:noProof/>
          </w:rPr>
          <w:delText xml:space="preserve">simulation), </w:delText>
        </w:r>
        <w:r w:rsidR="00C9210B" w:rsidDel="0057388B">
          <w:rPr>
            <w:noProof/>
          </w:rPr>
          <w:delText xml:space="preserve">and instead </w:delText>
        </w:r>
        <w:r w:rsidR="002F589F" w:rsidDel="0057388B">
          <w:rPr>
            <w:noProof/>
          </w:rPr>
          <w:delText>select</w:delText>
        </w:r>
        <w:r w:rsidR="00C9210B" w:rsidDel="0057388B">
          <w:rPr>
            <w:noProof/>
          </w:rPr>
          <w:delText>ed</w:delText>
        </w:r>
        <w:r w:rsidR="002F589F" w:rsidDel="0057388B">
          <w:rPr>
            <w:noProof/>
          </w:rPr>
          <w:delText xml:space="preserve"> for cooler temperatures </w:delText>
        </w:r>
        <w:commentRangeEnd w:id="101"/>
        <w:r w:rsidR="00124D07" w:rsidDel="0057388B">
          <w:rPr>
            <w:rStyle w:val="CommentReference"/>
            <w:rFonts w:asciiTheme="minorHAnsi" w:hAnsiTheme="minorHAnsi" w:cstheme="minorBidi"/>
            <w:color w:val="auto"/>
          </w:rPr>
          <w:commentReference w:id="101"/>
        </w:r>
        <w:r w:rsidR="00C9210B" w:rsidDel="0057388B">
          <w:rPr>
            <w:noProof/>
          </w:rPr>
          <w:delText xml:space="preserve">which </w:delText>
        </w:r>
        <w:r w:rsidR="009A2557" w:rsidDel="0057388B">
          <w:rPr>
            <w:noProof/>
          </w:rPr>
          <w:delText>often contained low DO</w:delText>
        </w:r>
        <w:r w:rsidR="002F589F" w:rsidDel="0057388B">
          <w:rPr>
            <w:noProof/>
          </w:rPr>
          <w:delText xml:space="preserve">. </w:delText>
        </w:r>
        <w:r w:rsidR="00C9210B" w:rsidDel="0057388B">
          <w:rPr>
            <w:noProof/>
          </w:rPr>
          <w:delText>A m</w:delText>
        </w:r>
        <w:r w:rsidR="002F589F" w:rsidDel="0057388B">
          <w:rPr>
            <w:noProof/>
          </w:rPr>
          <w:delText>ore accurate</w:delText>
        </w:r>
        <w:r w:rsidR="002C4E43" w:rsidDel="0057388B">
          <w:rPr>
            <w:noProof/>
          </w:rPr>
          <w:delText xml:space="preserve"> </w:delText>
        </w:r>
        <w:commentRangeStart w:id="102"/>
        <w:r w:rsidR="002C4E43" w:rsidDel="0057388B">
          <w:rPr>
            <w:noProof/>
          </w:rPr>
          <w:delText>behavioral</w:delText>
        </w:r>
        <w:r w:rsidR="002F589F" w:rsidDel="0057388B">
          <w:rPr>
            <w:noProof/>
          </w:rPr>
          <w:delText xml:space="preserve"> simulation may not consider</w:delText>
        </w:r>
        <w:r w:rsidR="00483A97" w:rsidDel="0057388B">
          <w:rPr>
            <w:noProof/>
          </w:rPr>
          <w:delText xml:space="preserve"> the trade-off between</w:delText>
        </w:r>
        <w:r w:rsidR="002F589F" w:rsidDel="0057388B">
          <w:rPr>
            <w:noProof/>
          </w:rPr>
          <w:delText xml:space="preserve"> temperature </w:delText>
        </w:r>
        <w:commentRangeEnd w:id="102"/>
        <w:r w:rsidR="00124D07" w:rsidDel="0057388B">
          <w:rPr>
            <w:rStyle w:val="CommentReference"/>
            <w:rFonts w:asciiTheme="minorHAnsi" w:hAnsiTheme="minorHAnsi" w:cstheme="minorBidi"/>
            <w:color w:val="auto"/>
          </w:rPr>
          <w:commentReference w:id="102"/>
        </w:r>
        <w:r w:rsidR="002F589F" w:rsidDel="0057388B">
          <w:rPr>
            <w:noProof/>
          </w:rPr>
          <w:delText xml:space="preserve">and oxygen equally, </w:delText>
        </w:r>
        <w:r w:rsidR="007156B0" w:rsidDel="0057388B">
          <w:rPr>
            <w:noProof/>
          </w:rPr>
          <w:delText xml:space="preserve">as </w:delText>
        </w:r>
        <w:r w:rsidR="002F589F" w:rsidDel="0057388B">
          <w:rPr>
            <w:noProof/>
          </w:rPr>
          <w:delText>temperature</w:delText>
        </w:r>
        <w:r w:rsidR="00C9210B" w:rsidDel="0057388B">
          <w:rPr>
            <w:noProof/>
          </w:rPr>
          <w:delText xml:space="preserve"> appears to be</w:delText>
        </w:r>
        <w:r w:rsidR="007156B0" w:rsidDel="0057388B">
          <w:rPr>
            <w:noProof/>
          </w:rPr>
          <w:delText xml:space="preserve"> a</w:delText>
        </w:r>
        <w:r w:rsidR="002F589F" w:rsidDel="0057388B">
          <w:rPr>
            <w:noProof/>
          </w:rPr>
          <w:delText xml:space="preserve"> more </w:delText>
        </w:r>
        <w:commentRangeStart w:id="103"/>
        <w:r w:rsidR="002F589F" w:rsidDel="0057388B">
          <w:rPr>
            <w:noProof/>
          </w:rPr>
          <w:delText xml:space="preserve">prominent </w:delText>
        </w:r>
        <w:r w:rsidR="00C9210B" w:rsidDel="0057388B">
          <w:rPr>
            <w:noProof/>
          </w:rPr>
          <w:delText xml:space="preserve">driver </w:delText>
        </w:r>
        <w:r w:rsidR="002F589F" w:rsidDel="0057388B">
          <w:rPr>
            <w:noProof/>
          </w:rPr>
          <w:delText xml:space="preserve">of </w:delText>
        </w:r>
        <w:r w:rsidR="007156B0" w:rsidDel="0057388B">
          <w:rPr>
            <w:noProof/>
          </w:rPr>
          <w:delText>DVM</w:delText>
        </w:r>
        <w:r w:rsidR="00C9210B" w:rsidDel="0057388B">
          <w:rPr>
            <w:noProof/>
          </w:rPr>
          <w:delText xml:space="preserve"> within these habitats</w:delText>
        </w:r>
        <w:r w:rsidR="002F589F" w:rsidDel="0057388B">
          <w:rPr>
            <w:noProof/>
          </w:rPr>
          <w:delText xml:space="preserve">. </w:delText>
        </w:r>
        <w:r w:rsidR="009A2557" w:rsidDel="0057388B">
          <w:rPr>
            <w:noProof/>
          </w:rPr>
          <w:delText xml:space="preserve">In </w:delText>
        </w:r>
        <w:r w:rsidR="00EC083F" w:rsidDel="0057388B">
          <w:rPr>
            <w:noProof/>
          </w:rPr>
          <w:delText xml:space="preserve">these </w:delText>
        </w:r>
        <w:r w:rsidR="00DF5CAD" w:rsidDel="0057388B">
          <w:rPr>
            <w:noProof/>
          </w:rPr>
          <w:delText>cold-water alcoves</w:delText>
        </w:r>
        <w:r w:rsidR="009A2557" w:rsidDel="0057388B">
          <w:rPr>
            <w:noProof/>
          </w:rPr>
          <w:delText>, w</w:delText>
        </w:r>
        <w:r w:rsidR="0007649C" w:rsidDel="0057388B">
          <w:rPr>
            <w:noProof/>
          </w:rPr>
          <w:delText xml:space="preserve">e often encounter fish with </w:delText>
        </w:r>
        <w:r w:rsidR="009A2557" w:rsidDel="0057388B">
          <w:rPr>
            <w:noProof/>
          </w:rPr>
          <w:delText xml:space="preserve">either </w:delText>
        </w:r>
        <w:r w:rsidR="00EC083F" w:rsidDel="0057388B">
          <w:rPr>
            <w:noProof/>
          </w:rPr>
          <w:delText xml:space="preserve">empty stomachs, or </w:delText>
        </w:r>
        <w:r w:rsidR="009A2557" w:rsidDel="0057388B">
          <w:rPr>
            <w:noProof/>
          </w:rPr>
          <w:delText>small rations</w:delText>
        </w:r>
        <w:r w:rsidR="00944AF6" w:rsidDel="0057388B">
          <w:rPr>
            <w:noProof/>
          </w:rPr>
          <w:delText xml:space="preserve"> of low quality prey items</w:delText>
        </w:r>
        <w:r w:rsidR="00EC083F" w:rsidDel="0057388B">
          <w:rPr>
            <w:noProof/>
          </w:rPr>
          <w:delText xml:space="preserve"> </w:delText>
        </w:r>
        <w:r w:rsidR="00944AF6" w:rsidDel="0057388B">
          <w:rPr>
            <w:noProof/>
          </w:rPr>
          <w:delText>(Barrett unpublished data</w:delText>
        </w:r>
        <w:r w:rsidR="00DF5CAD" w:rsidDel="0057388B">
          <w:rPr>
            <w:noProof/>
          </w:rPr>
          <w:delText>). Here</w:delText>
        </w:r>
        <w:r w:rsidR="009A2557" w:rsidDel="0057388B">
          <w:rPr>
            <w:noProof/>
          </w:rPr>
          <w:delText>, a fish would likely starve before suffocating</w:delText>
        </w:r>
        <w:r w:rsidR="00DF5CAD" w:rsidDel="0057388B">
          <w:rPr>
            <w:noProof/>
          </w:rPr>
          <w:delText>. Under these circumstances, it seems logical that</w:delText>
        </w:r>
        <w:r w:rsidR="009A2557" w:rsidDel="0057388B">
          <w:rPr>
            <w:noProof/>
          </w:rPr>
          <w:delText xml:space="preserve"> habitat selection should shift </w:delText>
        </w:r>
        <w:r w:rsidR="00944AF6" w:rsidDel="0057388B">
          <w:rPr>
            <w:noProof/>
          </w:rPr>
          <w:delText xml:space="preserve">away from prioritizing growth and </w:delText>
        </w:r>
        <w:r w:rsidR="009A2557" w:rsidDel="0057388B">
          <w:rPr>
            <w:noProof/>
          </w:rPr>
          <w:delText>to</w:delText>
        </w:r>
        <w:r w:rsidR="00944AF6" w:rsidDel="0057388B">
          <w:rPr>
            <w:noProof/>
          </w:rPr>
          <w:delText>wards</w:delText>
        </w:r>
        <w:r w:rsidR="009A2557" w:rsidDel="0057388B">
          <w:rPr>
            <w:noProof/>
          </w:rPr>
          <w:delText xml:space="preserve"> a reduced metabolism</w:delText>
        </w:r>
        <w:r w:rsidR="00483A97" w:rsidDel="0057388B">
          <w:rPr>
            <w:noProof/>
          </w:rPr>
          <w:delText xml:space="preserve"> (especially since these fish should only infrequently exhibit a postprandial metabolic response)</w:delText>
        </w:r>
        <w:r w:rsidR="002C4E43" w:rsidDel="0057388B">
          <w:rPr>
            <w:noProof/>
          </w:rPr>
          <w:delText>.</w:delText>
        </w:r>
        <w:r w:rsidR="009A2557" w:rsidDel="0057388B">
          <w:rPr>
            <w:noProof/>
          </w:rPr>
          <w:delText xml:space="preserve"> Indeed, this </w:delText>
        </w:r>
        <w:r w:rsidR="00483A97" w:rsidDel="0057388B">
          <w:rPr>
            <w:noProof/>
          </w:rPr>
          <w:delText xml:space="preserve">behavioral trade-off </w:delText>
        </w:r>
        <w:r w:rsidR="009A2557" w:rsidDel="0057388B">
          <w:rPr>
            <w:noProof/>
          </w:rPr>
          <w:delText xml:space="preserve">confirms that the term </w:delText>
        </w:r>
        <w:r w:rsidR="009A2557" w:rsidRPr="009A2557" w:rsidDel="0057388B">
          <w:rPr>
            <w:i/>
            <w:noProof/>
          </w:rPr>
          <w:delText>refuge</w:delText>
        </w:r>
        <w:r w:rsidR="009A2557" w:rsidDel="0057388B">
          <w:rPr>
            <w:noProof/>
          </w:rPr>
          <w:delText xml:space="preserve"> is fitting</w:delText>
        </w:r>
        <w:r w:rsidR="002C4E43" w:rsidDel="0057388B">
          <w:rPr>
            <w:noProof/>
          </w:rPr>
          <w:delText>;</w:delText>
        </w:r>
        <w:r w:rsidR="009A2557" w:rsidDel="0057388B">
          <w:rPr>
            <w:noProof/>
          </w:rPr>
          <w:delText xml:space="preserve"> these are not ideal habitats</w:delText>
        </w:r>
        <w:commentRangeEnd w:id="103"/>
        <w:r w:rsidR="00124D07" w:rsidDel="0057388B">
          <w:rPr>
            <w:rStyle w:val="CommentReference"/>
            <w:rFonts w:asciiTheme="minorHAnsi" w:hAnsiTheme="minorHAnsi" w:cstheme="minorBidi"/>
            <w:color w:val="auto"/>
          </w:rPr>
          <w:commentReference w:id="103"/>
        </w:r>
        <w:r w:rsidR="00944AF6" w:rsidDel="0057388B">
          <w:rPr>
            <w:noProof/>
          </w:rPr>
          <w:delText xml:space="preserve">, </w:delText>
        </w:r>
        <w:r w:rsidR="00EC083F" w:rsidDel="0057388B">
          <w:rPr>
            <w:noProof/>
          </w:rPr>
          <w:delText xml:space="preserve">and </w:delText>
        </w:r>
        <w:r w:rsidR="00944AF6" w:rsidDel="0057388B">
          <w:rPr>
            <w:noProof/>
          </w:rPr>
          <w:delText xml:space="preserve">prolonged </w:delText>
        </w:r>
        <w:r w:rsidR="009A2557" w:rsidDel="0057388B">
          <w:rPr>
            <w:noProof/>
          </w:rPr>
          <w:delText xml:space="preserve">seasonal use </w:delText>
        </w:r>
        <w:r w:rsidR="00DF5CAD" w:rsidDel="0057388B">
          <w:rPr>
            <w:noProof/>
          </w:rPr>
          <w:delText xml:space="preserve">with </w:delText>
        </w:r>
        <w:r w:rsidR="00944AF6" w:rsidDel="0057388B">
          <w:rPr>
            <w:noProof/>
          </w:rPr>
          <w:delText xml:space="preserve">increased </w:delText>
        </w:r>
        <w:r w:rsidR="002A2EFD" w:rsidDel="0057388B">
          <w:rPr>
            <w:noProof/>
          </w:rPr>
          <w:delText xml:space="preserve">exposure to critically low DO </w:delText>
        </w:r>
        <w:r w:rsidR="009A2557" w:rsidDel="0057388B">
          <w:rPr>
            <w:noProof/>
          </w:rPr>
          <w:delText xml:space="preserve">may have negative impacts </w:delText>
        </w:r>
        <w:r w:rsidR="00944AF6" w:rsidDel="0057388B">
          <w:rPr>
            <w:noProof/>
          </w:rPr>
          <w:delText xml:space="preserve">on </w:delText>
        </w:r>
        <w:r w:rsidR="009A2557" w:rsidDel="0057388B">
          <w:rPr>
            <w:noProof/>
          </w:rPr>
          <w:delText xml:space="preserve">growth and </w:delText>
        </w:r>
        <w:r w:rsidR="002C4E43" w:rsidDel="0057388B">
          <w:rPr>
            <w:noProof/>
          </w:rPr>
          <w:delText>survival.</w:delText>
        </w:r>
      </w:del>
    </w:p>
    <w:p w14:paraId="561A6CB7" w14:textId="1F75467C" w:rsidR="00225C08" w:rsidRDefault="00FC00D1" w:rsidP="00F273BC">
      <w:pPr>
        <w:pStyle w:val="Default"/>
        <w:spacing w:line="480" w:lineRule="auto"/>
        <w:ind w:firstLine="720"/>
        <w:rPr>
          <w:noProof/>
        </w:rPr>
      </w:pPr>
      <w:r>
        <w:rPr>
          <w:noProof/>
        </w:rPr>
        <w:t xml:space="preserve">As seasonal </w:t>
      </w:r>
      <w:commentRangeStart w:id="104"/>
      <w:r>
        <w:rPr>
          <w:noProof/>
        </w:rPr>
        <w:t xml:space="preserve">temperatures continue to surpass the physiological tolerance ranges of cold-water fishes, refuge use is likely to become </w:t>
      </w:r>
      <w:commentRangeEnd w:id="104"/>
      <w:ins w:id="105" w:author="Microsoft Office User" w:date="2023-12-01T14:27:00Z">
        <w:r w:rsidR="00124D07">
          <w:rPr>
            <w:noProof/>
          </w:rPr>
          <w:t>‘</w:t>
        </w:r>
      </w:ins>
      <w:r w:rsidR="00124D07">
        <w:rPr>
          <w:rStyle w:val="CommentReference"/>
          <w:rFonts w:asciiTheme="minorHAnsi" w:hAnsiTheme="minorHAnsi" w:cstheme="minorBidi"/>
          <w:color w:val="auto"/>
        </w:rPr>
        <w:commentReference w:id="104"/>
      </w:r>
      <w:r>
        <w:rPr>
          <w:noProof/>
        </w:rPr>
        <w:t xml:space="preserve">a more promenant behavioral response (Barrett and </w:t>
      </w:r>
      <w:r>
        <w:rPr>
          <w:noProof/>
        </w:rPr>
        <w:lastRenderedPageBreak/>
        <w:t xml:space="preserve">Armstrong 2021). </w:t>
      </w:r>
      <w:r w:rsidR="0098248F">
        <w:rPr>
          <w:noProof/>
        </w:rPr>
        <w:t xml:space="preserve">Previous studies have explored the vertical habitat compression that occurs in </w:t>
      </w:r>
      <w:r w:rsidR="00F5157D">
        <w:rPr>
          <w:noProof/>
        </w:rPr>
        <w:t>a subset of</w:t>
      </w:r>
      <w:r w:rsidR="0098248F">
        <w:rPr>
          <w:noProof/>
        </w:rPr>
        <w:t xml:space="preserve"> these habitats </w:t>
      </w:r>
      <w:commentRangeStart w:id="106"/>
      <w:r w:rsidR="0098248F">
        <w:rPr>
          <w:noProof/>
        </w:rPr>
        <w:t>(Ebersole</w:t>
      </w:r>
      <w:r w:rsidR="00B63DE7">
        <w:rPr>
          <w:noProof/>
        </w:rPr>
        <w:t xml:space="preserve"> </w:t>
      </w:r>
      <w:r w:rsidR="006C5989">
        <w:rPr>
          <w:noProof/>
        </w:rPr>
        <w:t>et al. 2003</w:t>
      </w:r>
      <w:r w:rsidR="00B63DE7">
        <w:rPr>
          <w:noProof/>
        </w:rPr>
        <w:t>, Gombert et al. 2022</w:t>
      </w:r>
      <w:r w:rsidR="0098248F">
        <w:rPr>
          <w:noProof/>
        </w:rPr>
        <w:t xml:space="preserve">), and </w:t>
      </w:r>
      <w:commentRangeEnd w:id="106"/>
      <w:r w:rsidR="00124D07">
        <w:rPr>
          <w:rStyle w:val="CommentReference"/>
          <w:rFonts w:asciiTheme="minorHAnsi" w:hAnsiTheme="minorHAnsi" w:cstheme="minorBidi"/>
          <w:color w:val="auto"/>
        </w:rPr>
        <w:commentReference w:id="106"/>
      </w:r>
      <w:r w:rsidR="0098248F">
        <w:rPr>
          <w:noProof/>
        </w:rPr>
        <w:t xml:space="preserve">we have begun to understand how fish </w:t>
      </w:r>
      <w:r w:rsidR="00F5157D">
        <w:rPr>
          <w:noProof/>
        </w:rPr>
        <w:t>navigate such</w:t>
      </w:r>
      <w:r w:rsidR="0098248F">
        <w:rPr>
          <w:noProof/>
        </w:rPr>
        <w:t xml:space="preserve"> conditions </w:t>
      </w:r>
      <w:r w:rsidR="00F5157D">
        <w:rPr>
          <w:noProof/>
        </w:rPr>
        <w:t>at discrete time scales</w:t>
      </w:r>
      <w:r w:rsidR="0098248F">
        <w:rPr>
          <w:noProof/>
        </w:rPr>
        <w:t xml:space="preserve"> (Barrett et al. </w:t>
      </w:r>
      <w:r w:rsidR="0098248F" w:rsidRPr="00B63DE7">
        <w:rPr>
          <w:i/>
          <w:noProof/>
        </w:rPr>
        <w:t>in press</w:t>
      </w:r>
      <w:r w:rsidR="0098248F">
        <w:rPr>
          <w:noProof/>
        </w:rPr>
        <w:t>). However, evaluating the effectiveness of t</w:t>
      </w:r>
      <w:r w:rsidR="00F5157D">
        <w:rPr>
          <w:noProof/>
        </w:rPr>
        <w:t xml:space="preserve">hermal refuge </w:t>
      </w:r>
      <w:r w:rsidR="0098248F">
        <w:rPr>
          <w:noProof/>
        </w:rPr>
        <w:t xml:space="preserve">habitats </w:t>
      </w:r>
      <w:r w:rsidR="00FF553E">
        <w:rPr>
          <w:noProof/>
        </w:rPr>
        <w:t xml:space="preserve">also </w:t>
      </w:r>
      <w:r w:rsidR="0098248F">
        <w:rPr>
          <w:noProof/>
        </w:rPr>
        <w:t xml:space="preserve">requires that we identify any potential trade-offs that may occur within them, both spatially and temporally. </w:t>
      </w:r>
      <w:r w:rsidR="0098248F">
        <w:t>Here, we used a novel continuous monitoring approach to determine how diel variability in habitat conditions can cause trade-offs that drive cyclical habitat use in a floodplain thermal refuge habitat</w:t>
      </w:r>
      <w:r w:rsidR="00196836">
        <w:t>s</w:t>
      </w:r>
      <w:r w:rsidR="0098248F">
        <w:t xml:space="preserve">. </w:t>
      </w:r>
      <w:r w:rsidR="00225C08">
        <w:rPr>
          <w:noProof/>
        </w:rPr>
        <w:t xml:space="preserve">Our </w:t>
      </w:r>
      <w:r w:rsidR="00F5157D">
        <w:rPr>
          <w:noProof/>
        </w:rPr>
        <w:t>study directly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the temporal dynamics of</w:t>
      </w:r>
      <w:r w:rsidR="00EC083F">
        <w:rPr>
          <w:noProof/>
        </w:rPr>
        <w:t xml:space="preserve"> vertical habitat compression in</w:t>
      </w:r>
      <w:r w:rsidR="00F5157D">
        <w:rPr>
          <w:noProof/>
        </w:rPr>
        <w:t xml:space="preserve"> thermal refuges, and </w:t>
      </w:r>
      <w:r w:rsidR="00225C08">
        <w:rPr>
          <w:noProof/>
        </w:rPr>
        <w:t>emphasizes the importance of considering</w:t>
      </w:r>
      <w:r w:rsidR="00B63DE7">
        <w:rPr>
          <w:noProof/>
        </w:rPr>
        <w:t xml:space="preserve"> how fine-scale diel fluctuation may impact the viability of thermal refuges in the face of climate change.  </w:t>
      </w:r>
    </w:p>
    <w:p w14:paraId="62976407" w14:textId="64E55BA6" w:rsidR="00B63DE7" w:rsidRDefault="00B63DE7" w:rsidP="00F273BC">
      <w:pPr>
        <w:pStyle w:val="Default"/>
        <w:spacing w:line="480" w:lineRule="auto"/>
        <w:ind w:firstLine="720"/>
        <w:rPr>
          <w:noProof/>
        </w:rPr>
      </w:pPr>
    </w:p>
    <w:p w14:paraId="0F1C6020" w14:textId="77777777" w:rsidR="0051426B" w:rsidRPr="00E04F5D" w:rsidRDefault="0051426B" w:rsidP="00B9760F">
      <w:pPr>
        <w:pStyle w:val="Default"/>
        <w:spacing w:line="480" w:lineRule="auto"/>
      </w:pPr>
    </w:p>
    <w:sectPr w:rsidR="0051426B"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Microsoft Office User" w:date="2023-12-01T08:57:00Z" w:initials="MOU">
    <w:p w14:paraId="7B7949FB" w14:textId="77777777" w:rsidR="00154085" w:rsidRDefault="00154085" w:rsidP="005B195F">
      <w:r>
        <w:rPr>
          <w:rStyle w:val="CommentReference"/>
        </w:rPr>
        <w:annotationRef/>
      </w:r>
      <w:r>
        <w:rPr>
          <w:sz w:val="20"/>
          <w:szCs w:val="20"/>
        </w:rPr>
        <w:t>Note, if we send to JAE, our pitch is that we introduce a bunch of  nuances in the T-DO trade off and provide a framework for how T/DO asynchrony affects fish — say straight up in cover letter that this paper will be cited because it introduces this concept and how to analyze it</w:t>
      </w:r>
    </w:p>
    <w:p w14:paraId="771827ED" w14:textId="77777777" w:rsidR="00154085" w:rsidRDefault="00154085" w:rsidP="005B195F"/>
    <w:p w14:paraId="79CE24C9" w14:textId="77777777" w:rsidR="00154085" w:rsidRDefault="00154085" w:rsidP="005B195F">
      <w:r>
        <w:rPr>
          <w:sz w:val="20"/>
          <w:szCs w:val="20"/>
        </w:rPr>
        <w:t xml:space="preserve">You def don’t have time for this in PhD, but you could write a banger that is just a 3k word conceptual paper that generalizes this topic, </w:t>
      </w:r>
    </w:p>
  </w:comment>
  <w:comment w:id="2" w:author="Barrett, Hannah" w:date="2023-09-18T15:14:00Z" w:initials="BH">
    <w:p w14:paraId="372B8ADE" w14:textId="20651F76" w:rsidR="0087616D" w:rsidRDefault="0087616D" w:rsidP="00C42A4C">
      <w:pPr>
        <w:pStyle w:val="CommentText"/>
      </w:pPr>
      <w:r>
        <w:rPr>
          <w:rStyle w:val="CommentReference"/>
        </w:rPr>
        <w:annotationRef/>
      </w:r>
      <w:r>
        <w:rPr>
          <w:rFonts w:ascii="Times New Roman" w:hAnsi="Times New Roman" w:cs="Times New Roman"/>
          <w:sz w:val="24"/>
          <w:szCs w:val="24"/>
        </w:rPr>
        <w:t xml:space="preserve">Here, we used externally affixed temperature recording iButtons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4" w:author="Barrett, Hannah" w:date="2023-09-11T13:43:00Z" w:initials="BH">
    <w:p w14:paraId="2C05BD8C" w14:textId="77777777" w:rsidR="0087616D" w:rsidRDefault="0087616D" w:rsidP="00C42A4C">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5" w:author="Microsoft Office User" w:date="2023-09-13T10:42:00Z" w:initials="MOU">
    <w:p w14:paraId="47902044" w14:textId="77777777" w:rsidR="0087616D" w:rsidRDefault="0087616D" w:rsidP="00C42A4C">
      <w:pPr>
        <w:pStyle w:val="CommentText"/>
      </w:pPr>
      <w:r>
        <w:rPr>
          <w:rStyle w:val="CommentReference"/>
        </w:rPr>
        <w:annotationRef/>
      </w:r>
      <w:r>
        <w:t>I didn’t follow why you needed a slope and intercept – is this only for the T-DOopt? Or for the others too?</w:t>
      </w:r>
    </w:p>
  </w:comment>
  <w:comment w:id="6" w:author="Barrett, Hannah" w:date="2023-09-19T10:38:00Z" w:initials="BH">
    <w:p w14:paraId="7F32AA3D" w14:textId="77777777" w:rsidR="0087616D" w:rsidRDefault="0087616D" w:rsidP="00C42A4C">
      <w:pPr>
        <w:pStyle w:val="CommentText"/>
      </w:pPr>
      <w:r>
        <w:rPr>
          <w:rStyle w:val="CommentReference"/>
        </w:rPr>
        <w:annotationRef/>
      </w:r>
      <w:r>
        <w:t>Not sure how to phrase, but essentially we have to calculate the slope and intercept between the highest and lowest temp so we can get the index values for the temps between the highest/lowest values (so imagine x/y coordinates are 1, 12 and 0, 22 and we need to calculate the index values (between 0 and 1) for all recorded temp values between 12 and 22).</w:t>
      </w:r>
    </w:p>
  </w:comment>
  <w:comment w:id="20" w:author="Barrett, Hannah" w:date="2023-10-02T10:46:00Z" w:initials="BH">
    <w:p w14:paraId="5584008A" w14:textId="32215295" w:rsidR="0087616D" w:rsidRDefault="0087616D">
      <w:pPr>
        <w:pStyle w:val="CommentText"/>
      </w:pPr>
      <w:r>
        <w:rPr>
          <w:rStyle w:val="CommentReference"/>
        </w:rPr>
        <w:annotationRef/>
      </w:r>
      <w:r w:rsidR="007A2E0B">
        <w:t>Removed interaction term</w:t>
      </w:r>
    </w:p>
  </w:comment>
  <w:comment w:id="22" w:author="Microsoft Office User" w:date="2023-12-01T08:06:00Z" w:initials="MOU">
    <w:p w14:paraId="5B7E448E" w14:textId="77777777" w:rsidR="00A77F12" w:rsidRDefault="00A77F12" w:rsidP="00727952">
      <w:r>
        <w:rPr>
          <w:rStyle w:val="CommentReference"/>
        </w:rPr>
        <w:annotationRef/>
      </w:r>
      <w:r>
        <w:rPr>
          <w:sz w:val="20"/>
          <w:szCs w:val="20"/>
        </w:rPr>
        <w:t>The reporting of the sites makes this tricky to read. Can you start with the broad results that were common to both sites, you can mention site name if saying for ‘example, in Blue Ruin…’ then discuss any differences</w:t>
      </w:r>
    </w:p>
  </w:comment>
  <w:comment w:id="28" w:author="Microsoft Office User" w:date="2023-12-01T09:44:00Z" w:initials="MOU">
    <w:p w14:paraId="00AF4931" w14:textId="77777777" w:rsidR="00183EAC" w:rsidRDefault="00183EAC" w:rsidP="00ED3D4E">
      <w:r>
        <w:rPr>
          <w:rStyle w:val="CommentReference"/>
        </w:rPr>
        <w:annotationRef/>
      </w:r>
      <w:r>
        <w:rPr>
          <w:sz w:val="20"/>
          <w:szCs w:val="20"/>
        </w:rPr>
        <w:t>Can we tally up what fraction of individuals expressed a DVM? Reviewer gonna ask this prob</w:t>
      </w:r>
    </w:p>
  </w:comment>
  <w:comment w:id="29" w:author="Microsoft Office User" w:date="2023-12-01T09:35:00Z" w:initials="MOU">
    <w:p w14:paraId="3A05D5E6" w14:textId="6327E009" w:rsidR="00620E5F" w:rsidRDefault="00620E5F" w:rsidP="00E82C5B">
      <w:r>
        <w:rPr>
          <w:rStyle w:val="CommentReference"/>
        </w:rPr>
        <w:annotationRef/>
      </w:r>
      <w:r>
        <w:rPr>
          <w:sz w:val="20"/>
          <w:szCs w:val="20"/>
        </w:rPr>
        <w:t>Lets mention ind variation in discussion, saying ‘but’ or ‘yet’ softens the impact</w:t>
      </w:r>
    </w:p>
  </w:comment>
  <w:comment w:id="30" w:author="Microsoft Office User" w:date="2023-12-01T09:45:00Z" w:initials="MOU">
    <w:p w14:paraId="21D3E2B7" w14:textId="77777777" w:rsidR="00183EAC" w:rsidRDefault="00183EAC" w:rsidP="00CD0FC8">
      <w:r>
        <w:rPr>
          <w:rStyle w:val="CommentReference"/>
        </w:rPr>
        <w:annotationRef/>
      </w:r>
      <w:r>
        <w:rPr>
          <w:sz w:val="20"/>
          <w:szCs w:val="20"/>
        </w:rPr>
        <w:t>this may be a discussion point — like you could say that first step is to see what fish are doing in nature, where T and DO are correlated, as you show iwth your mixed model plots, then we can use experiments to fully quantify their behavioral response</w:t>
      </w:r>
    </w:p>
  </w:comment>
  <w:comment w:id="31" w:author="Microsoft Office User" w:date="2023-12-01T16:06:00Z" w:initials="MOU">
    <w:p w14:paraId="20DDD5A4" w14:textId="77777777" w:rsidR="0057388B" w:rsidRDefault="0057388B" w:rsidP="002A37E9">
      <w:r>
        <w:rPr>
          <w:rStyle w:val="CommentReference"/>
        </w:rPr>
        <w:annotationRef/>
      </w:r>
      <w:r>
        <w:rPr>
          <w:sz w:val="20"/>
          <w:szCs w:val="20"/>
        </w:rPr>
        <w:t>I reworked paragraph 1 that recaps the results and sign. paragraph for readers that only scan this part of paper</w:t>
      </w:r>
    </w:p>
  </w:comment>
  <w:comment w:id="32" w:author="Microsoft Office User" w:date="2023-12-01T11:42:00Z" w:initials="MOU">
    <w:p w14:paraId="010B4172" w14:textId="2EFB3B78" w:rsidR="00336332" w:rsidRDefault="00336332" w:rsidP="00BF522D">
      <w:r>
        <w:rPr>
          <w:rStyle w:val="CommentReference"/>
        </w:rPr>
        <w:annotationRef/>
      </w:r>
      <w:r>
        <w:rPr>
          <w:sz w:val="20"/>
          <w:szCs w:val="20"/>
        </w:rPr>
        <w:t>Hiromi Uno mentioned to me that there was evidence of DVM for DO in tropical fish — see if you can find this ref</w:t>
      </w:r>
    </w:p>
  </w:comment>
  <w:comment w:id="55" w:author="Microsoft Office User" w:date="2023-12-01T13:30:00Z" w:initials="MOU">
    <w:p w14:paraId="521662A8" w14:textId="77777777" w:rsidR="0057388B" w:rsidRDefault="0057388B" w:rsidP="0057388B">
      <w:r>
        <w:rPr>
          <w:rStyle w:val="CommentReference"/>
        </w:rPr>
        <w:annotationRef/>
      </w:r>
      <w:r>
        <w:rPr>
          <w:sz w:val="20"/>
          <w:szCs w:val="20"/>
        </w:rPr>
        <w:t>This is the part that works as discussion — explore why do the alcoves have different DO and temp dynamics - perhaps broaden at end to say whether other systems have analogous diel variation in T-DO squeeze — e.g., would a hypolimnion in a lake be different because no diel variation?</w:t>
      </w:r>
    </w:p>
  </w:comment>
  <w:comment w:id="66" w:author="Microsoft Office User" w:date="2023-12-01T16:13:00Z" w:initials="MOU">
    <w:p w14:paraId="40F40C84" w14:textId="77777777" w:rsidR="0057388B" w:rsidRDefault="0057388B" w:rsidP="001F7742">
      <w:r>
        <w:rPr>
          <w:rStyle w:val="CommentReference"/>
        </w:rPr>
        <w:annotationRef/>
      </w:r>
      <w:r>
        <w:rPr>
          <w:sz w:val="20"/>
          <w:szCs w:val="20"/>
        </w:rPr>
        <w:t>This is a good intro sentence for your paragraphs unpacking why fish didn’t move to surface at night</w:t>
      </w:r>
    </w:p>
  </w:comment>
  <w:comment w:id="67" w:author="Microsoft Office User" w:date="2023-12-01T16:09:00Z" w:initials="MOU">
    <w:p w14:paraId="339A458B" w14:textId="0C50063C" w:rsidR="0057388B" w:rsidRDefault="0057388B" w:rsidP="00934E96">
      <w:r>
        <w:rPr>
          <w:rStyle w:val="CommentReference"/>
        </w:rPr>
        <w:annotationRef/>
      </w:r>
      <w:r>
        <w:rPr>
          <w:sz w:val="20"/>
          <w:szCs w:val="20"/>
        </w:rPr>
        <w:t xml:space="preserve">This sentence sets up a different paragraph — one on why fish didn’t move higher in the water column, but the following discussion is more about individual variation. You should make these into two paragraphs. </w:t>
      </w:r>
    </w:p>
  </w:comment>
  <w:comment w:id="68" w:author="Microsoft Office User" w:date="2023-12-01T16:13:00Z" w:initials="MOU">
    <w:p w14:paraId="072414DD" w14:textId="77777777" w:rsidR="0057388B" w:rsidRDefault="0057388B" w:rsidP="00C00754">
      <w:r>
        <w:rPr>
          <w:rStyle w:val="CommentReference"/>
        </w:rPr>
        <w:annotationRef/>
      </w:r>
      <w:r>
        <w:rPr>
          <w:sz w:val="20"/>
          <w:szCs w:val="20"/>
        </w:rPr>
        <w:t>I moved these two paragraphs up</w:t>
      </w:r>
    </w:p>
  </w:comment>
  <w:comment w:id="69" w:author="Microsoft Office User" w:date="2023-12-01T13:27:00Z" w:initials="MOU">
    <w:p w14:paraId="7EB842C9" w14:textId="355CBA91" w:rsidR="0057388B" w:rsidRDefault="0057388B" w:rsidP="0057388B">
      <w:r>
        <w:rPr>
          <w:rStyle w:val="CommentReference"/>
        </w:rPr>
        <w:annotationRef/>
      </w:r>
      <w:r>
        <w:rPr>
          <w:sz w:val="20"/>
          <w:szCs w:val="20"/>
        </w:rPr>
        <w:t>You had 6 alcoves total, so need diff words</w:t>
      </w:r>
    </w:p>
  </w:comment>
  <w:comment w:id="76" w:author="Microsoft Office User" w:date="2023-12-01T13:35:00Z" w:initials="MOU">
    <w:p w14:paraId="2404C55F" w14:textId="77777777" w:rsidR="0057388B" w:rsidRDefault="0057388B" w:rsidP="0057388B">
      <w:r>
        <w:rPr>
          <w:rStyle w:val="CommentReference"/>
        </w:rPr>
        <w:annotationRef/>
      </w:r>
      <w:r>
        <w:rPr>
          <w:sz w:val="20"/>
          <w:szCs w:val="20"/>
        </w:rPr>
        <w:t>We don’t know true o</w:t>
      </w:r>
      <w:bookmarkStart w:id="77" w:name="_GoBack"/>
      <w:bookmarkEnd w:id="77"/>
      <w:r>
        <w:rPr>
          <w:sz w:val="20"/>
          <w:szCs w:val="20"/>
        </w:rPr>
        <w:t>ptimums, so lets soften this. Perhaps just say that while htey exhibited DVM with similar timing to the simulated optimal strategy, they didn’t have the same magnitude and selected cooler, less oxygen rich habitat</w:t>
      </w:r>
    </w:p>
  </w:comment>
  <w:comment w:id="78" w:author="Microsoft Office User" w:date="2023-12-01T13:37:00Z" w:initials="MOU">
    <w:p w14:paraId="66149C69" w14:textId="77777777" w:rsidR="0057388B" w:rsidRDefault="0057388B" w:rsidP="0057388B">
      <w:r>
        <w:rPr>
          <w:rStyle w:val="CommentReference"/>
        </w:rPr>
        <w:annotationRef/>
      </w:r>
      <w:r>
        <w:rPr>
          <w:sz w:val="20"/>
          <w:szCs w:val="20"/>
        </w:rPr>
        <w:t>You might just say that your T/DO opt strategy was for illustrative purposes, but you don’t have actual fitness curves showing temp and DO effects on fitness — both are nonlinear and fitness changes fast as they approach thresholds, so we likely wouldn’t expect that we’d predict the actual values selected by fish in the wild</w:t>
      </w:r>
    </w:p>
  </w:comment>
  <w:comment w:id="79" w:author="Microsoft Office User" w:date="2023-12-01T13:39:00Z" w:initials="MOU">
    <w:p w14:paraId="3FC14C40" w14:textId="77777777" w:rsidR="0057388B" w:rsidRDefault="0057388B" w:rsidP="0057388B">
      <w:r>
        <w:rPr>
          <w:rStyle w:val="CommentReference"/>
        </w:rPr>
        <w:annotationRef/>
      </w:r>
      <w:r>
        <w:rPr>
          <w:sz w:val="20"/>
          <w:szCs w:val="20"/>
        </w:rPr>
        <w:t>This is good, can you beef it up with references about oxygen demand. Need to do more reading here I think, or talk to fish phys person</w:t>
      </w:r>
    </w:p>
  </w:comment>
  <w:comment w:id="90" w:author="Microsoft Office User" w:date="2023-12-01T12:35:00Z" w:initials="MOU">
    <w:p w14:paraId="44561B41" w14:textId="4574C7F1" w:rsidR="00124D07" w:rsidRDefault="00124D07" w:rsidP="00877744">
      <w:r>
        <w:rPr>
          <w:rStyle w:val="CommentReference"/>
        </w:rPr>
        <w:annotationRef/>
      </w:r>
      <w:r>
        <w:rPr>
          <w:sz w:val="20"/>
          <w:szCs w:val="20"/>
        </w:rPr>
        <w:t>I keep making same comment on your drafts — avoid overly technical jargon phrases that don’t actually have specific tangible meaning</w:t>
      </w:r>
    </w:p>
  </w:comment>
  <w:comment w:id="93" w:author="Microsoft Office User" w:date="2023-12-01T13:31:00Z" w:initials="MOU">
    <w:p w14:paraId="3FB39161" w14:textId="0E821DED" w:rsidR="00124D07" w:rsidRDefault="00124D07" w:rsidP="00A05883">
      <w:r>
        <w:rPr>
          <w:rStyle w:val="CommentReference"/>
        </w:rPr>
        <w:annotationRef/>
      </w:r>
      <w:r>
        <w:rPr>
          <w:sz w:val="20"/>
          <w:szCs w:val="20"/>
        </w:rPr>
        <w:t>This is redundant with Results section</w:t>
      </w:r>
    </w:p>
  </w:comment>
  <w:comment w:id="94" w:author="Microsoft Office User" w:date="2023-12-01T13:30:00Z" w:initials="MOU">
    <w:p w14:paraId="6986BB37" w14:textId="77777777" w:rsidR="00124D07" w:rsidRDefault="00124D07" w:rsidP="00371E40">
      <w:r>
        <w:rPr>
          <w:rStyle w:val="CommentReference"/>
        </w:rPr>
        <w:annotationRef/>
      </w:r>
      <w:r>
        <w:rPr>
          <w:sz w:val="20"/>
          <w:szCs w:val="20"/>
        </w:rPr>
        <w:t>This is the part that works as discussion — explore why do the alcoves have different DO and temp dynamics - perhaps broaden at end to say whether other systems have analogous diel variation in T-DO squeeze — e.g., would a hypolimnion in a lake be different because no diel variation?</w:t>
      </w:r>
    </w:p>
  </w:comment>
  <w:comment w:id="96" w:author="Microsoft Office User" w:date="2023-12-01T13:27:00Z" w:initials="MOU">
    <w:p w14:paraId="5A5E17C6" w14:textId="727B4692" w:rsidR="00124D07" w:rsidRDefault="00124D07" w:rsidP="004C1A94">
      <w:r>
        <w:rPr>
          <w:rStyle w:val="CommentReference"/>
        </w:rPr>
        <w:annotationRef/>
      </w:r>
      <w:r>
        <w:rPr>
          <w:sz w:val="20"/>
          <w:szCs w:val="20"/>
        </w:rPr>
        <w:t>You had 6 alcoves total, so need diff words</w:t>
      </w:r>
    </w:p>
  </w:comment>
  <w:comment w:id="98" w:author="Microsoft Office User" w:date="2023-12-01T13:33:00Z" w:initials="MOU">
    <w:p w14:paraId="471A2C6D" w14:textId="77777777" w:rsidR="00124D07" w:rsidRDefault="00124D07" w:rsidP="00200F77">
      <w:r>
        <w:rPr>
          <w:rStyle w:val="CommentReference"/>
        </w:rPr>
        <w:annotationRef/>
      </w:r>
      <w:r>
        <w:rPr>
          <w:sz w:val="20"/>
          <w:szCs w:val="20"/>
        </w:rPr>
        <w:t>prob just say surface</w:t>
      </w:r>
    </w:p>
  </w:comment>
  <w:comment w:id="101" w:author="Microsoft Office User" w:date="2023-12-01T13:35:00Z" w:initials="MOU">
    <w:p w14:paraId="63180AB0" w14:textId="77777777" w:rsidR="00124D07" w:rsidRDefault="00124D07" w:rsidP="00C14019">
      <w:r>
        <w:rPr>
          <w:rStyle w:val="CommentReference"/>
        </w:rPr>
        <w:annotationRef/>
      </w:r>
      <w:r>
        <w:rPr>
          <w:sz w:val="20"/>
          <w:szCs w:val="20"/>
        </w:rPr>
        <w:t>We don’t know true optimums, so lets soften this. Perhaps just say that while htey exhibited DVM with similar timing to the simulated optimal strategy, they didn’t have the same magnitude and selected cooler, less oxygen rich habitat</w:t>
      </w:r>
    </w:p>
  </w:comment>
  <w:comment w:id="102" w:author="Microsoft Office User" w:date="2023-12-01T13:37:00Z" w:initials="MOU">
    <w:p w14:paraId="776BC30A" w14:textId="77777777" w:rsidR="00124D07" w:rsidRDefault="00124D07" w:rsidP="004B3A41">
      <w:r>
        <w:rPr>
          <w:rStyle w:val="CommentReference"/>
        </w:rPr>
        <w:annotationRef/>
      </w:r>
      <w:r>
        <w:rPr>
          <w:sz w:val="20"/>
          <w:szCs w:val="20"/>
        </w:rPr>
        <w:t>You might just say that your T/DO opt strategy was for illustrative purposes, but you don’t have actual fitness curves showing temp and DO effects on fitness — both are nonlinear and fitness changes fast as they approach thresholds, so we likely wouldn’t expect that we’d predict the actual values selected by fish in the wild</w:t>
      </w:r>
    </w:p>
  </w:comment>
  <w:comment w:id="103" w:author="Microsoft Office User" w:date="2023-12-01T13:39:00Z" w:initials="MOU">
    <w:p w14:paraId="343A42D5" w14:textId="77777777" w:rsidR="00124D07" w:rsidRDefault="00124D07" w:rsidP="007F3A8E">
      <w:r>
        <w:rPr>
          <w:rStyle w:val="CommentReference"/>
        </w:rPr>
        <w:annotationRef/>
      </w:r>
      <w:r>
        <w:rPr>
          <w:sz w:val="20"/>
          <w:szCs w:val="20"/>
        </w:rPr>
        <w:t>This is good, can you beef it up with references about oxygen demand. Need to do more reading here I think, or talk to fish phys person</w:t>
      </w:r>
    </w:p>
  </w:comment>
  <w:comment w:id="104" w:author="Microsoft Office User" w:date="2023-12-01T14:26:00Z" w:initials="MOU">
    <w:p w14:paraId="398D9FAA" w14:textId="77777777" w:rsidR="00124D07" w:rsidRDefault="00124D07" w:rsidP="00AA175F">
      <w:r>
        <w:rPr>
          <w:rStyle w:val="CommentReference"/>
        </w:rPr>
        <w:annotationRef/>
      </w:r>
      <w:r>
        <w:rPr>
          <w:sz w:val="20"/>
          <w:szCs w:val="20"/>
        </w:rPr>
        <w:t>Can you engage with literature more on this — like are there studies suggesting hypoxia will limit range expansion? I think you want to establish in 1st sentence that how DO constrains refuge use, range expansion/dispersal (like benthic fish moving deeper to track thermal niche) is important — but we often overlook how diel variation and fish behavior could potentially alter these constraints</w:t>
      </w:r>
    </w:p>
  </w:comment>
  <w:comment w:id="106" w:author="Microsoft Office User" w:date="2023-12-01T14:23:00Z" w:initials="MOU">
    <w:p w14:paraId="561800F9" w14:textId="217E635F" w:rsidR="00124D07" w:rsidRDefault="00124D07" w:rsidP="0049440D">
      <w:r>
        <w:rPr>
          <w:rStyle w:val="CommentReference"/>
        </w:rPr>
        <w:annotationRef/>
      </w:r>
      <w:r>
        <w:rPr>
          <w:sz w:val="20"/>
          <w:szCs w:val="20"/>
        </w:rPr>
        <w:t>can you go broader than the OSU/EPA stuff, for J Anim Ecol we want to go broad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9CE24C9" w15:done="0"/>
  <w15:commentEx w15:paraId="372B8ADE" w15:done="0"/>
  <w15:commentEx w15:paraId="2C05BD8C" w15:done="1"/>
  <w15:commentEx w15:paraId="47902044" w15:done="1"/>
  <w15:commentEx w15:paraId="7F32AA3D" w15:paraIdParent="47902044" w15:done="1"/>
  <w15:commentEx w15:paraId="5584008A" w15:done="0"/>
  <w15:commentEx w15:paraId="5B7E448E" w15:done="0"/>
  <w15:commentEx w15:paraId="00AF4931" w15:done="1"/>
  <w15:commentEx w15:paraId="3A05D5E6" w15:done="1"/>
  <w15:commentEx w15:paraId="21D3E2B7" w15:done="0"/>
  <w15:commentEx w15:paraId="20DDD5A4" w15:done="1"/>
  <w15:commentEx w15:paraId="010B4172" w15:done="0"/>
  <w15:commentEx w15:paraId="521662A8" w15:done="0"/>
  <w15:commentEx w15:paraId="40F40C84" w15:done="0"/>
  <w15:commentEx w15:paraId="339A458B" w15:done="0"/>
  <w15:commentEx w15:paraId="072414DD" w15:done="0"/>
  <w15:commentEx w15:paraId="7EB842C9" w15:done="0"/>
  <w15:commentEx w15:paraId="2404C55F" w15:done="0"/>
  <w15:commentEx w15:paraId="66149C69" w15:done="0"/>
  <w15:commentEx w15:paraId="3FC14C40" w15:done="0"/>
  <w15:commentEx w15:paraId="44561B41" w15:done="0"/>
  <w15:commentEx w15:paraId="3FB39161" w15:done="0"/>
  <w15:commentEx w15:paraId="6986BB37" w15:done="0"/>
  <w15:commentEx w15:paraId="5A5E17C6" w15:done="0"/>
  <w15:commentEx w15:paraId="471A2C6D" w15:done="0"/>
  <w15:commentEx w15:paraId="63180AB0" w15:done="0"/>
  <w15:commentEx w15:paraId="776BC30A" w15:done="0"/>
  <w15:commentEx w15:paraId="343A42D5" w15:done="0"/>
  <w15:commentEx w15:paraId="398D9FAA" w15:done="0"/>
  <w15:commentEx w15:paraId="561800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A8948B7" w16cex:dateUtc="2023-12-01T16:57:00Z"/>
  <w16cex:commentExtensible w16cex:durableId="270A98E2" w16cex:dateUtc="2023-12-01T16:06:00Z"/>
  <w16cex:commentExtensible w16cex:durableId="5E6F9AF2" w16cex:dateUtc="2023-12-01T16:10:00Z"/>
  <w16cex:commentExtensible w16cex:durableId="2AF5B799" w16cex:dateUtc="2023-12-01T16:16:00Z"/>
  <w16cex:commentExtensible w16cex:durableId="31EA3E24" w16cex:dateUtc="2023-12-01T16:44:00Z"/>
  <w16cex:commentExtensible w16cex:durableId="7960BB3F" w16cex:dateUtc="2023-12-01T16:26:00Z"/>
  <w16cex:commentExtensible w16cex:durableId="134BA6AD" w16cex:dateUtc="2023-12-01T17:06:00Z"/>
  <w16cex:commentExtensible w16cex:durableId="752FB0FD" w16cex:dateUtc="2023-12-01T17:44:00Z"/>
  <w16cex:commentExtensible w16cex:durableId="08EFF275" w16cex:dateUtc="2023-12-01T17:35:00Z"/>
  <w16cex:commentExtensible w16cex:durableId="1773CE44" w16cex:dateUtc="2023-12-01T17:45:00Z"/>
  <w16cex:commentExtensible w16cex:durableId="751DC7A7" w16cex:dateUtc="2023-12-02T00:06:00Z"/>
  <w16cex:commentExtensible w16cex:durableId="20309807" w16cex:dateUtc="2023-12-01T19:42:00Z"/>
  <w16cex:commentExtensible w16cex:durableId="1518115E" w16cex:dateUtc="2023-12-01T20:23:00Z"/>
  <w16cex:commentExtensible w16cex:durableId="7ED346C4" w16cex:dateUtc="2023-12-01T21:31:00Z"/>
  <w16cex:commentExtensible w16cex:durableId="7CA37E61" w16cex:dateUtc="2023-12-01T21:30:00Z"/>
  <w16cex:commentExtensible w16cex:durableId="28049B4A" w16cex:dateUtc="2023-12-01T20:23:00Z"/>
  <w16cex:commentExtensible w16cex:durableId="259F848B" w16cex:dateUtc="2023-12-01T20:45:00Z"/>
  <w16cex:commentExtensible w16cex:durableId="26AA61B4" w16cex:dateUtc="2023-12-02T00:13:00Z"/>
  <w16cex:commentExtensible w16cex:durableId="06E37BCC" w16cex:dateUtc="2023-12-02T00:09:00Z"/>
  <w16cex:commentExtensible w16cex:durableId="0A99BA52" w16cex:dateUtc="2023-12-02T00:13:00Z"/>
  <w16cex:commentExtensible w16cex:durableId="2A7DE4BE" w16cex:dateUtc="2023-12-01T21:27:00Z"/>
  <w16cex:commentExtensible w16cex:durableId="6BB7F8E2" w16cex:dateUtc="2023-12-01T21:33:00Z"/>
  <w16cex:commentExtensible w16cex:durableId="62182857" w16cex:dateUtc="2023-12-01T21:35:00Z"/>
  <w16cex:commentExtensible w16cex:durableId="40B1989B" w16cex:dateUtc="2023-12-01T21:37:00Z"/>
  <w16cex:commentExtensible w16cex:durableId="586F121C" w16cex:dateUtc="2023-12-01T21:39:00Z"/>
  <w16cex:commentExtensible w16cex:durableId="72E0B474" w16cex:dateUtc="2023-12-01T20:35:00Z"/>
  <w16cex:commentExtensible w16cex:durableId="003A4ACC" w16cex:dateUtc="2023-12-02T00:07:00Z"/>
  <w16cex:commentExtensible w16cex:durableId="0E2C08AA" w16cex:dateUtc="2023-12-01T21:31:00Z"/>
  <w16cex:commentExtensible w16cex:durableId="51F26CD5" w16cex:dateUtc="2023-12-01T21:30:00Z"/>
  <w16cex:commentExtensible w16cex:durableId="325BCB13" w16cex:dateUtc="2023-12-01T21:27:00Z"/>
  <w16cex:commentExtensible w16cex:durableId="124E780A" w16cex:dateUtc="2023-12-01T21:33:00Z"/>
  <w16cex:commentExtensible w16cex:durableId="31E707DA" w16cex:dateUtc="2023-12-01T21:35:00Z"/>
  <w16cex:commentExtensible w16cex:durableId="3AFC13BB" w16cex:dateUtc="2023-12-01T21:37:00Z"/>
  <w16cex:commentExtensible w16cex:durableId="03522AC0" w16cex:dateUtc="2023-12-01T21:39:00Z"/>
  <w16cex:commentExtensible w16cex:durableId="13AA7DC4" w16cex:dateUtc="2023-12-01T22:26:00Z"/>
  <w16cex:commentExtensible w16cex:durableId="0A57455D" w16cex:dateUtc="2023-12-01T22: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CE24C9" w16cid:durableId="5A8948B7"/>
  <w16cid:commentId w16cid:paraId="372B8ADE" w16cid:durableId="0F9CE142"/>
  <w16cid:commentId w16cid:paraId="2C05BD8C" w16cid:durableId="28CDC0A7"/>
  <w16cid:commentId w16cid:paraId="47902044" w16cid:durableId="6F967C96"/>
  <w16cid:commentId w16cid:paraId="7F32AA3D" w16cid:durableId="46C941C1"/>
  <w16cid:commentId w16cid:paraId="5584008A" w16cid:durableId="10D85274"/>
  <w16cid:commentId w16cid:paraId="5B7E448E" w16cid:durableId="270A98E2"/>
  <w16cid:commentId w16cid:paraId="0B576491" w16cid:durableId="5E6F9AF2"/>
  <w16cid:commentId w16cid:paraId="01AB6D78" w16cid:durableId="2AF5B799"/>
  <w16cid:commentId w16cid:paraId="4D13A9A5" w16cid:durableId="31EA3E24"/>
  <w16cid:commentId w16cid:paraId="6A789960" w16cid:durableId="7960BB3F"/>
  <w16cid:commentId w16cid:paraId="6D2A426D" w16cid:durableId="134BA6AD"/>
  <w16cid:commentId w16cid:paraId="00AF4931" w16cid:durableId="752FB0FD"/>
  <w16cid:commentId w16cid:paraId="3A05D5E6" w16cid:durableId="08EFF275"/>
  <w16cid:commentId w16cid:paraId="21D3E2B7" w16cid:durableId="1773CE44"/>
  <w16cid:commentId w16cid:paraId="20DDD5A4" w16cid:durableId="751DC7A7"/>
  <w16cid:commentId w16cid:paraId="010B4172" w16cid:durableId="20309807"/>
  <w16cid:commentId w16cid:paraId="176FBE5A" w16cid:durableId="1518115E"/>
  <w16cid:commentId w16cid:paraId="77AA0F35" w16cid:durableId="7ED346C4"/>
  <w16cid:commentId w16cid:paraId="521662A8" w16cid:durableId="7CA37E61"/>
  <w16cid:commentId w16cid:paraId="677A34F4" w16cid:durableId="28049B4A"/>
  <w16cid:commentId w16cid:paraId="4E8A80A9" w16cid:durableId="259F848B"/>
  <w16cid:commentId w16cid:paraId="2F95B1E2" w16cid:durableId="0B52228C"/>
  <w16cid:commentId w16cid:paraId="40F40C84" w16cid:durableId="26AA61B4"/>
  <w16cid:commentId w16cid:paraId="339A458B" w16cid:durableId="06E37BCC"/>
  <w16cid:commentId w16cid:paraId="072414DD" w16cid:durableId="0A99BA52"/>
  <w16cid:commentId w16cid:paraId="7EB842C9" w16cid:durableId="2A7DE4BE"/>
  <w16cid:commentId w16cid:paraId="7DE70DAE" w16cid:durableId="6BB7F8E2"/>
  <w16cid:commentId w16cid:paraId="2404C55F" w16cid:durableId="62182857"/>
  <w16cid:commentId w16cid:paraId="66149C69" w16cid:durableId="40B1989B"/>
  <w16cid:commentId w16cid:paraId="3FC14C40" w16cid:durableId="586F121C"/>
  <w16cid:commentId w16cid:paraId="44561B41" w16cid:durableId="72E0B474"/>
  <w16cid:commentId w16cid:paraId="3BFE6F7C" w16cid:durableId="003A4ACC"/>
  <w16cid:commentId w16cid:paraId="3FB39161" w16cid:durableId="0E2C08AA"/>
  <w16cid:commentId w16cid:paraId="6986BB37" w16cid:durableId="51F26CD5"/>
  <w16cid:commentId w16cid:paraId="5A5E17C6" w16cid:durableId="325BCB13"/>
  <w16cid:commentId w16cid:paraId="471A2C6D" w16cid:durableId="124E780A"/>
  <w16cid:commentId w16cid:paraId="63180AB0" w16cid:durableId="31E707DA"/>
  <w16cid:commentId w16cid:paraId="776BC30A" w16cid:durableId="3AFC13BB"/>
  <w16cid:commentId w16cid:paraId="343A42D5" w16cid:durableId="03522AC0"/>
  <w16cid:commentId w16cid:paraId="398D9FAA" w16cid:durableId="13AA7DC4"/>
  <w16cid:commentId w16cid:paraId="561800F9" w16cid:durableId="0A57455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C046381" w14:textId="77777777" w:rsidR="004D224A" w:rsidRDefault="004D224A" w:rsidP="00B724DC">
      <w:pPr>
        <w:spacing w:after="0" w:line="240" w:lineRule="auto"/>
      </w:pPr>
      <w:r>
        <w:separator/>
      </w:r>
    </w:p>
  </w:endnote>
  <w:endnote w:type="continuationSeparator" w:id="0">
    <w:p w14:paraId="3A206EEE" w14:textId="77777777" w:rsidR="004D224A" w:rsidRDefault="004D224A"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5D37E3A" w14:textId="77777777" w:rsidR="004D224A" w:rsidRDefault="004D224A" w:rsidP="00B724DC">
      <w:pPr>
        <w:spacing w:after="0" w:line="240" w:lineRule="auto"/>
      </w:pPr>
      <w:r>
        <w:separator/>
      </w:r>
    </w:p>
  </w:footnote>
  <w:footnote w:type="continuationSeparator" w:id="0">
    <w:p w14:paraId="7AA76DF0" w14:textId="77777777" w:rsidR="004D224A" w:rsidRDefault="004D224A" w:rsidP="00B72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424D5"/>
    <w:multiLevelType w:val="hybridMultilevel"/>
    <w:tmpl w:val="AFCA80A8"/>
    <w:lvl w:ilvl="0" w:tplc="F12CB79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icrosoft Office User">
    <w15:presenceInfo w15:providerId="None" w15:userId="Microsoft Office User"/>
  </w15:person>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072FE"/>
    <w:rsid w:val="00010E77"/>
    <w:rsid w:val="00011FEA"/>
    <w:rsid w:val="0002563A"/>
    <w:rsid w:val="00037692"/>
    <w:rsid w:val="000501C4"/>
    <w:rsid w:val="000509CB"/>
    <w:rsid w:val="00051C8E"/>
    <w:rsid w:val="0007649C"/>
    <w:rsid w:val="000765B8"/>
    <w:rsid w:val="00087699"/>
    <w:rsid w:val="000957BD"/>
    <w:rsid w:val="000C14A9"/>
    <w:rsid w:val="000E287C"/>
    <w:rsid w:val="000F5365"/>
    <w:rsid w:val="000F558D"/>
    <w:rsid w:val="000F7E05"/>
    <w:rsid w:val="001003EB"/>
    <w:rsid w:val="00117893"/>
    <w:rsid w:val="0012206B"/>
    <w:rsid w:val="00124D07"/>
    <w:rsid w:val="00131722"/>
    <w:rsid w:val="00141332"/>
    <w:rsid w:val="00145AD5"/>
    <w:rsid w:val="001508D5"/>
    <w:rsid w:val="00154085"/>
    <w:rsid w:val="00165922"/>
    <w:rsid w:val="00166274"/>
    <w:rsid w:val="00183EAC"/>
    <w:rsid w:val="00184719"/>
    <w:rsid w:val="00196836"/>
    <w:rsid w:val="00196E54"/>
    <w:rsid w:val="001A4896"/>
    <w:rsid w:val="001A630C"/>
    <w:rsid w:val="001B2297"/>
    <w:rsid w:val="001B7108"/>
    <w:rsid w:val="001C29D4"/>
    <w:rsid w:val="001D0E3A"/>
    <w:rsid w:val="001E399A"/>
    <w:rsid w:val="002001C2"/>
    <w:rsid w:val="0020159F"/>
    <w:rsid w:val="00206F8E"/>
    <w:rsid w:val="0021394A"/>
    <w:rsid w:val="00217648"/>
    <w:rsid w:val="00225C08"/>
    <w:rsid w:val="002362ED"/>
    <w:rsid w:val="00250F9B"/>
    <w:rsid w:val="00264593"/>
    <w:rsid w:val="00265802"/>
    <w:rsid w:val="00267A04"/>
    <w:rsid w:val="00272B1D"/>
    <w:rsid w:val="0027746D"/>
    <w:rsid w:val="0029691A"/>
    <w:rsid w:val="002A277D"/>
    <w:rsid w:val="002A2895"/>
    <w:rsid w:val="002A2EFD"/>
    <w:rsid w:val="002A79D7"/>
    <w:rsid w:val="002B2071"/>
    <w:rsid w:val="002C4E43"/>
    <w:rsid w:val="002D24B1"/>
    <w:rsid w:val="002D3DF2"/>
    <w:rsid w:val="002D681C"/>
    <w:rsid w:val="002E05DB"/>
    <w:rsid w:val="002E6ADE"/>
    <w:rsid w:val="002F05CC"/>
    <w:rsid w:val="002F465D"/>
    <w:rsid w:val="002F589F"/>
    <w:rsid w:val="0030363D"/>
    <w:rsid w:val="00310438"/>
    <w:rsid w:val="00314DF4"/>
    <w:rsid w:val="00326996"/>
    <w:rsid w:val="00330F26"/>
    <w:rsid w:val="0033492C"/>
    <w:rsid w:val="00336332"/>
    <w:rsid w:val="003373C4"/>
    <w:rsid w:val="00341AD2"/>
    <w:rsid w:val="003463BD"/>
    <w:rsid w:val="00364634"/>
    <w:rsid w:val="00371E66"/>
    <w:rsid w:val="0037218D"/>
    <w:rsid w:val="003A1EE8"/>
    <w:rsid w:val="003A2D11"/>
    <w:rsid w:val="003A56DB"/>
    <w:rsid w:val="003B106F"/>
    <w:rsid w:val="003C39B2"/>
    <w:rsid w:val="003D3AF6"/>
    <w:rsid w:val="003D7CF6"/>
    <w:rsid w:val="003E7E85"/>
    <w:rsid w:val="003F698F"/>
    <w:rsid w:val="004018CC"/>
    <w:rsid w:val="00403540"/>
    <w:rsid w:val="004305D7"/>
    <w:rsid w:val="004315B5"/>
    <w:rsid w:val="00442614"/>
    <w:rsid w:val="0045625C"/>
    <w:rsid w:val="00463AF9"/>
    <w:rsid w:val="00466724"/>
    <w:rsid w:val="00470B5B"/>
    <w:rsid w:val="00476252"/>
    <w:rsid w:val="00476AE1"/>
    <w:rsid w:val="00476F49"/>
    <w:rsid w:val="00483A97"/>
    <w:rsid w:val="00484F6D"/>
    <w:rsid w:val="004A1FE8"/>
    <w:rsid w:val="004A2890"/>
    <w:rsid w:val="004A2EE4"/>
    <w:rsid w:val="004A3FCC"/>
    <w:rsid w:val="004B55FC"/>
    <w:rsid w:val="004C1E6A"/>
    <w:rsid w:val="004C497B"/>
    <w:rsid w:val="004C4CEC"/>
    <w:rsid w:val="004D02BB"/>
    <w:rsid w:val="004D0C40"/>
    <w:rsid w:val="004D224A"/>
    <w:rsid w:val="0051426B"/>
    <w:rsid w:val="005367DA"/>
    <w:rsid w:val="00555245"/>
    <w:rsid w:val="00556D20"/>
    <w:rsid w:val="00564296"/>
    <w:rsid w:val="0057388B"/>
    <w:rsid w:val="00583B4F"/>
    <w:rsid w:val="005878B5"/>
    <w:rsid w:val="005944EF"/>
    <w:rsid w:val="005950AE"/>
    <w:rsid w:val="00596A91"/>
    <w:rsid w:val="0059748D"/>
    <w:rsid w:val="00597ABF"/>
    <w:rsid w:val="005A1BF6"/>
    <w:rsid w:val="005B0834"/>
    <w:rsid w:val="005B12F6"/>
    <w:rsid w:val="005D2126"/>
    <w:rsid w:val="005F50E1"/>
    <w:rsid w:val="0060566E"/>
    <w:rsid w:val="00615231"/>
    <w:rsid w:val="006208F8"/>
    <w:rsid w:val="00620E5F"/>
    <w:rsid w:val="00622257"/>
    <w:rsid w:val="0063121A"/>
    <w:rsid w:val="00631E65"/>
    <w:rsid w:val="006326CC"/>
    <w:rsid w:val="006345A9"/>
    <w:rsid w:val="00643783"/>
    <w:rsid w:val="0064675C"/>
    <w:rsid w:val="00652855"/>
    <w:rsid w:val="006631A2"/>
    <w:rsid w:val="00672E86"/>
    <w:rsid w:val="006826F0"/>
    <w:rsid w:val="00696499"/>
    <w:rsid w:val="00697FC2"/>
    <w:rsid w:val="006C12B3"/>
    <w:rsid w:val="006C3DDA"/>
    <w:rsid w:val="006C5989"/>
    <w:rsid w:val="006D326B"/>
    <w:rsid w:val="006D454D"/>
    <w:rsid w:val="006E44D9"/>
    <w:rsid w:val="006F15A4"/>
    <w:rsid w:val="007156B0"/>
    <w:rsid w:val="00716C2B"/>
    <w:rsid w:val="00795A38"/>
    <w:rsid w:val="007A1134"/>
    <w:rsid w:val="007A2E0B"/>
    <w:rsid w:val="007B1E64"/>
    <w:rsid w:val="007B2421"/>
    <w:rsid w:val="007C04DA"/>
    <w:rsid w:val="007D335E"/>
    <w:rsid w:val="007D3F56"/>
    <w:rsid w:val="007D5781"/>
    <w:rsid w:val="007E4574"/>
    <w:rsid w:val="00800608"/>
    <w:rsid w:val="00803D83"/>
    <w:rsid w:val="00811080"/>
    <w:rsid w:val="008202E3"/>
    <w:rsid w:val="0082418F"/>
    <w:rsid w:val="0082548D"/>
    <w:rsid w:val="00833075"/>
    <w:rsid w:val="00842E1A"/>
    <w:rsid w:val="00842E7B"/>
    <w:rsid w:val="00843A04"/>
    <w:rsid w:val="00845AE1"/>
    <w:rsid w:val="00865DBF"/>
    <w:rsid w:val="0087533A"/>
    <w:rsid w:val="0087616D"/>
    <w:rsid w:val="00892CC9"/>
    <w:rsid w:val="00894BD4"/>
    <w:rsid w:val="008959A0"/>
    <w:rsid w:val="008B1184"/>
    <w:rsid w:val="008E1B4C"/>
    <w:rsid w:val="0090757D"/>
    <w:rsid w:val="0093154A"/>
    <w:rsid w:val="00944AF6"/>
    <w:rsid w:val="00945594"/>
    <w:rsid w:val="00955527"/>
    <w:rsid w:val="0098248F"/>
    <w:rsid w:val="00990081"/>
    <w:rsid w:val="009973AE"/>
    <w:rsid w:val="009A2557"/>
    <w:rsid w:val="009E5788"/>
    <w:rsid w:val="00A24D79"/>
    <w:rsid w:val="00A36135"/>
    <w:rsid w:val="00A4179D"/>
    <w:rsid w:val="00A44FFD"/>
    <w:rsid w:val="00A46028"/>
    <w:rsid w:val="00A51219"/>
    <w:rsid w:val="00A54FA2"/>
    <w:rsid w:val="00A73636"/>
    <w:rsid w:val="00A737C0"/>
    <w:rsid w:val="00A77A96"/>
    <w:rsid w:val="00A77D14"/>
    <w:rsid w:val="00A77F12"/>
    <w:rsid w:val="00A93194"/>
    <w:rsid w:val="00A937C2"/>
    <w:rsid w:val="00A97F6B"/>
    <w:rsid w:val="00AA00EE"/>
    <w:rsid w:val="00AB3E0A"/>
    <w:rsid w:val="00AB7323"/>
    <w:rsid w:val="00AC435C"/>
    <w:rsid w:val="00AD001A"/>
    <w:rsid w:val="00AE419C"/>
    <w:rsid w:val="00AE6379"/>
    <w:rsid w:val="00AF0BB0"/>
    <w:rsid w:val="00B079E3"/>
    <w:rsid w:val="00B17B29"/>
    <w:rsid w:val="00B3476A"/>
    <w:rsid w:val="00B54233"/>
    <w:rsid w:val="00B60686"/>
    <w:rsid w:val="00B63DE7"/>
    <w:rsid w:val="00B724DC"/>
    <w:rsid w:val="00B77EA1"/>
    <w:rsid w:val="00B96566"/>
    <w:rsid w:val="00B97402"/>
    <w:rsid w:val="00B9760F"/>
    <w:rsid w:val="00BA2B50"/>
    <w:rsid w:val="00BA4CF1"/>
    <w:rsid w:val="00BB3F35"/>
    <w:rsid w:val="00BC500E"/>
    <w:rsid w:val="00BD7F9A"/>
    <w:rsid w:val="00BE38FC"/>
    <w:rsid w:val="00BF7CA6"/>
    <w:rsid w:val="00C039DC"/>
    <w:rsid w:val="00C172EB"/>
    <w:rsid w:val="00C358B4"/>
    <w:rsid w:val="00C42A4C"/>
    <w:rsid w:val="00C435C4"/>
    <w:rsid w:val="00C83A2C"/>
    <w:rsid w:val="00C9210B"/>
    <w:rsid w:val="00C959C5"/>
    <w:rsid w:val="00CA4870"/>
    <w:rsid w:val="00CB1A28"/>
    <w:rsid w:val="00CD1AB4"/>
    <w:rsid w:val="00CD3009"/>
    <w:rsid w:val="00CD437D"/>
    <w:rsid w:val="00CF1E2D"/>
    <w:rsid w:val="00D0534A"/>
    <w:rsid w:val="00D137F0"/>
    <w:rsid w:val="00D234CC"/>
    <w:rsid w:val="00D2468F"/>
    <w:rsid w:val="00D3471B"/>
    <w:rsid w:val="00D455B2"/>
    <w:rsid w:val="00D53B18"/>
    <w:rsid w:val="00DA2B32"/>
    <w:rsid w:val="00DA70FF"/>
    <w:rsid w:val="00DB4B1C"/>
    <w:rsid w:val="00DB5DF0"/>
    <w:rsid w:val="00DB638B"/>
    <w:rsid w:val="00DF5CAD"/>
    <w:rsid w:val="00E03AA9"/>
    <w:rsid w:val="00E04F5D"/>
    <w:rsid w:val="00E17AD1"/>
    <w:rsid w:val="00E228EF"/>
    <w:rsid w:val="00E3286E"/>
    <w:rsid w:val="00E446C6"/>
    <w:rsid w:val="00E644AE"/>
    <w:rsid w:val="00E75119"/>
    <w:rsid w:val="00E90954"/>
    <w:rsid w:val="00E90BB8"/>
    <w:rsid w:val="00E940C2"/>
    <w:rsid w:val="00EA4047"/>
    <w:rsid w:val="00EA7622"/>
    <w:rsid w:val="00EB712A"/>
    <w:rsid w:val="00EC083F"/>
    <w:rsid w:val="00ED271C"/>
    <w:rsid w:val="00EF0F99"/>
    <w:rsid w:val="00EF410A"/>
    <w:rsid w:val="00F07A99"/>
    <w:rsid w:val="00F11274"/>
    <w:rsid w:val="00F20FAB"/>
    <w:rsid w:val="00F27282"/>
    <w:rsid w:val="00F273BC"/>
    <w:rsid w:val="00F33AC1"/>
    <w:rsid w:val="00F5157D"/>
    <w:rsid w:val="00F56768"/>
    <w:rsid w:val="00F72293"/>
    <w:rsid w:val="00F74B6B"/>
    <w:rsid w:val="00F8728F"/>
    <w:rsid w:val="00FA16CC"/>
    <w:rsid w:val="00FB3FAB"/>
    <w:rsid w:val="00FC00D1"/>
    <w:rsid w:val="00FC3B71"/>
    <w:rsid w:val="00FD2FB6"/>
    <w:rsid w:val="00FD3A52"/>
    <w:rsid w:val="00FE7C25"/>
    <w:rsid w:val="00FF55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EC90D47-6FEB-45A1-A7B8-9BAC1791A4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3719</TotalTime>
  <Pages>22</Pages>
  <Words>6201</Words>
  <Characters>35350</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41469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31</cp:revision>
  <dcterms:created xsi:type="dcterms:W3CDTF">2023-12-01T15:51:00Z</dcterms:created>
  <dcterms:modified xsi:type="dcterms:W3CDTF">2023-12-14T00:07:00Z</dcterms:modified>
</cp:coreProperties>
</file>