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14A971" w14:textId="269F9E0B" w:rsidR="00417C1B" w:rsidRDefault="00B63645" w:rsidP="00417C1B">
      <w:pPr>
        <w:keepNext/>
      </w:pPr>
      <w:r>
        <w:pict w14:anchorId="547EDE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pt;height:283.25pt">
            <v:imagedata r:id="rId4" o:title="br.head.morning.noon"/>
          </v:shape>
        </w:pict>
      </w:r>
    </w:p>
    <w:p w14:paraId="0EB5098E" w14:textId="20E5CB4B" w:rsidR="005A11CE" w:rsidRDefault="00417C1B" w:rsidP="00417C1B">
      <w:pPr>
        <w:pStyle w:val="Caption"/>
        <w:rPr>
          <w:rFonts w:ascii="Times New Roman" w:hAnsi="Times New Roman" w:cs="Times New Roman"/>
          <w:i w:val="0"/>
          <w:color w:val="auto"/>
          <w:sz w:val="24"/>
          <w:szCs w:val="24"/>
        </w:rPr>
      </w:pPr>
      <w:r w:rsidRPr="00417C1B">
        <w:rPr>
          <w:rFonts w:ascii="Times New Roman" w:hAnsi="Times New Roman" w:cs="Times New Roman"/>
          <w:b/>
          <w:i w:val="0"/>
          <w:color w:val="auto"/>
          <w:sz w:val="24"/>
          <w:szCs w:val="24"/>
        </w:rPr>
        <w:t xml:space="preserve">Figure </w:t>
      </w:r>
      <w:r w:rsidRPr="00417C1B">
        <w:rPr>
          <w:rFonts w:ascii="Times New Roman" w:hAnsi="Times New Roman" w:cs="Times New Roman"/>
          <w:b/>
          <w:i w:val="0"/>
          <w:color w:val="auto"/>
          <w:sz w:val="24"/>
          <w:szCs w:val="24"/>
        </w:rPr>
        <w:fldChar w:fldCharType="begin"/>
      </w:r>
      <w:r w:rsidRPr="00417C1B">
        <w:rPr>
          <w:rFonts w:ascii="Times New Roman" w:hAnsi="Times New Roman" w:cs="Times New Roman"/>
          <w:b/>
          <w:i w:val="0"/>
          <w:color w:val="auto"/>
          <w:sz w:val="24"/>
          <w:szCs w:val="24"/>
        </w:rPr>
        <w:instrText xml:space="preserve"> SEQ Figure \* ARABIC </w:instrText>
      </w:r>
      <w:r w:rsidRPr="00417C1B">
        <w:rPr>
          <w:rFonts w:ascii="Times New Roman" w:hAnsi="Times New Roman" w:cs="Times New Roman"/>
          <w:b/>
          <w:i w:val="0"/>
          <w:color w:val="auto"/>
          <w:sz w:val="24"/>
          <w:szCs w:val="24"/>
        </w:rPr>
        <w:fldChar w:fldCharType="separate"/>
      </w:r>
      <w:r w:rsidR="000E5AD7">
        <w:rPr>
          <w:rFonts w:ascii="Times New Roman" w:hAnsi="Times New Roman" w:cs="Times New Roman"/>
          <w:b/>
          <w:i w:val="0"/>
          <w:noProof/>
          <w:color w:val="auto"/>
          <w:sz w:val="24"/>
          <w:szCs w:val="24"/>
        </w:rPr>
        <w:t>1</w:t>
      </w:r>
      <w:r w:rsidRPr="00417C1B">
        <w:rPr>
          <w:rFonts w:ascii="Times New Roman" w:hAnsi="Times New Roman" w:cs="Times New Roman"/>
          <w:b/>
          <w:i w:val="0"/>
          <w:color w:val="auto"/>
          <w:sz w:val="24"/>
          <w:szCs w:val="24"/>
        </w:rPr>
        <w:fldChar w:fldCharType="end"/>
      </w:r>
      <w:r>
        <w:rPr>
          <w:rFonts w:ascii="Times New Roman" w:hAnsi="Times New Roman" w:cs="Times New Roman"/>
          <w:i w:val="0"/>
          <w:color w:val="auto"/>
          <w:sz w:val="24"/>
          <w:szCs w:val="24"/>
        </w:rPr>
        <w:t xml:space="preserve"> Temperature and dissolved oxygen profiles from terminus of Blue Ruin cold-water alcove, profiles from early morning (6:00, </w:t>
      </w:r>
      <w:r w:rsidR="0030006B">
        <w:rPr>
          <w:rFonts w:ascii="Times New Roman" w:hAnsi="Times New Roman" w:cs="Times New Roman"/>
          <w:i w:val="0"/>
          <w:color w:val="auto"/>
          <w:sz w:val="24"/>
          <w:szCs w:val="24"/>
        </w:rPr>
        <w:t>near dissolved oxygen minima</w:t>
      </w:r>
      <w:r>
        <w:rPr>
          <w:rFonts w:ascii="Times New Roman" w:hAnsi="Times New Roman" w:cs="Times New Roman"/>
          <w:i w:val="0"/>
          <w:color w:val="auto"/>
          <w:sz w:val="24"/>
          <w:szCs w:val="24"/>
        </w:rPr>
        <w:t>), and late afternoon (15:00, near d</w:t>
      </w:r>
      <w:r w:rsidR="0030006B">
        <w:rPr>
          <w:rFonts w:ascii="Times New Roman" w:hAnsi="Times New Roman" w:cs="Times New Roman"/>
          <w:i w:val="0"/>
          <w:color w:val="auto"/>
          <w:sz w:val="24"/>
          <w:szCs w:val="24"/>
        </w:rPr>
        <w:t>issolved oxygen</w:t>
      </w:r>
      <w:r>
        <w:rPr>
          <w:rFonts w:ascii="Times New Roman" w:hAnsi="Times New Roman" w:cs="Times New Roman"/>
          <w:i w:val="0"/>
          <w:color w:val="auto"/>
          <w:sz w:val="24"/>
          <w:szCs w:val="24"/>
        </w:rPr>
        <w:t xml:space="preserve"> maxima).</w:t>
      </w:r>
    </w:p>
    <w:p w14:paraId="523C3439" w14:textId="183EB1C1" w:rsidR="004D7A46" w:rsidRDefault="00B63645" w:rsidP="004D7A46">
      <w:pPr>
        <w:keepNext/>
      </w:pPr>
      <w:r>
        <w:lastRenderedPageBreak/>
        <w:pict w14:anchorId="3835EE77">
          <v:shape id="_x0000_i1026" type="#_x0000_t75" style="width:453.05pt;height:283.25pt">
            <v:imagedata r:id="rId5" o:title="norwood.24hr.temp"/>
          </v:shape>
        </w:pict>
      </w:r>
    </w:p>
    <w:p w14:paraId="746FB94C" w14:textId="48B523A3" w:rsidR="000F685D" w:rsidRDefault="000F685D" w:rsidP="004D7A46">
      <w:pPr>
        <w:keepNext/>
      </w:pPr>
    </w:p>
    <w:p w14:paraId="6AAC4BEA" w14:textId="400238C7" w:rsidR="00F96673" w:rsidRDefault="004D7A46" w:rsidP="004D7A46">
      <w:pPr>
        <w:pStyle w:val="Caption"/>
        <w:rPr>
          <w:rFonts w:ascii="Times New Roman" w:hAnsi="Times New Roman" w:cs="Times New Roman"/>
          <w:i w:val="0"/>
          <w:color w:val="auto"/>
          <w:sz w:val="24"/>
          <w:szCs w:val="24"/>
        </w:rPr>
      </w:pPr>
      <w:r w:rsidRPr="009249D8">
        <w:rPr>
          <w:rFonts w:ascii="Times New Roman" w:hAnsi="Times New Roman" w:cs="Times New Roman"/>
          <w:b/>
          <w:i w:val="0"/>
          <w:color w:val="auto"/>
          <w:sz w:val="24"/>
          <w:szCs w:val="24"/>
        </w:rPr>
        <w:t xml:space="preserve">Figure </w:t>
      </w:r>
      <w:r w:rsidRPr="009249D8">
        <w:rPr>
          <w:rFonts w:ascii="Times New Roman" w:hAnsi="Times New Roman" w:cs="Times New Roman"/>
          <w:b/>
          <w:i w:val="0"/>
          <w:color w:val="auto"/>
          <w:sz w:val="24"/>
          <w:szCs w:val="24"/>
        </w:rPr>
        <w:fldChar w:fldCharType="begin"/>
      </w:r>
      <w:r w:rsidRPr="009249D8">
        <w:rPr>
          <w:rFonts w:ascii="Times New Roman" w:hAnsi="Times New Roman" w:cs="Times New Roman"/>
          <w:b/>
          <w:i w:val="0"/>
          <w:color w:val="auto"/>
          <w:sz w:val="24"/>
          <w:szCs w:val="24"/>
        </w:rPr>
        <w:instrText xml:space="preserve"> SEQ Figure \* ARABIC </w:instrText>
      </w:r>
      <w:r w:rsidRPr="009249D8">
        <w:rPr>
          <w:rFonts w:ascii="Times New Roman" w:hAnsi="Times New Roman" w:cs="Times New Roman"/>
          <w:b/>
          <w:i w:val="0"/>
          <w:color w:val="auto"/>
          <w:sz w:val="24"/>
          <w:szCs w:val="24"/>
        </w:rPr>
        <w:fldChar w:fldCharType="separate"/>
      </w:r>
      <w:r w:rsidR="000E5AD7">
        <w:rPr>
          <w:rFonts w:ascii="Times New Roman" w:hAnsi="Times New Roman" w:cs="Times New Roman"/>
          <w:b/>
          <w:i w:val="0"/>
          <w:noProof/>
          <w:color w:val="auto"/>
          <w:sz w:val="24"/>
          <w:szCs w:val="24"/>
        </w:rPr>
        <w:t>2</w:t>
      </w:r>
      <w:r w:rsidRPr="009249D8">
        <w:rPr>
          <w:rFonts w:ascii="Times New Roman" w:hAnsi="Times New Roman" w:cs="Times New Roman"/>
          <w:b/>
          <w:i w:val="0"/>
          <w:color w:val="auto"/>
          <w:sz w:val="24"/>
          <w:szCs w:val="24"/>
        </w:rPr>
        <w:fldChar w:fldCharType="end"/>
      </w:r>
      <w:r>
        <w:rPr>
          <w:rFonts w:ascii="Times New Roman" w:hAnsi="Times New Roman" w:cs="Times New Roman"/>
          <w:i w:val="0"/>
          <w:color w:val="auto"/>
          <w:sz w:val="24"/>
          <w:szCs w:val="24"/>
        </w:rPr>
        <w:t xml:space="preserve"> Temperature and dissolved oxygen recorded</w:t>
      </w:r>
      <w:r w:rsidR="009249D8">
        <w:rPr>
          <w:rFonts w:ascii="Times New Roman" w:hAnsi="Times New Roman" w:cs="Times New Roman"/>
          <w:i w:val="0"/>
          <w:color w:val="auto"/>
          <w:sz w:val="24"/>
          <w:szCs w:val="24"/>
        </w:rPr>
        <w:t xml:space="preserve"> across 24-hours</w:t>
      </w:r>
      <w:r>
        <w:rPr>
          <w:rFonts w:ascii="Times New Roman" w:hAnsi="Times New Roman" w:cs="Times New Roman"/>
          <w:i w:val="0"/>
          <w:color w:val="auto"/>
          <w:sz w:val="24"/>
          <w:szCs w:val="24"/>
        </w:rPr>
        <w:t xml:space="preserve"> in the epilimnion, metalimnion, and hypolimnion </w:t>
      </w:r>
      <w:r w:rsidR="009249D8">
        <w:rPr>
          <w:rFonts w:ascii="Times New Roman" w:hAnsi="Times New Roman" w:cs="Times New Roman"/>
          <w:i w:val="0"/>
          <w:color w:val="auto"/>
          <w:sz w:val="24"/>
          <w:szCs w:val="24"/>
        </w:rPr>
        <w:t>of</w:t>
      </w:r>
      <w:r>
        <w:rPr>
          <w:rFonts w:ascii="Times New Roman" w:hAnsi="Times New Roman" w:cs="Times New Roman"/>
          <w:i w:val="0"/>
          <w:color w:val="auto"/>
          <w:sz w:val="24"/>
          <w:szCs w:val="24"/>
        </w:rPr>
        <w:t xml:space="preserve"> Norwood cold-water alcove</w:t>
      </w:r>
      <w:r w:rsidR="00F96673">
        <w:rPr>
          <w:rFonts w:ascii="Times New Roman" w:hAnsi="Times New Roman" w:cs="Times New Roman"/>
          <w:i w:val="0"/>
          <w:color w:val="auto"/>
          <w:sz w:val="24"/>
          <w:szCs w:val="24"/>
        </w:rPr>
        <w:t xml:space="preserve">. Time series begins on the </w:t>
      </w:r>
      <w:r w:rsidR="009249D8">
        <w:rPr>
          <w:rFonts w:ascii="Times New Roman" w:hAnsi="Times New Roman" w:cs="Times New Roman"/>
          <w:i w:val="0"/>
          <w:color w:val="auto"/>
          <w:sz w:val="24"/>
          <w:szCs w:val="24"/>
        </w:rPr>
        <w:t>morning of July 27</w:t>
      </w:r>
      <w:r w:rsidR="009249D8" w:rsidRPr="009249D8">
        <w:rPr>
          <w:rFonts w:ascii="Times New Roman" w:hAnsi="Times New Roman" w:cs="Times New Roman"/>
          <w:i w:val="0"/>
          <w:color w:val="auto"/>
          <w:sz w:val="24"/>
          <w:szCs w:val="24"/>
          <w:vertAlign w:val="superscript"/>
        </w:rPr>
        <w:t>th</w:t>
      </w:r>
      <w:r w:rsidR="004D2C4F">
        <w:rPr>
          <w:rFonts w:ascii="Times New Roman" w:hAnsi="Times New Roman" w:cs="Times New Roman"/>
          <w:i w:val="0"/>
          <w:color w:val="auto"/>
          <w:sz w:val="24"/>
          <w:szCs w:val="24"/>
        </w:rPr>
        <w:t xml:space="preserve"> with a</w:t>
      </w:r>
      <w:r w:rsidR="00F96673">
        <w:rPr>
          <w:rFonts w:ascii="Times New Roman" w:hAnsi="Times New Roman" w:cs="Times New Roman"/>
          <w:i w:val="0"/>
          <w:color w:val="auto"/>
          <w:sz w:val="24"/>
          <w:szCs w:val="24"/>
        </w:rPr>
        <w:t xml:space="preserve"> record interval of</w:t>
      </w:r>
      <w:r w:rsidR="009249D8">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5</w:t>
      </w:r>
      <w:r w:rsidR="009249D8">
        <w:rPr>
          <w:rFonts w:ascii="Times New Roman" w:hAnsi="Times New Roman" w:cs="Times New Roman"/>
          <w:i w:val="0"/>
          <w:color w:val="auto"/>
          <w:sz w:val="24"/>
          <w:szCs w:val="24"/>
        </w:rPr>
        <w:t>-minute</w:t>
      </w:r>
      <w:r w:rsidR="00F96673">
        <w:rPr>
          <w:rFonts w:ascii="Times New Roman" w:hAnsi="Times New Roman" w:cs="Times New Roman"/>
          <w:i w:val="0"/>
          <w:color w:val="auto"/>
          <w:sz w:val="24"/>
          <w:szCs w:val="24"/>
        </w:rPr>
        <w:t>s</w:t>
      </w:r>
      <w:r w:rsidR="000F685D">
        <w:rPr>
          <w:rFonts w:ascii="Times New Roman" w:hAnsi="Times New Roman" w:cs="Times New Roman"/>
          <w:i w:val="0"/>
          <w:color w:val="auto"/>
          <w:sz w:val="24"/>
          <w:szCs w:val="24"/>
        </w:rPr>
        <w:t xml:space="preserve">, dashed lines </w:t>
      </w:r>
      <w:r w:rsidR="0030006B">
        <w:rPr>
          <w:rFonts w:ascii="Times New Roman" w:hAnsi="Times New Roman" w:cs="Times New Roman"/>
          <w:i w:val="0"/>
          <w:color w:val="auto"/>
          <w:sz w:val="24"/>
          <w:szCs w:val="24"/>
        </w:rPr>
        <w:t>represent</w:t>
      </w:r>
      <w:r w:rsidR="000F685D">
        <w:rPr>
          <w:rFonts w:ascii="Times New Roman" w:hAnsi="Times New Roman" w:cs="Times New Roman"/>
          <w:i w:val="0"/>
          <w:color w:val="auto"/>
          <w:sz w:val="24"/>
          <w:szCs w:val="24"/>
        </w:rPr>
        <w:t xml:space="preserve"> temperature, </w:t>
      </w:r>
      <w:r w:rsidR="0030006B">
        <w:rPr>
          <w:rFonts w:ascii="Times New Roman" w:hAnsi="Times New Roman" w:cs="Times New Roman"/>
          <w:i w:val="0"/>
          <w:color w:val="auto"/>
          <w:sz w:val="24"/>
          <w:szCs w:val="24"/>
        </w:rPr>
        <w:t>and solid</w:t>
      </w:r>
      <w:r w:rsidR="000F685D">
        <w:rPr>
          <w:rFonts w:ascii="Times New Roman" w:hAnsi="Times New Roman" w:cs="Times New Roman"/>
          <w:i w:val="0"/>
          <w:color w:val="auto"/>
          <w:sz w:val="24"/>
          <w:szCs w:val="24"/>
        </w:rPr>
        <w:t xml:space="preserve"> </w:t>
      </w:r>
      <w:r w:rsidR="0030006B">
        <w:rPr>
          <w:rFonts w:ascii="Times New Roman" w:hAnsi="Times New Roman" w:cs="Times New Roman"/>
          <w:i w:val="0"/>
          <w:color w:val="auto"/>
          <w:sz w:val="24"/>
          <w:szCs w:val="24"/>
        </w:rPr>
        <w:t xml:space="preserve">lines represent </w:t>
      </w:r>
      <w:r w:rsidR="000F685D">
        <w:rPr>
          <w:rFonts w:ascii="Times New Roman" w:hAnsi="Times New Roman" w:cs="Times New Roman"/>
          <w:i w:val="0"/>
          <w:color w:val="auto"/>
          <w:sz w:val="24"/>
          <w:szCs w:val="24"/>
        </w:rPr>
        <w:t>dissolved oxygen</w:t>
      </w:r>
    </w:p>
    <w:p w14:paraId="6EE94EB6" w14:textId="41D63942" w:rsidR="00F96673" w:rsidRDefault="00B63645" w:rsidP="00F96673">
      <w:r>
        <w:pict w14:anchorId="3B797F20">
          <v:shape id="_x0000_i1027" type="#_x0000_t75" style="width:414.35pt;height:192.25pt">
            <v:imagedata r:id="rId6" o:title="temp.do.br.nor" croptop="2193f" cropbottom="39792f"/>
          </v:shape>
        </w:pict>
      </w:r>
    </w:p>
    <w:p w14:paraId="621C7D22" w14:textId="0FCD1641" w:rsidR="00D62872" w:rsidRDefault="00B63645" w:rsidP="00F96673">
      <w:pPr>
        <w:rPr>
          <w:rFonts w:ascii="Times New Roman" w:hAnsi="Times New Roman" w:cs="Times New Roman"/>
          <w:b/>
          <w:sz w:val="24"/>
          <w:szCs w:val="24"/>
        </w:rPr>
      </w:pPr>
      <w:r>
        <w:rPr>
          <w:rFonts w:ascii="Times New Roman" w:hAnsi="Times New Roman" w:cs="Times New Roman"/>
          <w:b/>
          <w:sz w:val="24"/>
          <w:szCs w:val="24"/>
        </w:rPr>
        <w:pict w14:anchorId="49DB6E1E">
          <v:shape id="_x0000_i1028" type="#_x0000_t75" style="width:340.3pt;height:226.85pt">
            <v:imagedata r:id="rId7" o:title="temp.do.mixed.effects.br"/>
          </v:shape>
        </w:pict>
      </w:r>
    </w:p>
    <w:p w14:paraId="077D7BE1" w14:textId="21508198" w:rsidR="00F96673" w:rsidRPr="004D2C4F" w:rsidRDefault="00F96673" w:rsidP="00F96673">
      <w:pPr>
        <w:rPr>
          <w:rFonts w:ascii="Times New Roman" w:hAnsi="Times New Roman" w:cs="Times New Roman"/>
          <w:sz w:val="24"/>
          <w:szCs w:val="24"/>
        </w:rPr>
      </w:pPr>
      <w:r w:rsidRPr="004D2C4F">
        <w:rPr>
          <w:rFonts w:ascii="Times New Roman" w:hAnsi="Times New Roman" w:cs="Times New Roman"/>
          <w:b/>
          <w:sz w:val="24"/>
          <w:szCs w:val="24"/>
        </w:rPr>
        <w:t>Figure 3</w:t>
      </w:r>
      <w:r w:rsidR="00297828">
        <w:rPr>
          <w:rFonts w:ascii="Times New Roman" w:hAnsi="Times New Roman" w:cs="Times New Roman"/>
          <w:b/>
          <w:sz w:val="24"/>
          <w:szCs w:val="24"/>
        </w:rPr>
        <w:t>(1)</w:t>
      </w:r>
      <w:r w:rsidRPr="004D2C4F">
        <w:rPr>
          <w:rFonts w:ascii="Times New Roman" w:hAnsi="Times New Roman" w:cs="Times New Roman"/>
          <w:sz w:val="24"/>
          <w:szCs w:val="24"/>
        </w:rPr>
        <w:t xml:space="preserve"> </w:t>
      </w:r>
      <w:r w:rsidR="00D62872">
        <w:rPr>
          <w:rFonts w:ascii="Times New Roman" w:hAnsi="Times New Roman" w:cs="Times New Roman"/>
          <w:sz w:val="24"/>
          <w:szCs w:val="24"/>
        </w:rPr>
        <w:t>Marginal fit (solid orange line) from a mixed effects model evaluating the relationship between temperature and dissolved oxygen across Blue Ruin and Norwood cold-water alcoves plotted with raw data (grey points) and a 95% confidence interval envelope.</w:t>
      </w:r>
    </w:p>
    <w:p w14:paraId="22409888" w14:textId="75469A4F" w:rsidR="00305638" w:rsidRDefault="002948E9" w:rsidP="00F96673">
      <w:pPr>
        <w:rPr>
          <w:b/>
        </w:rPr>
      </w:pPr>
      <w:r>
        <w:rPr>
          <w:noProof/>
        </w:rPr>
        <w:drawing>
          <wp:inline distT="0" distB="0" distL="0" distR="0" wp14:anchorId="309ACAC7" wp14:editId="7B06B36A">
            <wp:extent cx="4667250" cy="2414903"/>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81184" cy="2422113"/>
                    </a:xfrm>
                    <a:prstGeom prst="rect">
                      <a:avLst/>
                    </a:prstGeom>
                  </pic:spPr>
                </pic:pic>
              </a:graphicData>
            </a:graphic>
          </wp:inline>
        </w:drawing>
      </w:r>
    </w:p>
    <w:p w14:paraId="6D11AF28" w14:textId="6DC648D9" w:rsidR="002948E9" w:rsidRDefault="00B63645" w:rsidP="00F96673">
      <w:pPr>
        <w:rPr>
          <w:b/>
        </w:rPr>
      </w:pPr>
      <w:r>
        <w:rPr>
          <w:b/>
        </w:rPr>
        <w:pict w14:anchorId="6AE596EE">
          <v:shape id="_x0000_i1029" type="#_x0000_t75" style="width:340.3pt;height:226.85pt">
            <v:imagedata r:id="rId9" o:title="temp.do.mixed.effects.all"/>
          </v:shape>
        </w:pict>
      </w:r>
    </w:p>
    <w:p w14:paraId="5C9ABA5D" w14:textId="62C6ABA0" w:rsidR="002948E9" w:rsidRPr="00F96673" w:rsidRDefault="002948E9" w:rsidP="00F96673">
      <w:pPr>
        <w:rPr>
          <w:b/>
        </w:rPr>
      </w:pPr>
      <w:r w:rsidRPr="004D2C4F">
        <w:rPr>
          <w:rFonts w:ascii="Times New Roman" w:hAnsi="Times New Roman" w:cs="Times New Roman"/>
          <w:b/>
          <w:sz w:val="24"/>
          <w:szCs w:val="24"/>
        </w:rPr>
        <w:t>Figure 3</w:t>
      </w:r>
      <w:r w:rsidR="00CD4A00">
        <w:rPr>
          <w:rFonts w:ascii="Times New Roman" w:hAnsi="Times New Roman" w:cs="Times New Roman"/>
          <w:b/>
          <w:sz w:val="24"/>
          <w:szCs w:val="24"/>
        </w:rPr>
        <w:t>(1</w:t>
      </w:r>
      <w:r>
        <w:rPr>
          <w:rFonts w:ascii="Times New Roman" w:hAnsi="Times New Roman" w:cs="Times New Roman"/>
          <w:b/>
          <w:sz w:val="24"/>
          <w:szCs w:val="24"/>
        </w:rPr>
        <w:t xml:space="preserve">) </w:t>
      </w:r>
      <w:r w:rsidR="00CD4A00">
        <w:rPr>
          <w:rFonts w:ascii="Times New Roman" w:hAnsi="Times New Roman" w:cs="Times New Roman"/>
          <w:sz w:val="24"/>
          <w:szCs w:val="24"/>
        </w:rPr>
        <w:t>Marginal fit (solid</w:t>
      </w:r>
      <w:r>
        <w:rPr>
          <w:rFonts w:ascii="Times New Roman" w:hAnsi="Times New Roman" w:cs="Times New Roman"/>
          <w:sz w:val="24"/>
          <w:szCs w:val="24"/>
        </w:rPr>
        <w:t xml:space="preserve"> line) from a mixed effects model evaluating the relationship between temperature and dissolved oxygen across six cold-water alcoves plotted with raw data (grey points) and a 95</w:t>
      </w:r>
      <w:r w:rsidR="000805FD">
        <w:rPr>
          <w:rFonts w:ascii="Times New Roman" w:hAnsi="Times New Roman" w:cs="Times New Roman"/>
          <w:sz w:val="24"/>
          <w:szCs w:val="24"/>
        </w:rPr>
        <w:t>% confidence envelope.</w:t>
      </w:r>
    </w:p>
    <w:p w14:paraId="15D08557" w14:textId="03206E93" w:rsidR="00F96673" w:rsidRDefault="00B63645" w:rsidP="00F96673">
      <w:pPr>
        <w:pStyle w:val="Caption"/>
        <w:keepNext/>
      </w:pPr>
      <w:r>
        <w:rPr>
          <w:rFonts w:ascii="Times New Roman" w:hAnsi="Times New Roman" w:cs="Times New Roman"/>
          <w:i w:val="0"/>
          <w:color w:val="auto"/>
          <w:sz w:val="24"/>
          <w:szCs w:val="24"/>
        </w:rPr>
        <w:pict w14:anchorId="231D6388">
          <v:shape id="_x0000_i1030" type="#_x0000_t75" style="width:468pt;height:260.15pt">
            <v:imagedata r:id="rId10" o:title="depth.selection"/>
          </v:shape>
        </w:pict>
      </w:r>
    </w:p>
    <w:p w14:paraId="7B980503" w14:textId="19FF436D" w:rsidR="00F96673" w:rsidRDefault="00F96673" w:rsidP="00F96673">
      <w:pPr>
        <w:pStyle w:val="Caption"/>
        <w:rPr>
          <w:rFonts w:ascii="Times New Roman" w:hAnsi="Times New Roman" w:cs="Times New Roman"/>
          <w:i w:val="0"/>
          <w:color w:val="auto"/>
          <w:sz w:val="24"/>
          <w:szCs w:val="24"/>
        </w:rPr>
      </w:pPr>
      <w:r w:rsidRPr="00F96673">
        <w:rPr>
          <w:rFonts w:ascii="Times New Roman" w:hAnsi="Times New Roman" w:cs="Times New Roman"/>
          <w:b/>
          <w:i w:val="0"/>
          <w:color w:val="auto"/>
          <w:sz w:val="24"/>
          <w:szCs w:val="24"/>
        </w:rPr>
        <w:t>Figure 4</w:t>
      </w:r>
      <w:r>
        <w:rPr>
          <w:rFonts w:ascii="Times New Roman" w:hAnsi="Times New Roman" w:cs="Times New Roman"/>
          <w:i w:val="0"/>
          <w:color w:val="auto"/>
          <w:sz w:val="24"/>
          <w:szCs w:val="24"/>
        </w:rPr>
        <w:t xml:space="preserve"> Simulation of depth selection based </w:t>
      </w:r>
      <w:r w:rsidR="00AE35F0">
        <w:rPr>
          <w:rFonts w:ascii="Times New Roman" w:hAnsi="Times New Roman" w:cs="Times New Roman"/>
          <w:i w:val="0"/>
          <w:color w:val="auto"/>
          <w:sz w:val="24"/>
          <w:szCs w:val="24"/>
        </w:rPr>
        <w:t xml:space="preserve">on three different strategies; dissolved oxygen (DO), temperature, and a water quality index (WQI). In the DO strategy, fish depth is based on maximizing DO, in the temperature strategy, fish depth is based on minimizing temperature, and in the WQI strategy, fish depth is based on considering DO and temperature concurrently. </w:t>
      </w:r>
    </w:p>
    <w:p w14:paraId="19ED1C88" w14:textId="386C5616" w:rsidR="008537C8" w:rsidRDefault="008537C8" w:rsidP="008537C8"/>
    <w:p w14:paraId="2F2F6B2D" w14:textId="31CF8764" w:rsidR="008537C8" w:rsidRPr="008537C8" w:rsidRDefault="008537C8" w:rsidP="008537C8"/>
    <w:p w14:paraId="6C8B6FC1" w14:textId="1BA4E123" w:rsidR="000E5AD7" w:rsidRDefault="00B63645" w:rsidP="000E5AD7">
      <w:pPr>
        <w:pStyle w:val="Caption"/>
        <w:keepNext/>
      </w:pPr>
      <w:r>
        <w:rPr>
          <w:rFonts w:ascii="Times New Roman" w:hAnsi="Times New Roman" w:cs="Times New Roman"/>
          <w:i w:val="0"/>
          <w:noProof/>
          <w:color w:val="auto"/>
          <w:sz w:val="24"/>
          <w:szCs w:val="24"/>
        </w:rPr>
        <w:pict w14:anchorId="1F5DA9A6">
          <v:shape id="_x0000_i1031" type="#_x0000_t75" style="width:340.3pt;height:226.85pt">
            <v:imagedata r:id="rId11" o:title="smoothed.fit.fish.depth"/>
          </v:shape>
        </w:pict>
      </w:r>
    </w:p>
    <w:p w14:paraId="608BE911" w14:textId="6A108DF2" w:rsidR="000E5AD7" w:rsidRDefault="000E5AD7" w:rsidP="000E5AD7">
      <w:pPr>
        <w:pStyle w:val="Caption"/>
        <w:rPr>
          <w:rFonts w:ascii="Times New Roman" w:hAnsi="Times New Roman" w:cs="Times New Roman"/>
          <w:i w:val="0"/>
          <w:color w:val="auto"/>
          <w:sz w:val="24"/>
          <w:szCs w:val="24"/>
        </w:rPr>
      </w:pPr>
      <w:r w:rsidRPr="000E5AD7">
        <w:rPr>
          <w:rFonts w:ascii="Times New Roman" w:hAnsi="Times New Roman" w:cs="Times New Roman"/>
          <w:b/>
          <w:i w:val="0"/>
          <w:color w:val="auto"/>
          <w:sz w:val="24"/>
          <w:szCs w:val="24"/>
        </w:rPr>
        <w:t xml:space="preserve">Figure 5 </w:t>
      </w:r>
      <w:r>
        <w:rPr>
          <w:rFonts w:ascii="Times New Roman" w:hAnsi="Times New Roman" w:cs="Times New Roman"/>
          <w:i w:val="0"/>
          <w:color w:val="auto"/>
          <w:sz w:val="24"/>
          <w:szCs w:val="24"/>
        </w:rPr>
        <w:t>Smoothed plot of fish depth over 24-hour timeframe, pooled from bo</w:t>
      </w:r>
      <w:r w:rsidR="006E4A82">
        <w:rPr>
          <w:rFonts w:ascii="Times New Roman" w:hAnsi="Times New Roman" w:cs="Times New Roman"/>
          <w:i w:val="0"/>
          <w:color w:val="auto"/>
          <w:sz w:val="24"/>
          <w:szCs w:val="24"/>
        </w:rPr>
        <w:t xml:space="preserve">th cold-water alcove locations </w:t>
      </w:r>
      <w:r w:rsidR="00E14E11">
        <w:rPr>
          <w:rFonts w:ascii="Times New Roman" w:hAnsi="Times New Roman" w:cs="Times New Roman"/>
          <w:i w:val="0"/>
          <w:color w:val="auto"/>
          <w:sz w:val="24"/>
          <w:szCs w:val="24"/>
        </w:rPr>
        <w:t xml:space="preserve">between </w:t>
      </w:r>
      <w:r w:rsidR="00294249">
        <w:rPr>
          <w:rFonts w:ascii="Times New Roman" w:hAnsi="Times New Roman" w:cs="Times New Roman"/>
          <w:i w:val="0"/>
          <w:color w:val="auto"/>
          <w:sz w:val="24"/>
          <w:szCs w:val="24"/>
        </w:rPr>
        <w:t xml:space="preserve">July 31 and August 6. </w:t>
      </w:r>
      <w:r>
        <w:rPr>
          <w:rFonts w:ascii="Times New Roman" w:hAnsi="Times New Roman" w:cs="Times New Roman"/>
          <w:i w:val="0"/>
          <w:color w:val="auto"/>
          <w:sz w:val="24"/>
          <w:szCs w:val="24"/>
        </w:rPr>
        <w:t xml:space="preserve"> </w:t>
      </w:r>
    </w:p>
    <w:p w14:paraId="65928C53" w14:textId="77777777" w:rsidR="00972102" w:rsidRPr="00972102" w:rsidRDefault="00972102" w:rsidP="00972102"/>
    <w:p w14:paraId="505AFB0D" w14:textId="360ABE38" w:rsidR="003C7996" w:rsidRDefault="003C7996" w:rsidP="003C7996"/>
    <w:p w14:paraId="55303C50" w14:textId="77777777" w:rsidR="00972102" w:rsidRPr="003C7996" w:rsidRDefault="00972102" w:rsidP="003C7996"/>
    <w:p w14:paraId="12053CF4" w14:textId="6A405A41" w:rsidR="00417C1B" w:rsidRDefault="00B63645" w:rsidP="00F96673">
      <w:pPr>
        <w:pStyle w:val="Caption"/>
        <w:rPr>
          <w:rFonts w:ascii="Times New Roman" w:hAnsi="Times New Roman" w:cs="Times New Roman"/>
          <w:i w:val="0"/>
          <w:color w:val="auto"/>
          <w:sz w:val="24"/>
          <w:szCs w:val="24"/>
        </w:rPr>
      </w:pPr>
      <w:r>
        <w:rPr>
          <w:rFonts w:ascii="Times New Roman" w:hAnsi="Times New Roman" w:cs="Times New Roman"/>
          <w:i w:val="0"/>
          <w:color w:val="auto"/>
          <w:sz w:val="24"/>
          <w:szCs w:val="24"/>
        </w:rPr>
        <w:pict w14:anchorId="237E1906">
          <v:shape id="_x0000_i1032" type="#_x0000_t75" style="width:467.3pt;height:300.9pt">
            <v:imagedata r:id="rId12" o:title="norwood.ibutton.13.do.temp" croptop="2286f"/>
          </v:shape>
        </w:pict>
      </w:r>
    </w:p>
    <w:p w14:paraId="2DE5CDEE" w14:textId="1CEBF225" w:rsidR="00300628" w:rsidRDefault="00300628" w:rsidP="00300628">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Figure 6</w:t>
      </w:r>
      <w:r w:rsidR="000B7256">
        <w:rPr>
          <w:rFonts w:ascii="Times New Roman" w:hAnsi="Times New Roman" w:cs="Times New Roman"/>
          <w:b/>
          <w:i w:val="0"/>
          <w:color w:val="auto"/>
          <w:sz w:val="24"/>
          <w:szCs w:val="24"/>
        </w:rPr>
        <w:t>a)</w:t>
      </w:r>
      <w:r w:rsidRPr="000E5AD7">
        <w:rPr>
          <w:rFonts w:ascii="Times New Roman" w:hAnsi="Times New Roman" w:cs="Times New Roman"/>
          <w:b/>
          <w:i w:val="0"/>
          <w:color w:val="auto"/>
          <w:sz w:val="24"/>
          <w:szCs w:val="24"/>
        </w:rPr>
        <w:t xml:space="preserve"> </w:t>
      </w:r>
      <w:r w:rsidR="000B7256">
        <w:rPr>
          <w:rFonts w:ascii="Times New Roman" w:hAnsi="Times New Roman" w:cs="Times New Roman"/>
          <w:i w:val="0"/>
          <w:color w:val="auto"/>
          <w:sz w:val="24"/>
          <w:szCs w:val="24"/>
        </w:rPr>
        <w:t>Plot of individual tagged fish temperature over 1-week, July 31</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 August 6</w:t>
      </w:r>
      <w:r>
        <w:rPr>
          <w:rFonts w:ascii="Times New Roman" w:hAnsi="Times New Roman" w:cs="Times New Roman"/>
          <w:i w:val="0"/>
          <w:color w:val="auto"/>
          <w:sz w:val="24"/>
          <w:szCs w:val="24"/>
        </w:rPr>
        <w:t xml:space="preserve">, </w:t>
      </w:r>
      <w:r w:rsidR="000B7256" w:rsidRPr="000B7256">
        <w:rPr>
          <w:rFonts w:ascii="Times New Roman" w:hAnsi="Times New Roman" w:cs="Times New Roman"/>
          <w:b/>
          <w:i w:val="0"/>
          <w:color w:val="auto"/>
          <w:sz w:val="24"/>
          <w:szCs w:val="24"/>
        </w:rPr>
        <w:t>b</w:t>
      </w:r>
      <w:r w:rsidRPr="000B7256">
        <w:rPr>
          <w:rFonts w:ascii="Times New Roman" w:hAnsi="Times New Roman" w:cs="Times New Roman"/>
          <w:b/>
          <w:i w:val="0"/>
          <w:color w:val="auto"/>
          <w:sz w:val="24"/>
          <w:szCs w:val="24"/>
        </w:rPr>
        <w:t>)</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fish depth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and </w:t>
      </w:r>
      <w:r w:rsidRPr="000B7256">
        <w:rPr>
          <w:rFonts w:ascii="Times New Roman" w:hAnsi="Times New Roman" w:cs="Times New Roman"/>
          <w:b/>
          <w:i w:val="0"/>
          <w:color w:val="auto"/>
          <w:sz w:val="24"/>
          <w:szCs w:val="24"/>
        </w:rPr>
        <w:t>c)</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dissolved oxygen experienced by the fish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w:t>
      </w:r>
    </w:p>
    <w:p w14:paraId="6E000FAA" w14:textId="77777777" w:rsidR="00ED3FE3" w:rsidRDefault="00ED3FE3" w:rsidP="00ED3FE3"/>
    <w:p w14:paraId="1365E159" w14:textId="52833004" w:rsidR="00ED3FE3" w:rsidRPr="00ED3FE3" w:rsidRDefault="00B63645" w:rsidP="00ED3FE3">
      <w:r>
        <w:rPr>
          <w:noProof/>
        </w:rPr>
        <w:drawing>
          <wp:inline distT="0" distB="0" distL="0" distR="0" wp14:anchorId="0DD5E0F9" wp14:editId="43CBF77D">
            <wp:extent cx="5943600" cy="36398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39820"/>
                    </a:xfrm>
                    <a:prstGeom prst="rect">
                      <a:avLst/>
                    </a:prstGeom>
                  </pic:spPr>
                </pic:pic>
              </a:graphicData>
            </a:graphic>
          </wp:inline>
        </w:drawing>
      </w:r>
      <w:bookmarkStart w:id="0" w:name="_GoBack"/>
      <w:r>
        <w:rPr>
          <w:noProof/>
        </w:rPr>
        <w:drawing>
          <wp:inline distT="0" distB="0" distL="0" distR="0" wp14:anchorId="66A88268" wp14:editId="0F919DAE">
            <wp:extent cx="5943600" cy="34029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402965"/>
                    </a:xfrm>
                    <a:prstGeom prst="rect">
                      <a:avLst/>
                    </a:prstGeom>
                  </pic:spPr>
                </pic:pic>
              </a:graphicData>
            </a:graphic>
          </wp:inline>
        </w:drawing>
      </w:r>
      <w:bookmarkEnd w:id="0"/>
    </w:p>
    <w:sectPr w:rsidR="00ED3FE3" w:rsidRPr="00ED3F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C1B"/>
    <w:rsid w:val="000805FD"/>
    <w:rsid w:val="00083071"/>
    <w:rsid w:val="000B7256"/>
    <w:rsid w:val="000E5AD7"/>
    <w:rsid w:val="000F685D"/>
    <w:rsid w:val="00140EB4"/>
    <w:rsid w:val="002234B7"/>
    <w:rsid w:val="00294249"/>
    <w:rsid w:val="002948E9"/>
    <w:rsid w:val="00297828"/>
    <w:rsid w:val="0030006B"/>
    <w:rsid w:val="00300628"/>
    <w:rsid w:val="00305638"/>
    <w:rsid w:val="003C7996"/>
    <w:rsid w:val="00417C1B"/>
    <w:rsid w:val="004D2C4F"/>
    <w:rsid w:val="004D7A46"/>
    <w:rsid w:val="0059295D"/>
    <w:rsid w:val="005A11CE"/>
    <w:rsid w:val="006E4A82"/>
    <w:rsid w:val="007F6A6C"/>
    <w:rsid w:val="008537C8"/>
    <w:rsid w:val="009249D8"/>
    <w:rsid w:val="00972102"/>
    <w:rsid w:val="009B2232"/>
    <w:rsid w:val="00A40FBE"/>
    <w:rsid w:val="00AE35F0"/>
    <w:rsid w:val="00B63645"/>
    <w:rsid w:val="00CD4A00"/>
    <w:rsid w:val="00D32EB8"/>
    <w:rsid w:val="00D62872"/>
    <w:rsid w:val="00E14E11"/>
    <w:rsid w:val="00E41DC5"/>
    <w:rsid w:val="00ED3FE3"/>
    <w:rsid w:val="00F96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FC1F"/>
  <w15:chartTrackingRefBased/>
  <w15:docId w15:val="{A019F312-37CA-4AB1-824B-415F32534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417C1B"/>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96673"/>
    <w:rPr>
      <w:sz w:val="16"/>
      <w:szCs w:val="16"/>
    </w:rPr>
  </w:style>
  <w:style w:type="paragraph" w:styleId="CommentText">
    <w:name w:val="annotation text"/>
    <w:basedOn w:val="Normal"/>
    <w:link w:val="CommentTextChar"/>
    <w:uiPriority w:val="99"/>
    <w:semiHidden/>
    <w:unhideWhenUsed/>
    <w:rsid w:val="00F96673"/>
    <w:pPr>
      <w:spacing w:line="240" w:lineRule="auto"/>
    </w:pPr>
    <w:rPr>
      <w:sz w:val="20"/>
      <w:szCs w:val="20"/>
    </w:rPr>
  </w:style>
  <w:style w:type="character" w:customStyle="1" w:styleId="CommentTextChar">
    <w:name w:val="Comment Text Char"/>
    <w:basedOn w:val="DefaultParagraphFont"/>
    <w:link w:val="CommentText"/>
    <w:uiPriority w:val="99"/>
    <w:semiHidden/>
    <w:rsid w:val="00F96673"/>
    <w:rPr>
      <w:sz w:val="20"/>
      <w:szCs w:val="20"/>
    </w:rPr>
  </w:style>
  <w:style w:type="paragraph" w:styleId="CommentSubject">
    <w:name w:val="annotation subject"/>
    <w:basedOn w:val="CommentText"/>
    <w:next w:val="CommentText"/>
    <w:link w:val="CommentSubjectChar"/>
    <w:uiPriority w:val="99"/>
    <w:semiHidden/>
    <w:unhideWhenUsed/>
    <w:rsid w:val="00F96673"/>
    <w:rPr>
      <w:b/>
      <w:bCs/>
    </w:rPr>
  </w:style>
  <w:style w:type="character" w:customStyle="1" w:styleId="CommentSubjectChar">
    <w:name w:val="Comment Subject Char"/>
    <w:basedOn w:val="CommentTextChar"/>
    <w:link w:val="CommentSubject"/>
    <w:uiPriority w:val="99"/>
    <w:semiHidden/>
    <w:rsid w:val="00F96673"/>
    <w:rPr>
      <w:b/>
      <w:bCs/>
      <w:sz w:val="20"/>
      <w:szCs w:val="20"/>
    </w:rPr>
  </w:style>
  <w:style w:type="paragraph" w:styleId="BalloonText">
    <w:name w:val="Balloon Text"/>
    <w:basedOn w:val="Normal"/>
    <w:link w:val="BalloonTextChar"/>
    <w:uiPriority w:val="99"/>
    <w:semiHidden/>
    <w:unhideWhenUsed/>
    <w:rsid w:val="00F966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66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1569</TotalTime>
  <Pages>7</Pages>
  <Words>280</Words>
  <Characters>1602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13</cp:revision>
  <dcterms:created xsi:type="dcterms:W3CDTF">2023-06-21T16:25:00Z</dcterms:created>
  <dcterms:modified xsi:type="dcterms:W3CDTF">2023-07-27T00:46:00Z</dcterms:modified>
</cp:coreProperties>
</file>