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Default="00A54FA2" w:rsidP="007E4574">
      <w:pPr>
        <w:rPr>
          <w:rFonts w:ascii="Times New Roman" w:hAnsi="Times New Roman" w:cs="Times New Roman"/>
          <w:sz w:val="24"/>
          <w:szCs w:val="24"/>
        </w:rPr>
      </w:pPr>
      <w:r w:rsidRPr="00A54FA2">
        <w:rPr>
          <w:rFonts w:ascii="Times New Roman" w:hAnsi="Times New Roman" w:cs="Times New Roman"/>
          <w:sz w:val="24"/>
          <w:szCs w:val="24"/>
        </w:rPr>
        <w:t>Diel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2D51318E" w14:textId="77777777" w:rsidR="007E4574" w:rsidRPr="007E4574" w:rsidRDefault="007E4574" w:rsidP="007E4574">
      <w:pPr>
        <w:rPr>
          <w:rFonts w:ascii="Times New Roman" w:hAnsi="Times New Roman" w:cs="Times New Roman"/>
          <w:i/>
          <w:sz w:val="24"/>
          <w:szCs w:val="24"/>
        </w:rPr>
      </w:pPr>
      <w:r w:rsidRPr="007E4574">
        <w:rPr>
          <w:rFonts w:ascii="Times New Roman" w:hAnsi="Times New Roman" w:cs="Times New Roman"/>
          <w:i/>
          <w:sz w:val="24"/>
          <w:szCs w:val="24"/>
        </w:rPr>
        <w:t>Introduction</w:t>
      </w:r>
    </w:p>
    <w:p w14:paraId="7DFC452E" w14:textId="7A7090E0" w:rsidR="00476AE1" w:rsidRDefault="00476AE1" w:rsidP="007E4574">
      <w:pPr>
        <w:rPr>
          <w:rFonts w:ascii="Times New Roman" w:hAnsi="Times New Roman" w:cs="Times New Roman"/>
          <w:b/>
          <w:sz w:val="24"/>
          <w:szCs w:val="24"/>
        </w:rPr>
      </w:pPr>
      <w:r>
        <w:rPr>
          <w:rFonts w:ascii="Times New Roman" w:hAnsi="Times New Roman" w:cs="Times New Roman"/>
          <w:b/>
          <w:sz w:val="24"/>
          <w:szCs w:val="24"/>
        </w:rPr>
        <w:t>Behavioral avoidance of stressors</w:t>
      </w:r>
    </w:p>
    <w:p w14:paraId="17F665D1" w14:textId="548751F2" w:rsidR="00206F8E" w:rsidRDefault="00955527" w:rsidP="00476AE1">
      <w:pPr>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proofErr w:type="spellStart"/>
      <w:r w:rsidR="000765B8">
        <w:rPr>
          <w:rFonts w:ascii="Times New Roman" w:hAnsi="Times New Roman" w:cs="Times New Roman"/>
          <w:sz w:val="24"/>
          <w:szCs w:val="24"/>
        </w:rPr>
        <w:t>Persson</w:t>
      </w:r>
      <w:proofErr w:type="spellEnd"/>
      <w:r w:rsidR="000765B8">
        <w:rPr>
          <w:rFonts w:ascii="Times New Roman" w:hAnsi="Times New Roman" w:cs="Times New Roman"/>
          <w:sz w:val="24"/>
          <w:szCs w:val="24"/>
        </w:rPr>
        <w:t xml:space="preserve"> and </w:t>
      </w:r>
      <w:proofErr w:type="spellStart"/>
      <w:r w:rsidR="000765B8">
        <w:rPr>
          <w:rFonts w:ascii="Times New Roman" w:hAnsi="Times New Roman" w:cs="Times New Roman"/>
          <w:sz w:val="24"/>
          <w:szCs w:val="24"/>
        </w:rPr>
        <w:t>Eklov</w:t>
      </w:r>
      <w:proofErr w:type="spellEnd"/>
      <w:r w:rsidR="000765B8">
        <w:rPr>
          <w:rFonts w:ascii="Times New Roman" w:hAnsi="Times New Roman" w:cs="Times New Roman"/>
          <w:sz w:val="24"/>
          <w:szCs w:val="24"/>
        </w:rPr>
        <w:t xml:space="preserve">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proofErr w:type="spellStart"/>
      <w:r w:rsidR="000765B8">
        <w:rPr>
          <w:rFonts w:ascii="Times New Roman" w:hAnsi="Times New Roman" w:cs="Times New Roman"/>
          <w:sz w:val="24"/>
          <w:szCs w:val="24"/>
        </w:rPr>
        <w:t>Westhoff</w:t>
      </w:r>
      <w:proofErr w:type="spellEnd"/>
      <w:r w:rsidR="000765B8">
        <w:rPr>
          <w:rFonts w:ascii="Times New Roman" w:hAnsi="Times New Roman" w:cs="Times New Roman"/>
          <w:sz w:val="24"/>
          <w:szCs w:val="24"/>
        </w:rPr>
        <w:t xml:space="preserve">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proofErr w:type="spellStart"/>
      <w:r w:rsidR="00EF410A">
        <w:rPr>
          <w:rFonts w:ascii="Times New Roman" w:hAnsi="Times New Roman" w:cs="Times New Roman"/>
          <w:sz w:val="24"/>
          <w:szCs w:val="24"/>
        </w:rPr>
        <w:t>Beechie</w:t>
      </w:r>
      <w:proofErr w:type="spellEnd"/>
      <w:r w:rsidR="00EF410A">
        <w:rPr>
          <w:rFonts w:ascii="Times New Roman" w:hAnsi="Times New Roman" w:cs="Times New Roman"/>
          <w:sz w:val="24"/>
          <w:szCs w:val="24"/>
        </w:rPr>
        <w:t xml:space="preserve"> et al. 2013, </w:t>
      </w:r>
      <w:proofErr w:type="spellStart"/>
      <w:r w:rsidR="00EF410A">
        <w:rPr>
          <w:rFonts w:ascii="Times New Roman" w:hAnsi="Times New Roman" w:cs="Times New Roman"/>
          <w:sz w:val="24"/>
          <w:szCs w:val="24"/>
        </w:rPr>
        <w:t>Kurylyk</w:t>
      </w:r>
      <w:proofErr w:type="spellEnd"/>
      <w:r w:rsidR="00EF410A">
        <w:rPr>
          <w:rFonts w:ascii="Times New Roman" w:hAnsi="Times New Roman" w:cs="Times New Roman"/>
          <w:sz w:val="24"/>
          <w:szCs w:val="24"/>
        </w:rPr>
        <w:t xml:space="preserve"> et al. 2015, </w:t>
      </w:r>
      <w:proofErr w:type="gramStart"/>
      <w:r w:rsidR="00EF410A">
        <w:rPr>
          <w:rFonts w:ascii="Times New Roman" w:hAnsi="Times New Roman" w:cs="Times New Roman"/>
          <w:sz w:val="24"/>
          <w:szCs w:val="24"/>
        </w:rPr>
        <w:t>Steel</w:t>
      </w:r>
      <w:proofErr w:type="gramEnd"/>
      <w:r w:rsidR="00EF410A">
        <w:rPr>
          <w:rFonts w:ascii="Times New Roman" w:hAnsi="Times New Roman" w:cs="Times New Roman"/>
          <w:sz w:val="24"/>
          <w:szCs w:val="24"/>
        </w:rPr>
        <w:t xml:space="preserve">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68F26750" w:rsidR="00A46028" w:rsidRDefault="001C29D4" w:rsidP="00A93194">
      <w:pPr>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Rhodes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incidental</w:t>
      </w:r>
      <w:r w:rsidR="00D234CC">
        <w:rPr>
          <w:rFonts w:ascii="Times New Roman" w:hAnsi="Times New Roman" w:cs="Times New Roman"/>
          <w:sz w:val="24"/>
          <w:szCs w:val="24"/>
        </w:rPr>
        <w:t xml:space="preserve">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 reduced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 xml:space="preserve">food and </w:t>
      </w:r>
      <w:ins w:id="0" w:author="Barrett, Hannah" w:date="2023-08-17T12:40:00Z">
        <w:r w:rsidR="00BE38FC">
          <w:rPr>
            <w:rFonts w:ascii="Times New Roman" w:hAnsi="Times New Roman" w:cs="Times New Roman"/>
            <w:sz w:val="24"/>
            <w:szCs w:val="24"/>
          </w:rPr>
          <w:t xml:space="preserve">more ideal </w:t>
        </w:r>
      </w:ins>
      <w:r w:rsidR="00FD3A52" w:rsidRPr="00FD3A52">
        <w:rPr>
          <w:rFonts w:ascii="Times New Roman" w:hAnsi="Times New Roman" w:cs="Times New Roman"/>
          <w:sz w:val="24"/>
          <w:szCs w:val="24"/>
        </w:rPr>
        <w:t>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 xml:space="preserve">Moss 1985, </w:t>
      </w:r>
      <w:proofErr w:type="spellStart"/>
      <w:r w:rsidR="004305D7" w:rsidRPr="00FD3A52">
        <w:rPr>
          <w:rFonts w:ascii="Times New Roman" w:hAnsi="Times New Roman" w:cs="Times New Roman"/>
          <w:sz w:val="24"/>
          <w:szCs w:val="24"/>
        </w:rPr>
        <w:t>Brewitt</w:t>
      </w:r>
      <w:proofErr w:type="spellEnd"/>
      <w:r w:rsidR="004305D7" w:rsidRPr="00FD3A52">
        <w:rPr>
          <w:rFonts w:ascii="Times New Roman" w:hAnsi="Times New Roman" w:cs="Times New Roman"/>
          <w:sz w:val="24"/>
          <w:szCs w:val="24"/>
        </w:rPr>
        <w:t xml:space="preserve">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44B9D911" w:rsidR="001003EB" w:rsidRDefault="00A46028" w:rsidP="001003EB">
      <w:pPr>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 xml:space="preserve">organisms are </w:t>
      </w:r>
      <w:proofErr w:type="spellStart"/>
      <w:r w:rsidR="002D24B1">
        <w:rPr>
          <w:rFonts w:ascii="Times New Roman" w:hAnsi="Times New Roman" w:cs="Times New Roman"/>
          <w:sz w:val="24"/>
          <w:szCs w:val="24"/>
        </w:rPr>
        <w:t>poikilotherms</w:t>
      </w:r>
      <w:proofErr w:type="spellEnd"/>
      <w:r w:rsidR="002D24B1">
        <w:rPr>
          <w:rFonts w:ascii="Times New Roman" w:hAnsi="Times New Roman" w:cs="Times New Roman"/>
          <w:sz w:val="24"/>
          <w:szCs w:val="24"/>
        </w:rPr>
        <w:t>, and because oxygen is much scarcer and harder to acquire in water than in air. Higher temperatures both reduce oxygen solubility in water and increase fish oxygen demands, so we should expect that as temperatures exceed physiological optimums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 xml:space="preserve">Pelagic and lentic habitats can present a pronounced thermocline and </w:t>
      </w:r>
      <w:proofErr w:type="spellStart"/>
      <w:r w:rsidR="001003EB">
        <w:rPr>
          <w:rFonts w:ascii="Times New Roman" w:hAnsi="Times New Roman" w:cs="Times New Roman"/>
          <w:sz w:val="24"/>
          <w:szCs w:val="24"/>
        </w:rPr>
        <w:t>oxycline</w:t>
      </w:r>
      <w:proofErr w:type="spellEnd"/>
      <w:r w:rsidR="001003EB">
        <w:rPr>
          <w:rFonts w:ascii="Times New Roman" w:hAnsi="Times New Roman" w:cs="Times New Roman"/>
          <w:sz w:val="24"/>
          <w:szCs w:val="24"/>
        </w:rPr>
        <w:t xml:space="preserve"> (known as vertical fronts in pelagic research; Logan et al. 2023). In a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w:t>
      </w:r>
      <w:proofErr w:type="spellStart"/>
      <w:r w:rsidR="001003EB">
        <w:rPr>
          <w:rFonts w:ascii="Times New Roman" w:hAnsi="Times New Roman" w:cs="Times New Roman"/>
          <w:sz w:val="24"/>
          <w:szCs w:val="24"/>
        </w:rPr>
        <w:t>Coutant</w:t>
      </w:r>
      <w:proofErr w:type="spellEnd"/>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This phenomena can also occur in fine scale patches of lentic habitat within a river floodplain. For example, thermally stratified cold-water alcoves</w:t>
      </w:r>
      <w:del w:id="1" w:author="Barrett, Hannah" w:date="2023-08-17T12:41:00Z">
        <w:r w:rsidR="001003EB" w:rsidDel="00BE38FC">
          <w:rPr>
            <w:rFonts w:ascii="Times New Roman" w:hAnsi="Times New Roman" w:cs="Times New Roman"/>
            <w:sz w:val="24"/>
            <w:szCs w:val="24"/>
          </w:rPr>
          <w:delText>,</w:delText>
        </w:r>
      </w:del>
      <w:r w:rsidR="001003EB">
        <w:rPr>
          <w:rFonts w:ascii="Times New Roman" w:hAnsi="Times New Roman" w:cs="Times New Roman"/>
          <w:sz w:val="24"/>
          <w:szCs w:val="24"/>
        </w:rPr>
        <w:t xml:space="preserve"> often present a temperature-oxygen squeeze, effectively confining cold-adapted </w:t>
      </w:r>
      <w:r w:rsidR="001003EB">
        <w:rPr>
          <w:rFonts w:ascii="Times New Roman" w:hAnsi="Times New Roman" w:cs="Times New Roman"/>
          <w:sz w:val="24"/>
          <w:szCs w:val="24"/>
        </w:rPr>
        <w:lastRenderedPageBreak/>
        <w:t xml:space="preserve">fish to &lt;20% of the water column (Barrett et al. 2023).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p>
    <w:p w14:paraId="0D9500A8" w14:textId="28C94774" w:rsidR="007D335E" w:rsidRDefault="00DB638B" w:rsidP="002D24B1">
      <w:pPr>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anti-predator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w:t>
      </w:r>
      <w:proofErr w:type="spellStart"/>
      <w:r>
        <w:rPr>
          <w:rFonts w:ascii="Times New Roman" w:hAnsi="Times New Roman" w:cs="Times New Roman"/>
          <w:sz w:val="24"/>
          <w:szCs w:val="24"/>
        </w:rPr>
        <w:t>Ohman</w:t>
      </w:r>
      <w:proofErr w:type="spellEnd"/>
      <w:r>
        <w:rPr>
          <w:rFonts w:ascii="Times New Roman" w:hAnsi="Times New Roman" w:cs="Times New Roman"/>
          <w:sz w:val="24"/>
          <w:szCs w:val="24"/>
        </w:rPr>
        <w:t xml:space="preserve"> 1990). </w:t>
      </w:r>
      <w:commentRangeStart w:id="2"/>
      <w:r w:rsidR="00D2468F">
        <w:rPr>
          <w:rFonts w:ascii="Times New Roman" w:hAnsi="Times New Roman" w:cs="Times New Roman"/>
          <w:sz w:val="24"/>
          <w:szCs w:val="24"/>
        </w:rPr>
        <w:t xml:space="preserve">Conversely, dogfish have been found to use </w:t>
      </w:r>
      <w:r w:rsidR="006826F0">
        <w:rPr>
          <w:rFonts w:ascii="Times New Roman" w:hAnsi="Times New Roman" w:cs="Times New Roman"/>
          <w:sz w:val="24"/>
          <w:szCs w:val="24"/>
        </w:rPr>
        <w:t xml:space="preserve">DVM to exploit </w:t>
      </w:r>
      <w:r w:rsidR="00D2468F">
        <w:rPr>
          <w:rFonts w:ascii="Times New Roman" w:hAnsi="Times New Roman" w:cs="Times New Roman"/>
          <w:sz w:val="24"/>
          <w:szCs w:val="24"/>
        </w:rPr>
        <w:t>marine temperature gradients as an energy conservation strategy (Sims et al. 2006).</w:t>
      </w:r>
      <w:commentRangeEnd w:id="2"/>
      <w:r w:rsidR="00267A04">
        <w:rPr>
          <w:rStyle w:val="CommentReference"/>
        </w:rPr>
        <w:commentReference w:id="2"/>
      </w:r>
      <w:r w:rsidR="00D2468F">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 xml:space="preserve">maximizing </w:t>
      </w:r>
      <w:proofErr w:type="spellStart"/>
      <w:r w:rsidR="00D2468F">
        <w:rPr>
          <w:rFonts w:ascii="Times New Roman" w:hAnsi="Times New Roman" w:cs="Times New Roman"/>
          <w:sz w:val="24"/>
          <w:szCs w:val="24"/>
        </w:rPr>
        <w:t>bioenergetic</w:t>
      </w:r>
      <w:proofErr w:type="spellEnd"/>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w:t>
      </w:r>
      <w:proofErr w:type="spellStart"/>
      <w:r w:rsidR="00D2468F">
        <w:rPr>
          <w:rFonts w:ascii="Times New Roman" w:hAnsi="Times New Roman" w:cs="Times New Roman"/>
          <w:sz w:val="24"/>
          <w:szCs w:val="24"/>
        </w:rPr>
        <w:t>antipredation</w:t>
      </w:r>
      <w:proofErr w:type="spellEnd"/>
      <w:r w:rsidR="00D2468F">
        <w:rPr>
          <w:rFonts w:ascii="Times New Roman" w:hAnsi="Times New Roman" w:cs="Times New Roman"/>
          <w:sz w:val="24"/>
          <w:szCs w:val="24"/>
        </w:rPr>
        <w:t xml:space="preserve"> window, and foraging opportunity (Clark and Levy 1988, </w:t>
      </w:r>
      <w:proofErr w:type="spellStart"/>
      <w:r w:rsidR="00D2468F">
        <w:rPr>
          <w:rFonts w:ascii="Times New Roman" w:hAnsi="Times New Roman" w:cs="Times New Roman"/>
          <w:sz w:val="24"/>
          <w:szCs w:val="24"/>
        </w:rPr>
        <w:t>Wurtsbaugh</w:t>
      </w:r>
      <w:proofErr w:type="spellEnd"/>
      <w:r w:rsidR="00D2468F">
        <w:rPr>
          <w:rFonts w:ascii="Times New Roman" w:hAnsi="Times New Roman" w:cs="Times New Roman"/>
          <w:sz w:val="24"/>
          <w:szCs w:val="24"/>
        </w:rPr>
        <w:t xml:space="preserve"> and </w:t>
      </w:r>
      <w:proofErr w:type="spellStart"/>
      <w:r w:rsidR="00D2468F">
        <w:rPr>
          <w:rFonts w:ascii="Times New Roman" w:hAnsi="Times New Roman" w:cs="Times New Roman"/>
          <w:sz w:val="24"/>
          <w:szCs w:val="24"/>
        </w:rPr>
        <w:t>Neverman</w:t>
      </w:r>
      <w:proofErr w:type="spellEnd"/>
      <w:r w:rsidR="00D2468F">
        <w:rPr>
          <w:rFonts w:ascii="Times New Roman" w:hAnsi="Times New Roman" w:cs="Times New Roman"/>
          <w:sz w:val="24"/>
          <w:szCs w:val="24"/>
        </w:rPr>
        <w:t xml:space="preserve"> 1988, </w:t>
      </w:r>
      <w:proofErr w:type="spellStart"/>
      <w:r w:rsidR="00D2468F">
        <w:rPr>
          <w:rFonts w:ascii="Times New Roman" w:hAnsi="Times New Roman" w:cs="Times New Roman"/>
          <w:sz w:val="24"/>
          <w:szCs w:val="24"/>
        </w:rPr>
        <w:t>Scheuerell</w:t>
      </w:r>
      <w:proofErr w:type="spellEnd"/>
      <w:r w:rsidR="00D2468F">
        <w:rPr>
          <w:rFonts w:ascii="Times New Roman" w:hAnsi="Times New Roman" w:cs="Times New Roman"/>
          <w:sz w:val="24"/>
          <w:szCs w:val="24"/>
        </w:rPr>
        <w:t xml:space="preserve"> and Schindler 2003). </w:t>
      </w:r>
      <w:commentRangeStart w:id="3"/>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have been observed</w:t>
      </w:r>
      <w:r w:rsidR="00011FEA">
        <w:rPr>
          <w:rFonts w:ascii="Times New Roman" w:hAnsi="Times New Roman" w:cs="Times New Roman"/>
          <w:sz w:val="24"/>
          <w:szCs w:val="24"/>
        </w:rPr>
        <w:t xml:space="preserve"> </w:t>
      </w:r>
      <w:r w:rsidR="00011FEA">
        <w:rPr>
          <w:rFonts w:ascii="Times New Roman" w:hAnsi="Times New Roman" w:cs="Times New Roman"/>
          <w:sz w:val="24"/>
          <w:szCs w:val="24"/>
        </w:rPr>
        <w:t xml:space="preserve">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w:t>
      </w:r>
      <w:proofErr w:type="spellStart"/>
      <w:r w:rsidR="007D335E">
        <w:rPr>
          <w:rFonts w:ascii="Times New Roman" w:hAnsi="Times New Roman" w:cs="Times New Roman"/>
          <w:sz w:val="24"/>
          <w:szCs w:val="24"/>
        </w:rPr>
        <w:t>Eckmann</w:t>
      </w:r>
      <w:proofErr w:type="spellEnd"/>
      <w:r w:rsidR="007D335E">
        <w:rPr>
          <w:rFonts w:ascii="Times New Roman" w:hAnsi="Times New Roman" w:cs="Times New Roman"/>
          <w:sz w:val="24"/>
          <w:szCs w:val="24"/>
        </w:rPr>
        <w:t xml:space="preserve"> et al. 2016, Thomas et al. 2023). </w:t>
      </w:r>
      <w:commentRangeEnd w:id="3"/>
      <w:r w:rsidR="00556D20">
        <w:rPr>
          <w:rStyle w:val="CommentReference"/>
        </w:rPr>
        <w:commentReference w:id="3"/>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a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50258EAE" w:rsidR="001D0E3A" w:rsidRDefault="00011FEA" w:rsidP="001D0E3A">
      <w:pPr>
        <w:rPr>
          <w:rFonts w:ascii="Times New Roman" w:hAnsi="Times New Roman" w:cs="Times New Roman"/>
          <w:sz w:val="24"/>
          <w:szCs w:val="24"/>
        </w:rPr>
      </w:pPr>
      <w:r>
        <w:rPr>
          <w:rFonts w:ascii="Times New Roman" w:hAnsi="Times New Roman" w:cs="Times New Roman"/>
          <w:sz w:val="24"/>
          <w:szCs w:val="24"/>
        </w:rPr>
        <w:t>Cool floodplain</w:t>
      </w:r>
      <w:r>
        <w:rPr>
          <w:rFonts w:ascii="Times New Roman" w:hAnsi="Times New Roman" w:cs="Times New Roman"/>
          <w:sz w:val="24"/>
          <w:szCs w:val="24"/>
        </w:rPr>
        <w:t xml:space="preserve"> </w:t>
      </w:r>
      <w:r>
        <w:rPr>
          <w:rFonts w:ascii="Times New Roman" w:hAnsi="Times New Roman" w:cs="Times New Roman"/>
          <w:sz w:val="24"/>
          <w:szCs w:val="24"/>
        </w:rPr>
        <w:t>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proofErr w:type="spellStart"/>
      <w:r w:rsidR="002A79D7">
        <w:rPr>
          <w:rFonts w:ascii="Times New Roman" w:hAnsi="Times New Roman" w:cs="Times New Roman"/>
          <w:color w:val="000000"/>
          <w:sz w:val="24"/>
          <w:szCs w:val="24"/>
        </w:rPr>
        <w:t>Zarnetske</w:t>
      </w:r>
      <w:proofErr w:type="spellEnd"/>
      <w:r w:rsidR="002A79D7">
        <w:rPr>
          <w:rFonts w:ascii="Times New Roman" w:hAnsi="Times New Roman" w:cs="Times New Roman"/>
          <w:color w:val="000000"/>
          <w:sz w:val="24"/>
          <w:szCs w:val="24"/>
        </w:rPr>
        <w:t xml:space="preserve"> et al. 2011, </w:t>
      </w:r>
      <w:proofErr w:type="spellStart"/>
      <w:r w:rsidR="002A79D7">
        <w:rPr>
          <w:rFonts w:ascii="Times New Roman" w:hAnsi="Times New Roman" w:cs="Times New Roman"/>
          <w:color w:val="000000"/>
          <w:sz w:val="24"/>
          <w:szCs w:val="24"/>
        </w:rPr>
        <w:t>Gombert</w:t>
      </w:r>
      <w:proofErr w:type="spellEnd"/>
      <w:r w:rsidR="002A79D7">
        <w:rPr>
          <w:rFonts w:ascii="Times New Roman" w:hAnsi="Times New Roman" w:cs="Times New Roman"/>
          <w:color w:val="000000"/>
          <w:sz w:val="24"/>
          <w:szCs w:val="24"/>
        </w:rPr>
        <w:t xml:space="preserve">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dissolved oxygen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Northwest </w:t>
      </w:r>
      <w:r w:rsidR="00267A04">
        <w:rPr>
          <w:rFonts w:ascii="Times New Roman" w:hAnsi="Times New Roman" w:cs="Times New Roman"/>
          <w:sz w:val="24"/>
          <w:szCs w:val="24"/>
        </w:rPr>
        <w:t xml:space="preserve">Oregon are heavily exploited by a cold-water fish, coastal cutthroat trout (O. </w:t>
      </w:r>
      <w:proofErr w:type="spellStart"/>
      <w:r w:rsidR="00267A04">
        <w:rPr>
          <w:rFonts w:ascii="Times New Roman" w:hAnsi="Times New Roman" w:cs="Times New Roman"/>
          <w:sz w:val="24"/>
          <w:szCs w:val="24"/>
        </w:rPr>
        <w:t>clarkii</w:t>
      </w:r>
      <w:proofErr w:type="spellEnd"/>
      <w:r w:rsidR="00267A04">
        <w:rPr>
          <w:rFonts w:ascii="Times New Roman" w:hAnsi="Times New Roman" w:cs="Times New Roman"/>
          <w:sz w:val="24"/>
          <w:szCs w:val="24"/>
        </w:rPr>
        <w:t xml:space="preserve"> </w:t>
      </w:r>
      <w:proofErr w:type="spellStart"/>
      <w:r w:rsidR="00267A04">
        <w:rPr>
          <w:rFonts w:ascii="Times New Roman" w:hAnsi="Times New Roman" w:cs="Times New Roman"/>
          <w:sz w:val="24"/>
          <w:szCs w:val="24"/>
        </w:rPr>
        <w:t>clarkii</w:t>
      </w:r>
      <w:proofErr w:type="spellEnd"/>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xml:space="preserve">) and excessively warm (&gt;18℃) </w:t>
      </w:r>
      <w:r w:rsidR="004305D7">
        <w:rPr>
          <w:rFonts w:ascii="Times New Roman" w:hAnsi="Times New Roman" w:cs="Times New Roman"/>
          <w:sz w:val="24"/>
          <w:szCs w:val="24"/>
        </w:rPr>
        <w:t>water</w:t>
      </w:r>
      <w:r w:rsidR="004305D7">
        <w:rPr>
          <w:rFonts w:ascii="Times New Roman" w:hAnsi="Times New Roman" w:cs="Times New Roman"/>
          <w:sz w:val="24"/>
          <w:szCs w:val="24"/>
        </w:rPr>
        <w:t>, and these habitats in turn 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w:t>
      </w:r>
      <w:bookmarkStart w:id="4" w:name="_GoBack"/>
      <w:bookmarkEnd w:id="4"/>
      <w:r w:rsidR="001D0E3A" w:rsidRPr="007E4574">
        <w:rPr>
          <w:rFonts w:ascii="Times New Roman" w:hAnsi="Times New Roman" w:cs="Times New Roman"/>
          <w:sz w:val="24"/>
          <w:szCs w:val="24"/>
        </w:rPr>
        <w:t xml:space="preserve">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dissolved oxygen are ideal.</w:t>
      </w:r>
    </w:p>
    <w:p w14:paraId="117A3126" w14:textId="1689A853" w:rsidR="00267A04" w:rsidRPr="00267A04" w:rsidRDefault="00267A04" w:rsidP="00267A04">
      <w:pPr>
        <w:rPr>
          <w:rFonts w:ascii="Times New Roman" w:hAnsi="Times New Roman" w:cs="Times New Roman"/>
          <w:sz w:val="24"/>
        </w:rPr>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dissolved oxygen and temperature across alcoves, and to 3) determine whether fish use fine-scale diel vertical movements to balance shifting trade-offs between dissolved oxygen and temperature.</w:t>
      </w:r>
      <w:r w:rsidRPr="00267A04">
        <w:rPr>
          <w:rFonts w:ascii="Times New Roman" w:hAnsi="Times New Roman" w:cs="Times New Roman"/>
          <w:sz w:val="24"/>
        </w:rPr>
        <w:t xml:space="preserve"> </w:t>
      </w:r>
    </w:p>
    <w:p w14:paraId="2CDE636E" w14:textId="77777777" w:rsidR="00267A04" w:rsidRPr="00267A04" w:rsidRDefault="00267A04" w:rsidP="001D0E3A">
      <w:pPr>
        <w:pStyle w:val="Default"/>
        <w:rPr>
          <w:sz w:val="28"/>
        </w:rPr>
      </w:pPr>
    </w:p>
    <w:p w14:paraId="12C5CCF2" w14:textId="77777777" w:rsidR="00267A04" w:rsidRDefault="00267A04" w:rsidP="001D0E3A">
      <w:pPr>
        <w:pStyle w:val="Default"/>
      </w:pPr>
    </w:p>
    <w:p w14:paraId="3AB4E6C6" w14:textId="77777777" w:rsidR="00267A04" w:rsidRDefault="00267A04" w:rsidP="001D0E3A">
      <w:pPr>
        <w:pStyle w:val="Default"/>
      </w:pPr>
    </w:p>
    <w:p w14:paraId="0A2E32DC" w14:textId="77777777" w:rsidR="00267A04" w:rsidRDefault="00267A04" w:rsidP="001D0E3A">
      <w:pPr>
        <w:pStyle w:val="Default"/>
      </w:pPr>
    </w:p>
    <w:p w14:paraId="2C58184B" w14:textId="77777777" w:rsidR="00267A04" w:rsidRDefault="00267A04" w:rsidP="001D0E3A">
      <w:pPr>
        <w:pStyle w:val="Default"/>
      </w:pPr>
    </w:p>
    <w:p w14:paraId="468DEE26" w14:textId="77777777" w:rsidR="00267A04" w:rsidRDefault="00267A04" w:rsidP="001D0E3A">
      <w:pPr>
        <w:pStyle w:val="Default"/>
      </w:pPr>
    </w:p>
    <w:p w14:paraId="746D08CC" w14:textId="77777777" w:rsidR="00267A04" w:rsidRDefault="00267A04" w:rsidP="001D0E3A">
      <w:pPr>
        <w:pStyle w:val="Default"/>
      </w:pPr>
    </w:p>
    <w:p w14:paraId="4F983DC7" w14:textId="77777777" w:rsidR="00267A04" w:rsidRDefault="00267A04" w:rsidP="001D0E3A">
      <w:pPr>
        <w:pStyle w:val="Default"/>
      </w:pPr>
    </w:p>
    <w:p w14:paraId="37015BA2" w14:textId="77777777" w:rsidR="00267A04" w:rsidRDefault="00267A04" w:rsidP="001D0E3A">
      <w:pPr>
        <w:pStyle w:val="Default"/>
      </w:pPr>
    </w:p>
    <w:p w14:paraId="1D94505C" w14:textId="77777777" w:rsidR="00326996" w:rsidRPr="00E04F5D" w:rsidRDefault="00326996" w:rsidP="007E4574">
      <w:pPr>
        <w:pStyle w:val="Default"/>
      </w:pPr>
    </w:p>
    <w:sectPr w:rsidR="00326996"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Barrett, Hannah" w:date="2023-08-17T12:23:00Z" w:initials="BH">
    <w:p w14:paraId="4FF5A547" w14:textId="2B082440" w:rsidR="00267A04" w:rsidRDefault="00267A04">
      <w:pPr>
        <w:pStyle w:val="CommentText"/>
      </w:pPr>
      <w:r>
        <w:rPr>
          <w:rStyle w:val="CommentReference"/>
        </w:rPr>
        <w:annotationRef/>
      </w:r>
      <w:r>
        <w:t>?</w:t>
      </w:r>
    </w:p>
  </w:comment>
  <w:comment w:id="3" w:author="Barrett, Hannah" w:date="2023-08-17T11:52:00Z" w:initials="BH">
    <w:p w14:paraId="25AEE2DE" w14:textId="1FCC5B24" w:rsidR="00556D20" w:rsidRDefault="00556D20">
      <w:pPr>
        <w:pStyle w:val="CommentText"/>
      </w:pPr>
      <w:r>
        <w:rPr>
          <w:rStyle w:val="CommentReference"/>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FF5A547" w15:done="0"/>
  <w15:commentEx w15:paraId="25AEE2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899F" w16cex:dateUtc="2023-08-11T16:19:00Z"/>
  <w16cex:commentExtensible w16cex:durableId="288089F6" w16cex:dateUtc="2023-08-11T16:20:00Z"/>
  <w16cex:commentExtensible w16cex:durableId="28808A02" w16cex:dateUtc="2023-08-11T16:20:00Z"/>
  <w16cex:commentExtensible w16cex:durableId="28808A59" w16cex:dateUtc="2023-08-11T16:22:00Z"/>
  <w16cex:commentExtensible w16cex:durableId="28808C05" w16cex:dateUtc="2023-08-11T16:29:00Z"/>
  <w16cex:commentExtensible w16cex:durableId="28808EBD" w16cex:dateUtc="2023-08-11T16:41:00Z"/>
  <w16cex:commentExtensible w16cex:durableId="2880931D" w16cex:dateUtc="2023-08-11T1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C260E8" w16cid:durableId="2880899F"/>
  <w16cid:commentId w16cid:paraId="5D107CBB" w16cid:durableId="288089F6"/>
  <w16cid:commentId w16cid:paraId="52378A9A" w16cid:durableId="28808A02"/>
  <w16cid:commentId w16cid:paraId="2155B5DB" w16cid:durableId="28808A59"/>
  <w16cid:commentId w16cid:paraId="027743FF" w16cid:durableId="28808C05"/>
  <w16cid:commentId w16cid:paraId="3F69FC99" w16cid:durableId="28808EBD"/>
  <w16cid:commentId w16cid:paraId="1441AC64" w16cid:durableId="2880931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trackRevisions/>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10E77"/>
    <w:rsid w:val="00011FEA"/>
    <w:rsid w:val="00037692"/>
    <w:rsid w:val="00051C8E"/>
    <w:rsid w:val="000765B8"/>
    <w:rsid w:val="000F7E05"/>
    <w:rsid w:val="001003EB"/>
    <w:rsid w:val="001508D5"/>
    <w:rsid w:val="00196E54"/>
    <w:rsid w:val="001B2297"/>
    <w:rsid w:val="001C29D4"/>
    <w:rsid w:val="001D0E3A"/>
    <w:rsid w:val="00206F8E"/>
    <w:rsid w:val="0021394A"/>
    <w:rsid w:val="002362ED"/>
    <w:rsid w:val="00250F9B"/>
    <w:rsid w:val="00264593"/>
    <w:rsid w:val="00267A04"/>
    <w:rsid w:val="0027746D"/>
    <w:rsid w:val="002A79D7"/>
    <w:rsid w:val="002D24B1"/>
    <w:rsid w:val="002D681C"/>
    <w:rsid w:val="0030363D"/>
    <w:rsid w:val="00310438"/>
    <w:rsid w:val="00314DF4"/>
    <w:rsid w:val="00326996"/>
    <w:rsid w:val="0033492C"/>
    <w:rsid w:val="003A1EE8"/>
    <w:rsid w:val="003B106F"/>
    <w:rsid w:val="003E7E85"/>
    <w:rsid w:val="004305D7"/>
    <w:rsid w:val="0045625C"/>
    <w:rsid w:val="00476252"/>
    <w:rsid w:val="00476AE1"/>
    <w:rsid w:val="00476F49"/>
    <w:rsid w:val="00556D20"/>
    <w:rsid w:val="00564296"/>
    <w:rsid w:val="005878B5"/>
    <w:rsid w:val="005A1BF6"/>
    <w:rsid w:val="005B12F6"/>
    <w:rsid w:val="00615231"/>
    <w:rsid w:val="0063121A"/>
    <w:rsid w:val="00631E65"/>
    <w:rsid w:val="0064675C"/>
    <w:rsid w:val="00652855"/>
    <w:rsid w:val="006826F0"/>
    <w:rsid w:val="00696499"/>
    <w:rsid w:val="006C3DDA"/>
    <w:rsid w:val="006D326B"/>
    <w:rsid w:val="006E44D9"/>
    <w:rsid w:val="007D335E"/>
    <w:rsid w:val="007E4574"/>
    <w:rsid w:val="00803D83"/>
    <w:rsid w:val="00842E7B"/>
    <w:rsid w:val="00845AE1"/>
    <w:rsid w:val="00865DBF"/>
    <w:rsid w:val="0093154A"/>
    <w:rsid w:val="00955527"/>
    <w:rsid w:val="00A44FFD"/>
    <w:rsid w:val="00A46028"/>
    <w:rsid w:val="00A54FA2"/>
    <w:rsid w:val="00A737C0"/>
    <w:rsid w:val="00A93194"/>
    <w:rsid w:val="00AA00EE"/>
    <w:rsid w:val="00AB3E0A"/>
    <w:rsid w:val="00AC435C"/>
    <w:rsid w:val="00B17B29"/>
    <w:rsid w:val="00B3476A"/>
    <w:rsid w:val="00B60686"/>
    <w:rsid w:val="00B77EA1"/>
    <w:rsid w:val="00B97402"/>
    <w:rsid w:val="00BA4CF1"/>
    <w:rsid w:val="00BE38FC"/>
    <w:rsid w:val="00C172EB"/>
    <w:rsid w:val="00CB1A28"/>
    <w:rsid w:val="00CD1AB4"/>
    <w:rsid w:val="00D234CC"/>
    <w:rsid w:val="00D2468F"/>
    <w:rsid w:val="00D53B18"/>
    <w:rsid w:val="00DB5DF0"/>
    <w:rsid w:val="00DB638B"/>
    <w:rsid w:val="00E04F5D"/>
    <w:rsid w:val="00E228EF"/>
    <w:rsid w:val="00E75119"/>
    <w:rsid w:val="00E90954"/>
    <w:rsid w:val="00ED271C"/>
    <w:rsid w:val="00EF410A"/>
    <w:rsid w:val="00FC3B71"/>
    <w:rsid w:val="00FD3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semiHidden/>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semiHidden/>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microsoft.com/office/2011/relationships/commentsExtended" Target="commentsExtended.xml"/><Relationship Id="rId10" Type="http://schemas.microsoft.com/office/2016/09/relationships/commentsIds" Target="commentsIds.xml"/><Relationship Id="rId4" Type="http://schemas.openxmlformats.org/officeDocument/2006/relationships/comments" Target="comment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473</TotalTime>
  <Pages>3</Pages>
  <Words>1135</Words>
  <Characters>6471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7591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21</cp:revision>
  <dcterms:created xsi:type="dcterms:W3CDTF">2023-08-11T17:01:00Z</dcterms:created>
  <dcterms:modified xsi:type="dcterms:W3CDTF">2023-08-17T19:49:00Z</dcterms:modified>
</cp:coreProperties>
</file>