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5144" w:rsidRDefault="00B05144" w:rsidP="00B05144">
      <w:r>
        <w:t xml:space="preserve">Temperature-oxygen squeeze in a river floodplain; how coldwater fish navigate physiochemical variables in a thermal refuge </w:t>
      </w:r>
    </w:p>
    <w:p w:rsidR="00B05144" w:rsidRPr="000D4B33" w:rsidRDefault="00B05144" w:rsidP="00B05144">
      <w:pPr>
        <w:rPr>
          <w:b/>
        </w:rPr>
      </w:pPr>
      <w:r w:rsidRPr="000D4B33">
        <w:rPr>
          <w:b/>
        </w:rPr>
        <w:t>Introduction:</w:t>
      </w:r>
    </w:p>
    <w:p w:rsidR="00B05144" w:rsidRDefault="00B05144" w:rsidP="00B05144">
      <w:pPr>
        <w:rPr>
          <w:i/>
        </w:rPr>
      </w:pPr>
      <w:r w:rsidRPr="000D4B33">
        <w:rPr>
          <w:i/>
        </w:rPr>
        <w:t xml:space="preserve">Climate change: </w:t>
      </w:r>
    </w:p>
    <w:p w:rsidR="00B05144" w:rsidRDefault="00B05144" w:rsidP="00B05144">
      <w:r>
        <w:t xml:space="preserve">Climate change reshaping thermal environment available to organisms. Lotic systems particularly susceptible, especially higher order </w:t>
      </w:r>
      <w:proofErr w:type="spellStart"/>
      <w:proofErr w:type="gramStart"/>
      <w:r>
        <w:t>mainstem</w:t>
      </w:r>
      <w:proofErr w:type="spellEnd"/>
      <w:r>
        <w:t xml:space="preserve"> rivers</w:t>
      </w:r>
      <w:proofErr w:type="gramEnd"/>
      <w:r>
        <w:t>. High daily variation in summertime temperature within temperate rivers. Climate change increasing range of daily thermal variation potentially conferring heat stress to coldwater organisms like salmonids.</w:t>
      </w:r>
    </w:p>
    <w:p w:rsidR="00B05144" w:rsidRPr="00316328" w:rsidRDefault="00B05144" w:rsidP="00B05144">
      <w:r w:rsidRPr="000D4B33">
        <w:rPr>
          <w:i/>
        </w:rPr>
        <w:t>Tactics - behavioral thermoregulation:</w:t>
      </w:r>
    </w:p>
    <w:p w:rsidR="00B05144" w:rsidRDefault="00B05144" w:rsidP="00B05144">
      <w:r w:rsidRPr="000D4B33">
        <w:t>Many species live in environments where ambien</w:t>
      </w:r>
      <w:r>
        <w:t>t temperatures range beyond the</w:t>
      </w:r>
      <w:r w:rsidRPr="000D4B33">
        <w:t xml:space="preserve"> window of thermal tolerances (Sunday et al. 2014).</w:t>
      </w:r>
      <w:r>
        <w:t xml:space="preserve"> Mobile organisms may cope with suboptimal temperatures by</w:t>
      </w:r>
      <w:r w:rsidRPr="000D4B33">
        <w:t xml:space="preserve"> exploit</w:t>
      </w:r>
      <w:r>
        <w:t>ing</w:t>
      </w:r>
      <w:r w:rsidRPr="000D4B33">
        <w:t xml:space="preserve"> environmental heterogeneity </w:t>
      </w:r>
      <w:r>
        <w:t>and</w:t>
      </w:r>
      <w:r w:rsidRPr="000D4B33">
        <w:t xml:space="preserve"> moving to thermally suitable habitats (i.e. behaviorally thermoregulating)</w:t>
      </w:r>
      <w:r>
        <w:t xml:space="preserve"> thereby</w:t>
      </w:r>
      <w:r w:rsidRPr="000D4B33">
        <w:t xml:space="preserve"> avoiding exposure to thermal physiological stress (Huey 1991)</w:t>
      </w:r>
      <w:r>
        <w:t>. While accessible local variation</w:t>
      </w:r>
      <w:r w:rsidRPr="000D4B33">
        <w:t xml:space="preserve"> in the exp</w:t>
      </w:r>
      <w:r>
        <w:t>ression of regional conditions may allow</w:t>
      </w:r>
      <w:r w:rsidRPr="000D4B33">
        <w:t xml:space="preserve"> animals to track favorable thermal conditions across a landscape</w:t>
      </w:r>
      <w:r>
        <w:t xml:space="preserve">, a key challenge for conservation is to understand how animal behavior and landscape heterogeneity interact to influence the effectiveness of behavioral thermoregulation in the face of climate change. </w:t>
      </w:r>
    </w:p>
    <w:p w:rsidR="00B05144" w:rsidRDefault="00B05144" w:rsidP="00B05144">
      <w:pPr>
        <w:rPr>
          <w:i/>
        </w:rPr>
      </w:pPr>
      <w:r w:rsidRPr="000D4B33">
        <w:rPr>
          <w:i/>
        </w:rPr>
        <w:t>Thermal refuge habitats</w:t>
      </w:r>
    </w:p>
    <w:p w:rsidR="00B05144" w:rsidRPr="00E4350B" w:rsidRDefault="00B05144" w:rsidP="00B05144">
      <w:pPr>
        <w:rPr>
          <w:i/>
        </w:rPr>
      </w:pPr>
      <w:r>
        <w:t>T</w:t>
      </w:r>
      <w:r w:rsidRPr="00EC303D">
        <w:t>he spatial patterning of water temperature varies among systems and may bound the potential for behavioral thermoregulation. In marine or lentic aquatic ecosystems, spatial variation in temperature is coarsely patterned and fish may move among vertical strata to thermoregulate (</w:t>
      </w:r>
      <w:proofErr w:type="spellStart"/>
      <w:r w:rsidRPr="00EC303D">
        <w:t>Wurtsbaugh</w:t>
      </w:r>
      <w:proofErr w:type="spellEnd"/>
      <w:r w:rsidRPr="00EC303D">
        <w:t xml:space="preserve"> and </w:t>
      </w:r>
      <w:proofErr w:type="spellStart"/>
      <w:r w:rsidRPr="00EC303D">
        <w:t>Neverman</w:t>
      </w:r>
      <w:proofErr w:type="spellEnd"/>
      <w:r w:rsidRPr="00EC303D">
        <w:t xml:space="preserve"> 1988, Sims et al. 2006). In lotic systems, the spatial distribution of temperatures is often more finely and irregularly patterned, and fish may be more strongly constrained by the spatial configuration of thermal heterogeneity (Schlosser 1995) and the patch size of potential thermal refuge (Ebersole et al. 2001). In riverine systems, a complex interaction between climate, topography, geomorphology and hydrology determines the presence and extent of refuge types (Montgomery 1999, </w:t>
      </w:r>
      <w:proofErr w:type="spellStart"/>
      <w:r w:rsidRPr="00EC303D">
        <w:t>Torgersen</w:t>
      </w:r>
      <w:proofErr w:type="spellEnd"/>
      <w:r w:rsidRPr="00EC303D">
        <w:t xml:space="preserve"> et al. 2012). These patches of cold water occur at the scale of basin, </w:t>
      </w:r>
      <w:proofErr w:type="spellStart"/>
      <w:r w:rsidRPr="00EC303D">
        <w:t>subbasin</w:t>
      </w:r>
      <w:proofErr w:type="spellEnd"/>
      <w:r w:rsidRPr="00EC303D">
        <w:t xml:space="preserve">, segment, reach, channel unit (e.g. alcove, spring pond, or riffle), and microhabitat (e.g. thermally stratified pool), when ordered hierarchically (Nielsen et al. 1994, </w:t>
      </w:r>
      <w:proofErr w:type="spellStart"/>
      <w:r w:rsidRPr="00EC303D">
        <w:t>Torgersen</w:t>
      </w:r>
      <w:proofErr w:type="spellEnd"/>
      <w:r w:rsidRPr="00EC303D">
        <w:t xml:space="preserve"> et al. 2012). </w:t>
      </w:r>
    </w:p>
    <w:p w:rsidR="00B05144" w:rsidRPr="00EC303D" w:rsidRDefault="00B05144" w:rsidP="00B05144">
      <w:r w:rsidRPr="00EC303D">
        <w:t>Thermal heterogeneity often reflects the incomplete mixing of surface, hyporheic, and groundwater flows (</w:t>
      </w:r>
      <w:proofErr w:type="spellStart"/>
      <w:r w:rsidRPr="00EC303D">
        <w:t>Biksey</w:t>
      </w:r>
      <w:proofErr w:type="spellEnd"/>
      <w:r w:rsidRPr="00EC303D">
        <w:t xml:space="preserve"> and Gross 2001, Ebersole et al. 2003). Subsurface flows are buffered from diel and seasonal variation in thermal loading so they are comparatively cool during summer and warm during winter (</w:t>
      </w:r>
      <w:proofErr w:type="spellStart"/>
      <w:r w:rsidRPr="00EC303D">
        <w:t>Caissie</w:t>
      </w:r>
      <w:proofErr w:type="spellEnd"/>
      <w:r w:rsidRPr="00EC303D">
        <w:t xml:space="preserve"> 2006). When the dominant thermal regime of a river network becomes suboptimal, fish have been found to exploit fine-scale heterogeneity to increase physiological performance (Berman and Quinn 1991, Nielsen et al. 1994, Ebersole 2003</w:t>
      </w:r>
      <w:r>
        <w:t>, Barrett and Armstrong 2022</w:t>
      </w:r>
      <w:r w:rsidRPr="00EC303D">
        <w:t>). These locations of upwelling can provide critical thermal resources, conferring resilience to stream organisms during hot spells or cold snaps (Ebersole et al. 2003a); however they may also be lower in oxygen because subsurface flows support biological respiration but not photosynthesis (</w:t>
      </w:r>
      <w:proofErr w:type="spellStart"/>
      <w:r w:rsidRPr="00EC303D">
        <w:t>Hlaváčová</w:t>
      </w:r>
      <w:proofErr w:type="spellEnd"/>
      <w:r w:rsidRPr="00EC303D">
        <w:t xml:space="preserve"> et al. 2005, </w:t>
      </w:r>
      <w:proofErr w:type="spellStart"/>
      <w:r w:rsidRPr="00EC303D">
        <w:t>Valett</w:t>
      </w:r>
      <w:proofErr w:type="spellEnd"/>
      <w:r w:rsidRPr="00EC303D">
        <w:t xml:space="preserve"> et al. 2005, </w:t>
      </w:r>
      <w:proofErr w:type="spellStart"/>
      <w:r w:rsidRPr="00EC303D">
        <w:t>Gombert</w:t>
      </w:r>
      <w:proofErr w:type="spellEnd"/>
      <w:r w:rsidRPr="00EC303D">
        <w:t xml:space="preserve"> et al. 2020).</w:t>
      </w:r>
    </w:p>
    <w:p w:rsidR="00B05144" w:rsidRPr="00EC303D" w:rsidRDefault="00B05144" w:rsidP="00B05144">
      <w:pPr>
        <w:rPr>
          <w:i/>
        </w:rPr>
      </w:pPr>
      <w:r w:rsidRPr="00EC303D">
        <w:rPr>
          <w:i/>
        </w:rPr>
        <w:lastRenderedPageBreak/>
        <w:t xml:space="preserve">Introduce temperature oxygen squeeze </w:t>
      </w:r>
    </w:p>
    <w:p w:rsidR="00B05144" w:rsidRDefault="00B05144" w:rsidP="00B05144">
      <w:r>
        <w:t xml:space="preserve">Vertically stratified thermal and dissolved oxygen conditions are common in temperate lentic waterbodies including productive lakes, reservoirs, and estuaries. </w:t>
      </w:r>
      <w:proofErr w:type="spellStart"/>
      <w:r>
        <w:t>Hypolimnetic</w:t>
      </w:r>
      <w:proofErr w:type="spellEnd"/>
      <w:r>
        <w:t xml:space="preserve"> dissolved oxygen may be suboptimal for aquatic organisms, while </w:t>
      </w:r>
      <w:proofErr w:type="spellStart"/>
      <w:r>
        <w:t>epilimnetic</w:t>
      </w:r>
      <w:proofErr w:type="spellEnd"/>
      <w:r>
        <w:t xml:space="preserve"> conditions present </w:t>
      </w:r>
      <w:proofErr w:type="spellStart"/>
      <w:r>
        <w:t>supraoptimal</w:t>
      </w:r>
      <w:proofErr w:type="spellEnd"/>
      <w:r>
        <w:t xml:space="preserve"> temperatures. Thus, amount of thermally suitable habitat that is also adequately oxygenated creates a temperature-oxygen squeeze (</w:t>
      </w:r>
      <w:proofErr w:type="spellStart"/>
      <w:r>
        <w:t>Coutant</w:t>
      </w:r>
      <w:proofErr w:type="spellEnd"/>
      <w:r>
        <w:t xml:space="preserve"> 1985). While temperature-oxygen </w:t>
      </w:r>
      <w:r w:rsidRPr="00EC303D">
        <w:t>squeezes have been studied in larger stratified waterbodies (</w:t>
      </w:r>
      <w:proofErr w:type="spellStart"/>
      <w:r w:rsidRPr="00EC303D">
        <w:t>Coutant</w:t>
      </w:r>
      <w:proofErr w:type="spellEnd"/>
      <w:r w:rsidRPr="00EC303D">
        <w:t xml:space="preserve"> 1985, Brandt et al. 2009, Kraus et al. 215), there is much less understanding of how this dynamic may present itself in smaller lentic features nested within rivers. Dissolved oxygen concentrations in upwelling hyporheic water can be low, such that dissolved oxygen, in addition to temperature, decreases with depth (Ebersole 2003a, </w:t>
      </w:r>
      <w:proofErr w:type="spellStart"/>
      <w:r w:rsidRPr="00EC303D">
        <w:t>Zarnetske</w:t>
      </w:r>
      <w:proofErr w:type="spellEnd"/>
      <w:r w:rsidRPr="00EC303D">
        <w:t xml:space="preserve"> et al. 2011). While these patches of cool water may not provide optimal combinations of temperature and dissolved oxygen, the boundary layer between vertical strata (e.g. the thermocline) might. This zonation is analogous to the </w:t>
      </w:r>
      <w:proofErr w:type="spellStart"/>
      <w:r w:rsidRPr="00EC303D">
        <w:t>metalimnion</w:t>
      </w:r>
      <w:proofErr w:type="spellEnd"/>
      <w:r w:rsidRPr="00EC303D">
        <w:t xml:space="preserve"> of a stratified lake but at a distinctly smaller scale. Thus, optimal temperature and oxygen concentrations may be restricted to a narrow lens of the water column</w:t>
      </w:r>
      <w:r>
        <w:t>.</w:t>
      </w:r>
      <w:r w:rsidRPr="00EC303D">
        <w:t xml:space="preserve"> </w:t>
      </w:r>
    </w:p>
    <w:p w:rsidR="00B05144" w:rsidRDefault="00B05144" w:rsidP="00B05144">
      <w:pPr>
        <w:rPr>
          <w:i/>
        </w:rPr>
      </w:pPr>
      <w:r>
        <w:rPr>
          <w:i/>
        </w:rPr>
        <w:t>Management implications</w:t>
      </w:r>
    </w:p>
    <w:p w:rsidR="00B05144" w:rsidRPr="00A857CE" w:rsidRDefault="00B05144" w:rsidP="00B05144">
      <w:r>
        <w:t xml:space="preserve">Currently efforts to understand the underlying physical processes that drive heterogeneity. Indeed, current efforts to develop predictive tools to estimate location and quantity of cold water – </w:t>
      </w:r>
      <w:proofErr w:type="spellStart"/>
      <w:r>
        <w:t>Gombert</w:t>
      </w:r>
      <w:proofErr w:type="spellEnd"/>
      <w:r>
        <w:t xml:space="preserve"> study here. However, shifting management focus towards cold water refuges within floodplain requires that we also understand how physiochemical conditions within these habitats impact functionality for at risk species like coldwater fish.   </w:t>
      </w:r>
    </w:p>
    <w:p w:rsidR="00B05144" w:rsidRPr="00F92F25" w:rsidRDefault="00B05144" w:rsidP="00B05144">
      <w:pPr>
        <w:rPr>
          <w:i/>
        </w:rPr>
      </w:pPr>
      <w:r>
        <w:rPr>
          <w:i/>
        </w:rPr>
        <w:t>Introduce the research</w:t>
      </w:r>
    </w:p>
    <w:p w:rsidR="00B05144" w:rsidRDefault="00B05144" w:rsidP="00B05144">
      <w:r>
        <w:t xml:space="preserve">Here, we consider whether a temperature-oxygen squeeze occurs in lentic thermal refuge habitats on the river floodplain and whether such conditions impact habitat use by coldwater fish. </w:t>
      </w:r>
      <w:r w:rsidRPr="00EC303D">
        <w:t>We hypothesize that stratified coldwater alcoves will all exhibit a temperature-oxygen squeeze, however some alcoves (or areas within alcoves) will have lower oxygen minimums at depth or higher surface water temperatures.</w:t>
      </w:r>
      <w:r>
        <w:t xml:space="preserve"> </w:t>
      </w:r>
      <w:r w:rsidRPr="00EC303D">
        <w:t xml:space="preserve">We </w:t>
      </w:r>
      <w:r>
        <w:t xml:space="preserve">also </w:t>
      </w:r>
      <w:r w:rsidRPr="00EC303D">
        <w:t xml:space="preserve">hypothesize that fish will remain constrained to a lens of suitable habitat (the thermocline) that is relatively </w:t>
      </w:r>
      <w:proofErr w:type="spellStart"/>
      <w:r w:rsidRPr="00EC303D">
        <w:t>normoxic</w:t>
      </w:r>
      <w:proofErr w:type="spellEnd"/>
      <w:r w:rsidRPr="00EC303D">
        <w:t xml:space="preserve"> </w:t>
      </w:r>
      <w:r>
        <w:t xml:space="preserve">and thermally optimal. </w:t>
      </w:r>
    </w:p>
    <w:p w:rsidR="005407B3" w:rsidRDefault="005407B3">
      <w:bookmarkStart w:id="0" w:name="_GoBack"/>
      <w:bookmarkEnd w:id="0"/>
    </w:p>
    <w:sectPr w:rsidR="005407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5144"/>
    <w:rsid w:val="005407B3"/>
    <w:rsid w:val="00B051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BBFEB3-3D1E-4D11-8DB8-0E72DE4B7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514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845</Words>
  <Characters>4817</Characters>
  <Application>Microsoft Office Word</Application>
  <DocSecurity>0</DocSecurity>
  <Lines>40</Lines>
  <Paragraphs>11</Paragraphs>
  <ScaleCrop>false</ScaleCrop>
  <Company>Oregon State University</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1</cp:revision>
  <dcterms:created xsi:type="dcterms:W3CDTF">2023-03-16T22:01:00Z</dcterms:created>
  <dcterms:modified xsi:type="dcterms:W3CDTF">2023-03-16T22:01:00Z</dcterms:modified>
</cp:coreProperties>
</file>