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44" w:rsidRDefault="00BF1C44">
      <w:pPr>
        <w:rPr>
          <w:rStyle w:val="textexposedshow"/>
          <w:b/>
        </w:rPr>
      </w:pPr>
      <w:r>
        <w:rPr>
          <w:rStyle w:val="textexposedshow"/>
          <w:b/>
        </w:rPr>
        <w:t>Cone</w:t>
      </w:r>
    </w:p>
    <w:p w:rsidR="00BF1C44" w:rsidRDefault="00136E60" w:rsidP="00CA5D8F">
      <w:pPr>
        <w:pStyle w:val="PargrafodaLista"/>
        <w:numPr>
          <w:ilvl w:val="0"/>
          <w:numId w:val="1"/>
        </w:numPr>
        <w:jc w:val="both"/>
        <w:rPr>
          <w:rStyle w:val="textexposedshow"/>
          <w:b/>
        </w:rPr>
      </w:pPr>
      <w:r>
        <w:rPr>
          <w:rStyle w:val="textexposedshow"/>
          <w:b/>
        </w:rPr>
        <w:t>Equações</w:t>
      </w:r>
    </w:p>
    <w:p w:rsidR="00136E60" w:rsidRDefault="00760E55" w:rsidP="00CA5D8F">
      <w:pPr>
        <w:ind w:firstLine="708"/>
        <w:jc w:val="both"/>
        <w:rPr>
          <w:rStyle w:val="textexposedshow"/>
        </w:rPr>
      </w:pPr>
      <w:r>
        <w:rPr>
          <w:rStyle w:val="textexposedshow"/>
        </w:rPr>
        <w:t>Para o cálculo d</w:t>
      </w:r>
      <w:r w:rsidR="00366B67">
        <w:rPr>
          <w:rStyle w:val="textexposedshow"/>
        </w:rPr>
        <w:t xml:space="preserve">o </w:t>
      </w:r>
      <w:r>
        <w:rPr>
          <w:rStyle w:val="textexposedshow"/>
        </w:rPr>
        <w:t xml:space="preserve">cone são necessários </w:t>
      </w:r>
      <w:r w:rsidR="00FC0DB7">
        <w:rPr>
          <w:rStyle w:val="textexposedshow"/>
        </w:rPr>
        <w:t xml:space="preserve">quatro parâmetros: </w:t>
      </w:r>
      <w:r w:rsidR="000E5607">
        <w:rPr>
          <w:rStyle w:val="textexposedshow"/>
        </w:rPr>
        <w:t xml:space="preserve">raio, altura, </w:t>
      </w:r>
      <w:r w:rsidR="000E5607">
        <w:rPr>
          <w:rStyle w:val="textexposedshow"/>
          <w:i/>
        </w:rPr>
        <w:t>slices</w:t>
      </w:r>
      <w:r w:rsidR="000E5607">
        <w:rPr>
          <w:rStyle w:val="textexposedshow"/>
        </w:rPr>
        <w:t xml:space="preserve"> e </w:t>
      </w:r>
      <w:r w:rsidR="00570D62">
        <w:rPr>
          <w:rStyle w:val="textexposedshow"/>
        </w:rPr>
        <w:t>s</w:t>
      </w:r>
      <w:r w:rsidR="000E5607">
        <w:rPr>
          <w:rStyle w:val="textexposedshow"/>
          <w:i/>
        </w:rPr>
        <w:t>tacks</w:t>
      </w:r>
      <w:r w:rsidR="000E5607">
        <w:rPr>
          <w:rStyle w:val="textexposedshow"/>
        </w:rPr>
        <w:t>.</w:t>
      </w:r>
      <w:r w:rsidR="00366B67">
        <w:rPr>
          <w:rStyle w:val="textexposedshow"/>
        </w:rPr>
        <w:t xml:space="preserve"> Tal como no caso da esfera, as </w:t>
      </w:r>
      <w:r w:rsidR="00366B67">
        <w:rPr>
          <w:rStyle w:val="textexposedshow"/>
          <w:i/>
        </w:rPr>
        <w:t>slices</w:t>
      </w:r>
      <w:r w:rsidR="00366B67">
        <w:rPr>
          <w:rStyle w:val="textexposedshow"/>
        </w:rPr>
        <w:t xml:space="preserve"> e as </w:t>
      </w:r>
      <w:r w:rsidR="00366B67">
        <w:rPr>
          <w:rStyle w:val="textexposedshow"/>
          <w:i/>
        </w:rPr>
        <w:t xml:space="preserve">stacks </w:t>
      </w:r>
      <w:r w:rsidR="00366B67">
        <w:rPr>
          <w:rStyle w:val="textexposedshow"/>
        </w:rPr>
        <w:t>são, respetivamente, camadas na vertical e na horizontal ao longo da superfície do cone.</w:t>
      </w:r>
      <w:r w:rsidR="003F7DB6">
        <w:rPr>
          <w:rStyle w:val="textexposedshow"/>
        </w:rPr>
        <w:t xml:space="preserve"> Quanto maior forem em número, </w:t>
      </w:r>
      <w:r w:rsidR="00AE0C7D">
        <w:rPr>
          <w:rStyle w:val="textexposedshow"/>
        </w:rPr>
        <w:t>maior será o número de pontos e maior será a precisão no desenho da primitiva.</w:t>
      </w:r>
    </w:p>
    <w:p w:rsidR="002D072D" w:rsidRDefault="00A27105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Ao </w:t>
      </w:r>
      <w:r w:rsidR="00E17022">
        <w:rPr>
          <w:rStyle w:val="textexposedshow"/>
        </w:rPr>
        <w:t>contrário da esfera, não existe uma</w:t>
      </w:r>
      <w:r>
        <w:rPr>
          <w:rStyle w:val="textexposedshow"/>
        </w:rPr>
        <w:t xml:space="preserve"> equaç</w:t>
      </w:r>
      <w:r w:rsidR="00E17022">
        <w:rPr>
          <w:rStyle w:val="textexposedshow"/>
        </w:rPr>
        <w:t>ão</w:t>
      </w:r>
      <w:r>
        <w:rPr>
          <w:rStyle w:val="textexposedshow"/>
        </w:rPr>
        <w:t xml:space="preserve"> para calcular os </w:t>
      </w:r>
      <w:r w:rsidR="00E17022">
        <w:rPr>
          <w:rStyle w:val="textexposedshow"/>
        </w:rPr>
        <w:t>pontos do cone em cada eixo.</w:t>
      </w:r>
      <w:r w:rsidR="008462CF">
        <w:rPr>
          <w:rStyle w:val="textexposedshow"/>
        </w:rPr>
        <w:t xml:space="preserve"> Isto porque não se trata de uma primitiva regular. </w:t>
      </w:r>
      <w:r w:rsidR="00A342DC">
        <w:rPr>
          <w:rStyle w:val="textexposedshow"/>
        </w:rPr>
        <w:t>Assim, o</w:t>
      </w:r>
      <w:r w:rsidR="00A302DE">
        <w:rPr>
          <w:rStyle w:val="textexposedshow"/>
        </w:rPr>
        <w:t xml:space="preserve"> cálc</w:t>
      </w:r>
      <w:r w:rsidR="00EE1C36">
        <w:rPr>
          <w:rStyle w:val="textexposedshow"/>
        </w:rPr>
        <w:t xml:space="preserve">ulo dos pontos dividido </w:t>
      </w:r>
      <w:r w:rsidR="00BF7BC3">
        <w:rPr>
          <w:rStyle w:val="textexposedshow"/>
        </w:rPr>
        <w:t xml:space="preserve">em </w:t>
      </w:r>
      <w:r w:rsidR="002D072D">
        <w:rPr>
          <w:rStyle w:val="textexposedshow"/>
        </w:rPr>
        <w:t>duas partes: pontos que constituem a base e pontos que constituem a superfície lateral.</w:t>
      </w:r>
    </w:p>
    <w:p w:rsidR="004547D1" w:rsidRDefault="004818AB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</w:t>
      </w:r>
      <w:r w:rsidR="00A822AF">
        <w:rPr>
          <w:rStyle w:val="textexposedshow"/>
        </w:rPr>
        <w:t>base de um cone é um círculo</w:t>
      </w:r>
      <w:r w:rsidR="00913C58">
        <w:rPr>
          <w:rStyle w:val="textexposedshow"/>
        </w:rPr>
        <w:t xml:space="preserve"> que será paralelo ao plano XZ</w:t>
      </w:r>
      <w:r w:rsidR="008072D3">
        <w:rPr>
          <w:rStyle w:val="textexposedshow"/>
        </w:rPr>
        <w:t xml:space="preserve">. </w:t>
      </w:r>
      <w:r w:rsidR="007B4951">
        <w:rPr>
          <w:rStyle w:val="textexposedshow"/>
        </w:rPr>
        <w:t xml:space="preserve">Ou seja, apenas temos que calcular as coordenas em X e em Z dos pontos, visto que a coordenada Y é igual para todos e não varia. </w:t>
      </w:r>
      <w:r w:rsidR="00201637">
        <w:rPr>
          <w:rStyle w:val="textexposedshow"/>
        </w:rPr>
        <w:t xml:space="preserve">Como só estamos a desenhar com triângulos, </w:t>
      </w:r>
      <w:r w:rsidR="00217168">
        <w:rPr>
          <w:rStyle w:val="textexposedshow"/>
        </w:rPr>
        <w:t>a base será constituída por vários triângulos unidos ao centro</w:t>
      </w:r>
      <w:r w:rsidR="00FF328C">
        <w:rPr>
          <w:rStyle w:val="textexposedshow"/>
        </w:rPr>
        <w:t xml:space="preserve"> (</w:t>
      </w:r>
      <w:r w:rsidR="00627DBD">
        <w:rPr>
          <w:rStyle w:val="textexposedshow"/>
          <w:b/>
        </w:rPr>
        <w:t xml:space="preserve">Figura </w:t>
      </w:r>
      <w:r w:rsidR="00FF328C">
        <w:rPr>
          <w:rStyle w:val="textexposedshow"/>
          <w:b/>
        </w:rPr>
        <w:t>1</w:t>
      </w:r>
      <w:r w:rsidR="00FF328C">
        <w:rPr>
          <w:rStyle w:val="textexposedshow"/>
        </w:rPr>
        <w:t>)</w:t>
      </w:r>
      <w:r w:rsidR="00A62FD0">
        <w:rPr>
          <w:rStyle w:val="textexposedshow"/>
        </w:rPr>
        <w:t xml:space="preserve">, </w:t>
      </w:r>
      <w:r w:rsidR="008E0A31">
        <w:rPr>
          <w:rStyle w:val="textexposedshow"/>
        </w:rPr>
        <w:t xml:space="preserve">onde </w:t>
      </w:r>
      <w:r w:rsidR="00715669">
        <w:rPr>
          <w:rFonts w:eastAsiaTheme="minorEastAsia"/>
        </w:rPr>
        <w:t>C é o centro</w:t>
      </w:r>
      <w:r w:rsidR="00A62FD0">
        <w:rPr>
          <w:rFonts w:eastAsiaTheme="minorEastAsia"/>
        </w:rPr>
        <w:t xml:space="preserve">. </w:t>
      </w:r>
      <w:r w:rsidR="00A33932">
        <w:rPr>
          <w:rStyle w:val="textexposedshow"/>
        </w:rPr>
        <w:t xml:space="preserve">Tal como </w:t>
      </w:r>
      <w:r w:rsidR="000E12F5">
        <w:rPr>
          <w:rStyle w:val="textexposedshow"/>
        </w:rPr>
        <w:t xml:space="preserve">no caso da esfera, temos um ângulo </w:t>
      </w:r>
      <w:r w:rsidR="000E12F5">
        <w:rPr>
          <w:rStyle w:val="textexposedshow"/>
          <w:rFonts w:cstheme="minorHAnsi"/>
        </w:rPr>
        <w:t>α</w:t>
      </w:r>
      <w:r w:rsidR="000E12F5">
        <w:rPr>
          <w:rStyle w:val="textexposedshow"/>
        </w:rPr>
        <w:t xml:space="preserve"> </w:t>
      </w:r>
      <w:r w:rsidR="004F235F">
        <w:rPr>
          <w:rStyle w:val="textexposedshow"/>
        </w:rPr>
        <w:t xml:space="preserve">entre o </w:t>
      </w:r>
      <w:r w:rsidR="00E41446">
        <w:rPr>
          <w:rStyle w:val="textexposedshow"/>
        </w:rPr>
        <w:t>vetor</w:t>
      </w:r>
      <w:r w:rsidR="00C01DA5">
        <w:rPr>
          <w:rStyle w:val="textexposedshow"/>
        </w:rPr>
        <w:t xml:space="preserve"> que vai da origem a um ponto P da base </w:t>
      </w:r>
      <w:r w:rsidR="00072F31">
        <w:rPr>
          <w:rStyle w:val="textexposedshow"/>
        </w:rPr>
        <w:t>e o eixo Y.</w:t>
      </w:r>
      <w:r w:rsidR="004547D1">
        <w:rPr>
          <w:rStyle w:val="textexposedshow"/>
        </w:rPr>
        <w:t xml:space="preserve"> Este ângulo é igual a:</w:t>
      </w:r>
    </w:p>
    <w:p w:rsidR="004547D1" w:rsidRPr="00C96EA7" w:rsidRDefault="004547D1" w:rsidP="00A27105">
      <w:pPr>
        <w:ind w:firstLine="708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 × π</m:t>
              </m:r>
            </m:num>
            <m:den>
              <m:r>
                <w:rPr>
                  <w:rFonts w:ascii="Cambria Math" w:hAnsi="Cambria Math" w:cstheme="minorHAnsi"/>
                </w:rPr>
                <m:t>slices</m:t>
              </m:r>
            </m:den>
          </m:f>
        </m:oMath>
      </m:oMathPara>
    </w:p>
    <w:p w:rsidR="00903689" w:rsidRDefault="00FF328C" w:rsidP="00903689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720660" cy="952500"/>
            <wp:effectExtent l="0" t="0" r="3810" b="0"/>
            <wp:docPr id="1" name="Imagem 1" descr="C:\Users\Carlos Pereira\AppData\Local\Microsoft\Windows\INetCacheContent.Word\CON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_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" cy="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8F" w:rsidRDefault="00903689" w:rsidP="00903689">
      <w:pPr>
        <w:pStyle w:val="Legenda"/>
        <w:jc w:val="center"/>
        <w:rPr>
          <w:rStyle w:val="textexposedshow"/>
        </w:rPr>
      </w:pPr>
      <w:r w:rsidRPr="00941796">
        <w:rPr>
          <w:b/>
          <w:color w:val="auto"/>
        </w:rPr>
        <w:t xml:space="preserve">Figura </w:t>
      </w:r>
      <w:r w:rsidRPr="00941796">
        <w:rPr>
          <w:b/>
          <w:color w:val="auto"/>
        </w:rPr>
        <w:fldChar w:fldCharType="begin"/>
      </w:r>
      <w:r w:rsidRPr="00941796">
        <w:rPr>
          <w:b/>
          <w:color w:val="auto"/>
        </w:rPr>
        <w:instrText xml:space="preserve"> SEQ Figura \* ARABIC </w:instrText>
      </w:r>
      <w:r w:rsidRPr="00941796">
        <w:rPr>
          <w:b/>
          <w:color w:val="auto"/>
        </w:rPr>
        <w:fldChar w:fldCharType="separate"/>
      </w:r>
      <w:r w:rsidR="00347D83">
        <w:rPr>
          <w:b/>
          <w:noProof/>
          <w:color w:val="auto"/>
        </w:rPr>
        <w:t>1</w:t>
      </w:r>
      <w:r w:rsidRPr="00941796">
        <w:rPr>
          <w:b/>
          <w:color w:val="auto"/>
        </w:rPr>
        <w:fldChar w:fldCharType="end"/>
      </w:r>
      <w:r w:rsidRPr="00941796">
        <w:rPr>
          <w:color w:val="auto"/>
        </w:rPr>
        <w:t xml:space="preserve"> – Esquema de um triângulo pertencente à base do cone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Pela </w:t>
      </w:r>
      <w:r>
        <w:rPr>
          <w:rStyle w:val="textexposedshow"/>
          <w:b/>
        </w:rPr>
        <w:t>Figura X2</w:t>
      </w:r>
      <w:r>
        <w:rPr>
          <w:rStyle w:val="textexposedshow"/>
        </w:rPr>
        <w:t xml:space="preserve">, </w:t>
      </w:r>
      <w:r w:rsidR="00E37803">
        <w:rPr>
          <w:rStyle w:val="textexposedshow"/>
        </w:rPr>
        <w:t>verifica-se</w:t>
      </w:r>
      <w:r>
        <w:rPr>
          <w:rStyle w:val="textexposedshow"/>
        </w:rPr>
        <w:t xml:space="preserve"> que as coordenadas</w:t>
      </w:r>
      <w:r w:rsidR="00744C2D">
        <w:rPr>
          <w:rStyle w:val="textexposedshow"/>
        </w:rPr>
        <w:t xml:space="preserve"> X e Z</w:t>
      </w:r>
      <w:r>
        <w:rPr>
          <w:rStyle w:val="textexposedshow"/>
        </w:rPr>
        <w:t xml:space="preserve"> de um ponto P, em função de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>,</w:t>
      </w:r>
      <w:r>
        <w:rPr>
          <w:rStyle w:val="textexposedshow"/>
        </w:rPr>
        <w:t xml:space="preserve"> são: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x=raio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sin(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CA5D8F" w:rsidRPr="00665C53" w:rsidRDefault="001C70F6" w:rsidP="00CD610C">
      <w:pPr>
        <w:ind w:firstLine="708"/>
        <w:jc w:val="both"/>
        <w:rPr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z=raio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cos(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665C53" w:rsidRPr="002B07E4" w:rsidRDefault="00116D5C" w:rsidP="00CD610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Devido à semântica do </w:t>
      </w:r>
      <w:r>
        <w:rPr>
          <w:rFonts w:eastAsiaTheme="minorEastAsia"/>
          <w:i/>
        </w:rPr>
        <w:t>OpenGL</w:t>
      </w:r>
      <w:r>
        <w:rPr>
          <w:rFonts w:eastAsiaTheme="minorEastAsia"/>
        </w:rPr>
        <w:t xml:space="preserve">, </w:t>
      </w:r>
      <w:r w:rsidR="00B24F7F">
        <w:rPr>
          <w:rFonts w:eastAsiaTheme="minorEastAsia"/>
        </w:rPr>
        <w:t>a declaraçã</w:t>
      </w:r>
      <w:r w:rsidR="00580116">
        <w:rPr>
          <w:rFonts w:eastAsiaTheme="minorEastAsia"/>
        </w:rPr>
        <w:t>o das coordenadas da base segue</w:t>
      </w:r>
      <w:r w:rsidR="00B24F7F">
        <w:rPr>
          <w:rFonts w:eastAsiaTheme="minorEastAsia"/>
        </w:rPr>
        <w:t xml:space="preserve"> </w:t>
      </w:r>
      <w:r w:rsidR="006F7147">
        <w:rPr>
          <w:rFonts w:eastAsiaTheme="minorEastAsia"/>
        </w:rPr>
        <w:t>a regra da mão direita, de forma que a base fique com a superfície virada para fora.</w:t>
      </w:r>
      <w:r w:rsidR="009B7032">
        <w:rPr>
          <w:rFonts w:eastAsiaTheme="minorEastAsia"/>
        </w:rPr>
        <w:t xml:space="preserve"> Ou seja, </w:t>
      </w:r>
      <w:r w:rsidR="002B07E4">
        <w:rPr>
          <w:rFonts w:eastAsiaTheme="minorEastAsia"/>
        </w:rPr>
        <w:t xml:space="preserve">para o triângulo da </w:t>
      </w:r>
      <w:r w:rsidR="002B07E4">
        <w:rPr>
          <w:rFonts w:eastAsiaTheme="minorEastAsia"/>
          <w:b/>
        </w:rPr>
        <w:t>Figura 1</w:t>
      </w:r>
      <w:r w:rsidR="002B07E4">
        <w:rPr>
          <w:rFonts w:eastAsiaTheme="minorEastAsia"/>
        </w:rPr>
        <w:t xml:space="preserve">, </w:t>
      </w:r>
      <w:r w:rsidR="00855323">
        <w:rPr>
          <w:rFonts w:eastAsiaTheme="minorEastAsia"/>
        </w:rPr>
        <w:t>as coordenadas seriam declaradas pela ordem: A, C e B.</w:t>
      </w:r>
    </w:p>
    <w:p w:rsidR="00136FC0" w:rsidRDefault="00D036A0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das coordenadas dos</w:t>
      </w:r>
      <w:r w:rsidR="00C817AC">
        <w:rPr>
          <w:rStyle w:val="textexposedshow"/>
        </w:rPr>
        <w:t xml:space="preserve"> pontos da superfície later</w:t>
      </w:r>
      <w:r w:rsidR="00F9633D">
        <w:rPr>
          <w:rStyle w:val="textexposedshow"/>
        </w:rPr>
        <w:t xml:space="preserve">al do cone segue a lógica da esfera: a intersecção entre uma </w:t>
      </w:r>
      <w:r w:rsidR="00F9633D">
        <w:rPr>
          <w:rStyle w:val="textexposedshow"/>
          <w:i/>
        </w:rPr>
        <w:t>slice</w:t>
      </w:r>
      <w:r w:rsidR="00F9633D">
        <w:rPr>
          <w:rStyle w:val="textexposedshow"/>
        </w:rPr>
        <w:t xml:space="preserve"> e uma </w:t>
      </w:r>
      <w:r w:rsidR="00F9633D">
        <w:rPr>
          <w:rStyle w:val="textexposedshow"/>
          <w:i/>
        </w:rPr>
        <w:t>stack</w:t>
      </w:r>
      <w:r w:rsidR="00904955">
        <w:rPr>
          <w:rStyle w:val="textexposedshow"/>
        </w:rPr>
        <w:t xml:space="preserve"> resulta em quatro pontos. Ou seja, temos o triângulo ABC e ACD. </w:t>
      </w:r>
      <w:r w:rsidR="00AC6E55">
        <w:rPr>
          <w:rStyle w:val="textexposedshow"/>
        </w:rPr>
        <w:t xml:space="preserve">Os pontos são definidos por esta ordem para que, segunda a regra da mão direita, </w:t>
      </w:r>
      <w:r w:rsidR="005F4420">
        <w:rPr>
          <w:rStyle w:val="textexposedshow"/>
        </w:rPr>
        <w:t>a superfície fique para o lado de fora</w:t>
      </w:r>
      <w:r w:rsidR="002D35C7">
        <w:rPr>
          <w:rStyle w:val="textexposedshow"/>
        </w:rPr>
        <w:t xml:space="preserve"> (</w:t>
      </w:r>
      <w:r w:rsidR="002D35C7">
        <w:rPr>
          <w:rStyle w:val="textexposedshow"/>
          <w:b/>
        </w:rPr>
        <w:t>Figura 2</w:t>
      </w:r>
      <w:r w:rsidR="002D35C7">
        <w:rPr>
          <w:rStyle w:val="textexposedshow"/>
        </w:rPr>
        <w:t>)</w:t>
      </w:r>
      <w:r w:rsidR="002A400E">
        <w:rPr>
          <w:rStyle w:val="textexposedshow"/>
        </w:rPr>
        <w:t>:</w:t>
      </w:r>
    </w:p>
    <w:p w:rsidR="002D35C7" w:rsidRDefault="00CB1783" w:rsidP="002D35C7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553642" cy="929640"/>
            <wp:effectExtent l="0" t="0" r="8890" b="3810"/>
            <wp:docPr id="3" name="Imagem 3" descr="C:\Users\Carlos Pereira\AppData\Local\Microsoft\Windows\INetCacheContent.Word\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Pereira\AppData\Local\Microsoft\Windows\INetCacheContent.Word\C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117" cy="9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AE" w:rsidRPr="000C345D" w:rsidRDefault="002D35C7" w:rsidP="002D35C7">
      <w:pPr>
        <w:pStyle w:val="Legenda"/>
        <w:jc w:val="center"/>
        <w:rPr>
          <w:rStyle w:val="textexposedshow"/>
          <w:i w:val="0"/>
          <w:color w:val="auto"/>
        </w:rPr>
      </w:pPr>
      <w:r w:rsidRPr="000C345D">
        <w:rPr>
          <w:b/>
          <w:color w:val="auto"/>
        </w:rPr>
        <w:t xml:space="preserve">Figura </w:t>
      </w:r>
      <w:r w:rsidRPr="000C345D">
        <w:rPr>
          <w:b/>
          <w:color w:val="auto"/>
        </w:rPr>
        <w:fldChar w:fldCharType="begin"/>
      </w:r>
      <w:r w:rsidRPr="000C345D">
        <w:rPr>
          <w:b/>
          <w:color w:val="auto"/>
        </w:rPr>
        <w:instrText xml:space="preserve"> SEQ Figura \* ARABIC </w:instrText>
      </w:r>
      <w:r w:rsidRPr="000C345D">
        <w:rPr>
          <w:b/>
          <w:color w:val="auto"/>
        </w:rPr>
        <w:fldChar w:fldCharType="separate"/>
      </w:r>
      <w:r w:rsidR="00347D83">
        <w:rPr>
          <w:b/>
          <w:noProof/>
          <w:color w:val="auto"/>
        </w:rPr>
        <w:t>2</w:t>
      </w:r>
      <w:r w:rsidRPr="000C345D">
        <w:rPr>
          <w:b/>
          <w:color w:val="auto"/>
        </w:rPr>
        <w:fldChar w:fldCharType="end"/>
      </w:r>
      <w:r w:rsidRPr="000C345D">
        <w:rPr>
          <w:color w:val="auto"/>
        </w:rPr>
        <w:t xml:space="preserve"> – </w:t>
      </w:r>
      <w:r w:rsidRPr="000C345D">
        <w:rPr>
          <w:i w:val="0"/>
          <w:color w:val="auto"/>
        </w:rPr>
        <w:t xml:space="preserve">Intersecção de uma </w:t>
      </w:r>
      <w:r w:rsidRPr="000C345D">
        <w:rPr>
          <w:color w:val="auto"/>
        </w:rPr>
        <w:t>slice</w:t>
      </w:r>
      <w:r w:rsidRPr="000C345D">
        <w:rPr>
          <w:i w:val="0"/>
          <w:color w:val="auto"/>
        </w:rPr>
        <w:t xml:space="preserve"> e uma </w:t>
      </w:r>
      <w:r w:rsidRPr="000C345D">
        <w:rPr>
          <w:color w:val="auto"/>
        </w:rPr>
        <w:t>stack</w:t>
      </w:r>
      <w:r w:rsidRPr="000C345D">
        <w:rPr>
          <w:i w:val="0"/>
          <w:color w:val="auto"/>
        </w:rPr>
        <w:t xml:space="preserve"> na superfície lateral do cone</w:t>
      </w:r>
    </w:p>
    <w:p w:rsidR="00451F7E" w:rsidRDefault="00DD3C47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lastRenderedPageBreak/>
        <w:t>Os pontos são calculados</w:t>
      </w:r>
      <w:r w:rsidR="00960DF3">
        <w:rPr>
          <w:rStyle w:val="textexposedshow"/>
        </w:rPr>
        <w:t xml:space="preserve">, de </w:t>
      </w:r>
      <w:r w:rsidR="00960DF3">
        <w:rPr>
          <w:rStyle w:val="textexposedshow"/>
          <w:i/>
        </w:rPr>
        <w:t>stack</w:t>
      </w:r>
      <w:r w:rsidR="00960DF3">
        <w:rPr>
          <w:rStyle w:val="textexposedshow"/>
        </w:rPr>
        <w:t xml:space="preserve"> em </w:t>
      </w:r>
      <w:r w:rsidR="00960DF3">
        <w:rPr>
          <w:rStyle w:val="textexposedshow"/>
          <w:i/>
        </w:rPr>
        <w:t>stack</w:t>
      </w:r>
      <w:r w:rsidR="00960DF3">
        <w:rPr>
          <w:rStyle w:val="textexposedshow"/>
        </w:rPr>
        <w:t>,</w:t>
      </w:r>
      <w:r>
        <w:rPr>
          <w:rStyle w:val="textexposedshow"/>
        </w:rPr>
        <w:t xml:space="preserve"> da base até ao vértice do cone</w:t>
      </w:r>
      <w:r w:rsidR="00C2444C">
        <w:rPr>
          <w:rStyle w:val="textexposedshow"/>
        </w:rPr>
        <w:t>.</w:t>
      </w:r>
      <w:r w:rsidR="00686EAB">
        <w:rPr>
          <w:rStyle w:val="textexposedshow"/>
        </w:rPr>
        <w:t xml:space="preserve"> </w:t>
      </w:r>
      <w:r w:rsidR="00F94C27">
        <w:rPr>
          <w:rStyle w:val="textexposedshow"/>
        </w:rPr>
        <w:t xml:space="preserve">Para uma </w:t>
      </w:r>
      <w:r w:rsidR="00F94C27">
        <w:rPr>
          <w:rStyle w:val="textexposedshow"/>
          <w:i/>
        </w:rPr>
        <w:t xml:space="preserve">stack </w:t>
      </w:r>
      <w:r w:rsidR="00F94C27" w:rsidRPr="00F94C27">
        <w:rPr>
          <w:rStyle w:val="textexposedshow"/>
        </w:rPr>
        <w:t>i</w:t>
      </w:r>
      <w:r w:rsidR="00F94C27">
        <w:rPr>
          <w:rStyle w:val="textexposedshow"/>
        </w:rPr>
        <w:t>, D</w:t>
      </w:r>
      <w:r w:rsidR="00826659">
        <w:rPr>
          <w:rStyle w:val="textexposedshow"/>
        </w:rPr>
        <w:t xml:space="preserve"> e C coincidem com os pontos A e B da </w:t>
      </w:r>
      <w:r w:rsidR="00826659">
        <w:rPr>
          <w:rStyle w:val="textexposedshow"/>
          <w:i/>
        </w:rPr>
        <w:t>stack</w:t>
      </w:r>
      <w:r w:rsidR="00826659">
        <w:rPr>
          <w:rStyle w:val="textexposedshow"/>
        </w:rPr>
        <w:t xml:space="preserve"> </w:t>
      </w:r>
      <w:r w:rsidR="00826659">
        <w:rPr>
          <w:rStyle w:val="textexposedshow"/>
          <w:i/>
        </w:rPr>
        <w:t xml:space="preserve">i </w:t>
      </w:r>
      <w:r w:rsidR="00826659" w:rsidRPr="00826659">
        <w:rPr>
          <w:rStyle w:val="textexposedshow"/>
        </w:rPr>
        <w:t>+ 1</w:t>
      </w:r>
      <w:r w:rsidR="00826659">
        <w:rPr>
          <w:rStyle w:val="textexposedshow"/>
        </w:rPr>
        <w:t>.</w:t>
      </w:r>
      <w:r w:rsidR="00E14655">
        <w:rPr>
          <w:rStyle w:val="textexposedshow"/>
        </w:rPr>
        <w:t xml:space="preserve"> </w:t>
      </w:r>
      <w:r w:rsidR="00FC3A21">
        <w:rPr>
          <w:rStyle w:val="textexposedshow"/>
        </w:rPr>
        <w:t>Pode-se afirmar que u</w:t>
      </w:r>
      <w:r w:rsidR="00987C2C">
        <w:rPr>
          <w:rStyle w:val="textexposedshow"/>
        </w:rPr>
        <w:t xml:space="preserve">ma </w:t>
      </w:r>
      <w:r w:rsidR="00987C2C">
        <w:rPr>
          <w:rStyle w:val="textexposedshow"/>
          <w:i/>
        </w:rPr>
        <w:t>stack</w:t>
      </w:r>
      <w:r w:rsidR="00FC3A21">
        <w:rPr>
          <w:rStyle w:val="textexposedshow"/>
        </w:rPr>
        <w:t xml:space="preserve"> é delimitada por dois círculos</w:t>
      </w:r>
      <w:r w:rsidR="00386CE8">
        <w:rPr>
          <w:rStyle w:val="textexposedshow"/>
        </w:rPr>
        <w:t xml:space="preserve"> horizontais</w:t>
      </w:r>
      <w:r w:rsidR="00FC3A21">
        <w:rPr>
          <w:rStyle w:val="textexposedshow"/>
        </w:rPr>
        <w:t xml:space="preserve"> </w:t>
      </w:r>
      <w:r w:rsidR="00386CE8">
        <w:rPr>
          <w:rStyle w:val="textexposedshow"/>
        </w:rPr>
        <w:t>de</w:t>
      </w:r>
      <w:r w:rsidR="00FC3A21">
        <w:rPr>
          <w:rStyle w:val="textexposedshow"/>
        </w:rPr>
        <w:t xml:space="preserve"> raios diferentes</w:t>
      </w:r>
      <w:r w:rsidR="00386CE8">
        <w:rPr>
          <w:rStyle w:val="textexposedshow"/>
        </w:rPr>
        <w:t>, em que</w:t>
      </w:r>
      <w:r w:rsidR="00451F7E">
        <w:rPr>
          <w:rStyle w:val="textexposedshow"/>
        </w:rPr>
        <w:t>:</w:t>
      </w:r>
    </w:p>
    <w:p w:rsidR="00EE48AE" w:rsidRPr="00987C2C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-</w:t>
      </w:r>
      <w:r w:rsidR="00386CE8">
        <w:rPr>
          <w:rStyle w:val="textexposedshow"/>
        </w:rPr>
        <w:t xml:space="preserve"> A e B pertencem ao círculo </w:t>
      </w:r>
      <w:r>
        <w:rPr>
          <w:rStyle w:val="textexposedshow"/>
        </w:rPr>
        <w:t xml:space="preserve">inferior de raio </w:t>
      </w:r>
      <w:r w:rsidRPr="00DD4D7A">
        <w:rPr>
          <w:rStyle w:val="textexposedshow"/>
          <w:i/>
        </w:rPr>
        <w:t>RI</w:t>
      </w:r>
      <w:r>
        <w:rPr>
          <w:rStyle w:val="textexposedshow"/>
        </w:rPr>
        <w:t xml:space="preserve"> </w:t>
      </w:r>
    </w:p>
    <w:p w:rsidR="00592E45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- D e C pertencem ao círculo superior de raio </w:t>
      </w:r>
      <w:r w:rsidRPr="00DD4D7A">
        <w:rPr>
          <w:rStyle w:val="textexposedshow"/>
          <w:i/>
        </w:rPr>
        <w:t>RS</w:t>
      </w:r>
    </w:p>
    <w:p w:rsidR="00780EC8" w:rsidRDefault="00380098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A altura</w:t>
      </w:r>
      <w:r w:rsidR="00C7420A">
        <w:rPr>
          <w:rStyle w:val="textexposedshow"/>
        </w:rPr>
        <w:t xml:space="preserve"> dos pontos que pertencem ao círculo superior é igual à dos pontos pertencentes ao círculo inferior mais a altura </w:t>
      </w:r>
      <w:r w:rsidR="00C7420A">
        <w:rPr>
          <w:rStyle w:val="textexposedshow"/>
          <w:i/>
        </w:rPr>
        <w:t>h</w:t>
      </w:r>
      <w:r w:rsidR="00C7420A">
        <w:rPr>
          <w:rStyle w:val="textexposedshow"/>
        </w:rPr>
        <w:t xml:space="preserve"> de uma stack:</w:t>
      </w:r>
    </w:p>
    <w:p w:rsidR="00C7420A" w:rsidRPr="00C7420A" w:rsidRDefault="0036508C" w:rsidP="00CD610C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h=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altura do cone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stacks</m:t>
              </m:r>
            </m:den>
          </m:f>
        </m:oMath>
      </m:oMathPara>
    </w:p>
    <w:p w:rsidR="00592E45" w:rsidRDefault="00E63409" w:rsidP="00CD610C">
      <w:pPr>
        <w:ind w:firstLine="708"/>
        <w:jc w:val="both"/>
        <w:rPr>
          <w:rStyle w:val="textexposedshow"/>
        </w:rPr>
      </w:pPr>
      <m:oMathPara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+h=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+h</m:t>
          </m:r>
        </m:oMath>
      </m:oMathPara>
    </w:p>
    <w:p w:rsidR="00592E45" w:rsidRDefault="00592E45" w:rsidP="00CD610C">
      <w:pPr>
        <w:ind w:firstLine="708"/>
        <w:jc w:val="both"/>
        <w:rPr>
          <w:rStyle w:val="textexposedshow"/>
        </w:rPr>
      </w:pPr>
    </w:p>
    <w:p w:rsidR="00592E45" w:rsidRDefault="00C57A4C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Sabendo a altura dos pontos em relação à base</w:t>
      </w:r>
      <w:r w:rsidR="00125DB5">
        <w:rPr>
          <w:rStyle w:val="textexposedshow"/>
        </w:rPr>
        <w:t>, calculam-se os raios</w:t>
      </w:r>
      <w:r>
        <w:rPr>
          <w:rStyle w:val="textexposedshow"/>
        </w:rPr>
        <w:t xml:space="preserve"> </w:t>
      </w:r>
      <w:r>
        <w:rPr>
          <w:rStyle w:val="textexposedshow"/>
          <w:i/>
        </w:rPr>
        <w:t xml:space="preserve">RI </w:t>
      </w:r>
      <w:r>
        <w:rPr>
          <w:rStyle w:val="textexposedshow"/>
        </w:rPr>
        <w:t xml:space="preserve">e </w:t>
      </w:r>
      <w:r>
        <w:rPr>
          <w:rStyle w:val="textexposedshow"/>
          <w:i/>
        </w:rPr>
        <w:t>RS</w:t>
      </w:r>
      <w:r w:rsidR="00B97EB7">
        <w:rPr>
          <w:rStyle w:val="textexposedshow"/>
        </w:rPr>
        <w:t xml:space="preserve"> através da semelhança de tri</w:t>
      </w:r>
      <w:r w:rsidR="00125DB5">
        <w:rPr>
          <w:rStyle w:val="textexposedshow"/>
        </w:rPr>
        <w:t>ângulos</w:t>
      </w:r>
      <w:r w:rsidR="00550851">
        <w:rPr>
          <w:rStyle w:val="textexposedshow"/>
        </w:rPr>
        <w:t>:</w:t>
      </w:r>
    </w:p>
    <w:p w:rsidR="00347D83" w:rsidRDefault="00347D83" w:rsidP="00347D83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779270" cy="1636828"/>
            <wp:effectExtent l="0" t="0" r="0" b="1905"/>
            <wp:docPr id="4" name="Imagem 4" descr="C:\Users\Carlos Pereira\AppData\Local\Microsoft\Windows\INetCacheContent.Word\C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ONE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76" cy="16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83" w:rsidRDefault="00347D83" w:rsidP="00347D83">
      <w:pPr>
        <w:pStyle w:val="Legenda"/>
        <w:jc w:val="center"/>
        <w:rPr>
          <w:i w:val="0"/>
          <w:color w:val="auto"/>
        </w:rPr>
      </w:pPr>
      <w:r w:rsidRPr="00CD4EAB">
        <w:rPr>
          <w:b/>
          <w:color w:val="auto"/>
        </w:rPr>
        <w:t xml:space="preserve">Figura </w:t>
      </w:r>
      <w:r w:rsidRPr="00CD4EAB">
        <w:rPr>
          <w:b/>
          <w:color w:val="auto"/>
        </w:rPr>
        <w:fldChar w:fldCharType="begin"/>
      </w:r>
      <w:r w:rsidRPr="00CD4EAB">
        <w:rPr>
          <w:b/>
          <w:color w:val="auto"/>
        </w:rPr>
        <w:instrText xml:space="preserve"> SEQ Figura \* ARABIC </w:instrText>
      </w:r>
      <w:r w:rsidRPr="00CD4EAB">
        <w:rPr>
          <w:b/>
          <w:color w:val="auto"/>
        </w:rPr>
        <w:fldChar w:fldCharType="separate"/>
      </w:r>
      <w:r w:rsidRPr="00CD4EAB">
        <w:rPr>
          <w:b/>
          <w:noProof/>
          <w:color w:val="auto"/>
        </w:rPr>
        <w:t>3</w:t>
      </w:r>
      <w:r w:rsidRPr="00CD4EAB">
        <w:rPr>
          <w:b/>
          <w:color w:val="auto"/>
        </w:rPr>
        <w:fldChar w:fldCharType="end"/>
      </w:r>
      <w:r w:rsidRPr="005D5026">
        <w:rPr>
          <w:color w:val="auto"/>
        </w:rPr>
        <w:t xml:space="preserve"> – </w:t>
      </w:r>
      <w:r w:rsidRPr="005D5026">
        <w:rPr>
          <w:i w:val="0"/>
          <w:color w:val="auto"/>
        </w:rPr>
        <w:t>Vista lateral do cone</w:t>
      </w:r>
      <w:r w:rsidR="00BF5075" w:rsidRPr="005D5026">
        <w:rPr>
          <w:i w:val="0"/>
          <w:color w:val="auto"/>
        </w:rPr>
        <w:t>, em que H é a altura, R o raio e V o vértice</w:t>
      </w:r>
      <w:r w:rsidR="005D5026">
        <w:rPr>
          <w:i w:val="0"/>
          <w:color w:val="auto"/>
        </w:rPr>
        <w:t xml:space="preserve"> no topo</w:t>
      </w:r>
    </w:p>
    <w:p w:rsidR="006B536A" w:rsidRDefault="00667870" w:rsidP="006B536A">
      <m:oMathPara>
        <m:oMath>
          <m:r>
            <w:rPr>
              <w:rFonts w:ascii="Cambria Math" w:hAnsi="Cambria Math"/>
            </w:rPr>
            <m:t xml:space="preserve">RI=R-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D15C8" w:rsidRDefault="00FD15C8" w:rsidP="00FD15C8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0C6086" w:rsidRDefault="000C6086" w:rsidP="00D326C7">
      <w:pPr>
        <w:jc w:val="both"/>
      </w:pPr>
      <w:r>
        <w:tab/>
      </w:r>
      <w:r w:rsidR="00BE460E">
        <w:t xml:space="preserve">Posto isto, consegue-se facilmente calcular as coordenadas </w:t>
      </w:r>
      <w:r w:rsidR="00715637">
        <w:t xml:space="preserve">dos pontos A, </w:t>
      </w:r>
      <w:r w:rsidR="00D326C7">
        <w:t>B, C e D. Utilizamos, novamente, o ponto A como referência, determinando-se as rest</w:t>
      </w:r>
      <w:r w:rsidR="00ED7CF2">
        <w:t>antes coordenadas a partir dele:</w:t>
      </w:r>
    </w:p>
    <w:p w:rsidR="000C6086" w:rsidRDefault="00880E5B" w:rsidP="00D326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α × número da stack</m:t>
          </m:r>
        </m:oMath>
      </m:oMathPara>
    </w:p>
    <w:tbl>
      <w:tblPr>
        <w:tblStyle w:val="Tabelacomgrelha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9D4B24" w:rsidTr="00FE70A4">
        <w:trPr>
          <w:trHeight w:val="380"/>
        </w:trPr>
        <w:tc>
          <w:tcPr>
            <w:tcW w:w="2836" w:type="dxa"/>
            <w:vAlign w:val="center"/>
          </w:tcPr>
          <w:p w:rsidR="009D4B24" w:rsidRDefault="009D4B24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9D4B24" w:rsidRDefault="009D4B24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 × número da stack</m:t>
                </m:r>
              </m:oMath>
            </m:oMathPara>
          </w:p>
        </w:tc>
        <w:tc>
          <w:tcPr>
            <w:tcW w:w="2837" w:type="dxa"/>
            <w:vAlign w:val="center"/>
          </w:tcPr>
          <w:p w:rsidR="009D4B24" w:rsidRDefault="00B450B2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=RI 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757A2" w:rsidTr="00FE70A4">
        <w:trPr>
          <w:trHeight w:val="371"/>
        </w:trPr>
        <w:tc>
          <w:tcPr>
            <w:tcW w:w="2836" w:type="dxa"/>
            <w:vAlign w:val="center"/>
          </w:tcPr>
          <w:p w:rsidR="001757A2" w:rsidRDefault="001757A2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1757A2" w:rsidRDefault="001757A2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7" w:type="dxa"/>
            <w:vAlign w:val="center"/>
          </w:tcPr>
          <w:p w:rsidR="001757A2" w:rsidRDefault="001757A2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=RI ×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668BB" w:rsidTr="00FE70A4">
        <w:trPr>
          <w:trHeight w:val="380"/>
        </w:trPr>
        <w:tc>
          <w:tcPr>
            <w:tcW w:w="2836" w:type="dxa"/>
            <w:vAlign w:val="center"/>
          </w:tcPr>
          <w:p w:rsidR="007668BB" w:rsidRDefault="007668BB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7668BB" w:rsidRDefault="007668BB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7668BB" w:rsidRDefault="007668BB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RS</m:t>
                </m:r>
                <m:r>
                  <w:rPr>
                    <w:rFonts w:ascii="Cambria Math" w:hAnsi="Cambria Math"/>
                  </w:rPr>
                  <m:t xml:space="preserve">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</w:tr>
      <w:tr w:rsidR="008B13C0" w:rsidTr="00FE70A4">
        <w:trPr>
          <w:trHeight w:val="371"/>
        </w:trPr>
        <w:tc>
          <w:tcPr>
            <w:tcW w:w="2836" w:type="dxa"/>
            <w:vAlign w:val="center"/>
          </w:tcPr>
          <w:p w:rsidR="008B13C0" w:rsidRDefault="008B13C0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8B13C0" w:rsidRDefault="008B13C0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8B13C0" w:rsidRDefault="008B13C0" w:rsidP="00FE70A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0C6086" w:rsidRPr="00E4277A" w:rsidRDefault="007B63D3" w:rsidP="00FE70A4">
      <w:pPr>
        <w:pStyle w:val="Legenda"/>
        <w:jc w:val="center"/>
        <w:rPr>
          <w:i w:val="0"/>
          <w:color w:val="auto"/>
        </w:rPr>
      </w:pPr>
      <w:r w:rsidRPr="00665326">
        <w:rPr>
          <w:b/>
          <w:color w:val="auto"/>
        </w:rPr>
        <w:t xml:space="preserve">Tabela </w:t>
      </w:r>
      <w:r w:rsidRPr="00665326">
        <w:rPr>
          <w:b/>
          <w:color w:val="auto"/>
        </w:rPr>
        <w:fldChar w:fldCharType="begin"/>
      </w:r>
      <w:r w:rsidRPr="00665326">
        <w:rPr>
          <w:b/>
          <w:color w:val="auto"/>
        </w:rPr>
        <w:instrText xml:space="preserve"> SEQ Tabela \* ARABIC </w:instrText>
      </w:r>
      <w:r w:rsidRPr="00665326">
        <w:rPr>
          <w:b/>
          <w:color w:val="auto"/>
        </w:rPr>
        <w:fldChar w:fldCharType="separate"/>
      </w:r>
      <w:r w:rsidRPr="00665326">
        <w:rPr>
          <w:b/>
          <w:noProof/>
          <w:color w:val="auto"/>
        </w:rPr>
        <w:t>1</w:t>
      </w:r>
      <w:r w:rsidRPr="00665326">
        <w:rPr>
          <w:b/>
          <w:color w:val="auto"/>
        </w:rPr>
        <w:fldChar w:fldCharType="end"/>
      </w:r>
      <w:r w:rsidRPr="00E4277A">
        <w:rPr>
          <w:color w:val="auto"/>
        </w:rPr>
        <w:t xml:space="preserve"> – </w:t>
      </w:r>
      <w:r w:rsidRPr="00E4277A">
        <w:rPr>
          <w:i w:val="0"/>
          <w:color w:val="auto"/>
        </w:rPr>
        <w:t>Equações para determinar as coordenadas dos pontos na superfície lateral do cone</w:t>
      </w:r>
    </w:p>
    <w:p w:rsidR="0011487A" w:rsidRDefault="0011487A" w:rsidP="00D326C7">
      <w:pPr>
        <w:jc w:val="both"/>
      </w:pPr>
    </w:p>
    <w:p w:rsidR="00833955" w:rsidRDefault="00904955" w:rsidP="00D326C7">
      <w:pPr>
        <w:jc w:val="both"/>
      </w:pPr>
      <w:r>
        <w:tab/>
        <w:t xml:space="preserve"> </w:t>
      </w:r>
    </w:p>
    <w:p w:rsidR="0071252E" w:rsidRPr="0071252E" w:rsidRDefault="0071252E" w:rsidP="0071252E">
      <w:pPr>
        <w:pStyle w:val="PargrafodaLista"/>
        <w:numPr>
          <w:ilvl w:val="0"/>
          <w:numId w:val="2"/>
        </w:numPr>
        <w:spacing w:line="256" w:lineRule="auto"/>
        <w:ind w:left="0" w:hanging="9"/>
        <w:jc w:val="both"/>
        <w:rPr>
          <w:b/>
        </w:rPr>
      </w:pPr>
      <w:r w:rsidRPr="0071252E">
        <w:rPr>
          <w:b/>
        </w:rPr>
        <w:lastRenderedPageBreak/>
        <w:t>Algoritmo</w:t>
      </w:r>
      <w:r w:rsidR="00DA4DE5">
        <w:rPr>
          <w:b/>
        </w:rPr>
        <w:t>s</w:t>
      </w:r>
    </w:p>
    <w:p w:rsidR="0071252E" w:rsidRDefault="0071252E" w:rsidP="0071252E">
      <w:pPr>
        <w:jc w:val="both"/>
        <w:rPr>
          <w:rFonts w:cstheme="minorHAnsi"/>
        </w:rPr>
      </w:pPr>
      <w:r>
        <w:rPr>
          <w:rFonts w:eastAsiaTheme="minorEastAsia" w:cstheme="minorHAnsi"/>
        </w:rPr>
        <w:tab/>
        <w:t xml:space="preserve">Sabendo as equações a aplicar para determinar as coordenadas x, y e z, como também a dependência entre os pontos de uma intersecção de </w:t>
      </w:r>
      <w:r>
        <w:rPr>
          <w:rFonts w:eastAsiaTheme="minorEastAsia" w:cstheme="minorHAnsi"/>
          <w:i/>
        </w:rPr>
        <w:t xml:space="preserve">slice </w:t>
      </w:r>
      <w:r>
        <w:rPr>
          <w:rFonts w:eastAsiaTheme="minorEastAsia" w:cstheme="minorHAnsi"/>
        </w:rPr>
        <w:t xml:space="preserve">e </w:t>
      </w:r>
      <w:r w:rsidRPr="00E71711">
        <w:rPr>
          <w:rFonts w:eastAsiaTheme="minorEastAsia" w:cstheme="minorHAnsi"/>
          <w:i/>
        </w:rPr>
        <w:t>stack</w:t>
      </w:r>
      <w:r>
        <w:rPr>
          <w:rFonts w:eastAsiaTheme="minorEastAsia" w:cstheme="minorHAnsi"/>
        </w:rPr>
        <w:t xml:space="preserve"> </w:t>
      </w:r>
      <w:r w:rsidRPr="00E71711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partir de um ponto, utilizámos 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seguinte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algoritmo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para calcular as coordenadas</w:t>
      </w:r>
      <w:r w:rsidR="00DA4DE5">
        <w:rPr>
          <w:rFonts w:eastAsiaTheme="minorEastAsia" w:cstheme="minorHAnsi"/>
        </w:rPr>
        <w:t xml:space="preserve"> da base e da superfície lateral, respetivamente</w:t>
      </w:r>
      <w:r>
        <w:rPr>
          <w:rFonts w:eastAsiaTheme="minorEastAsia" w:cstheme="minorHAnsi"/>
        </w:rPr>
        <w:t>:</w:t>
      </w:r>
      <w:r>
        <w:rPr>
          <w:rFonts w:cstheme="minorHAnsi"/>
        </w:rPr>
        <w:tab/>
      </w:r>
    </w:p>
    <w:p w:rsidR="00102C46" w:rsidRPr="00D267F7" w:rsidRDefault="00102C46" w:rsidP="0071252E">
      <w:pPr>
        <w:jc w:val="both"/>
        <w:rPr>
          <w:rFonts w:eastAsiaTheme="minorEastAsia" w:cstheme="minorHAnsi"/>
        </w:rPr>
      </w:pPr>
    </w:p>
    <w:p w:rsidR="00520B7D" w:rsidRDefault="00DA4DE5">
      <w:pPr>
        <w:rPr>
          <w:b/>
        </w:rPr>
      </w:pPr>
      <w:r>
        <w:rPr>
          <w:b/>
        </w:rPr>
        <w:t>Base do cone</w:t>
      </w:r>
    </w:p>
    <w:p w:rsidR="00EF6D09" w:rsidRPr="00EF6D09" w:rsidRDefault="00EF6D0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EF6D09" w:rsidRPr="00680785" w:rsidRDefault="00EF6D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A4DE5" w:rsidRDefault="00E83F8C">
      <w:pPr>
        <w:rPr>
          <w:b/>
        </w:rPr>
      </w:pPr>
      <w:r>
        <w:rPr>
          <w:b/>
        </w:rPr>
        <w:t xml:space="preserve">Para cada </w:t>
      </w:r>
      <w:r>
        <w:rPr>
          <w:b/>
          <w:i/>
        </w:rPr>
        <w:t>slice</w:t>
      </w:r>
      <w:r>
        <w:rPr>
          <w:b/>
        </w:rPr>
        <w:t xml:space="preserve"> </w:t>
      </w:r>
      <w:r>
        <w:rPr>
          <w:b/>
          <w:i/>
        </w:rPr>
        <w:t>i</w:t>
      </w:r>
      <w:r>
        <w:rPr>
          <w:b/>
        </w:rPr>
        <w:t xml:space="preserve"> {</w:t>
      </w:r>
    </w:p>
    <w:p w:rsidR="00E83F8C" w:rsidRDefault="00E83F8C" w:rsidP="00E83F8C">
      <w:r w:rsidRPr="00E83F8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=raio</m:t>
        </m:r>
        <m:r>
          <w:rPr>
            <w:rFonts w:ascii="Cambria Math" w:eastAsiaTheme="minorEastAsia" w:hAnsi="Cambria Math"/>
          </w:rPr>
          <m:t xml:space="preserve">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 w:rsidR="00E83F8C" w:rsidRPr="0090478D" w:rsidRDefault="00E83F8C" w:rsidP="00E83F8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=raio</m:t>
          </m:r>
          <m:r>
            <w:rPr>
              <w:rFonts w:ascii="Cambria Math" w:eastAsiaTheme="minorEastAsia" w:hAnsi="Cambria Math"/>
            </w:rPr>
            <m:t xml:space="preserve">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0478D" w:rsidRPr="0090478D" w:rsidRDefault="0090478D" w:rsidP="00E83F8C">
      <w:pPr>
        <w:ind w:left="708" w:firstLine="708"/>
        <w:rPr>
          <w:rFonts w:eastAsiaTheme="minorEastAsia"/>
        </w:rPr>
      </w:pPr>
    </w:p>
    <w:p w:rsidR="0090478D" w:rsidRDefault="0090478D" w:rsidP="0090478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raio</m:t>
        </m:r>
        <m:r>
          <w:rPr>
            <w:rFonts w:ascii="Cambria Math" w:eastAsiaTheme="minorEastAsia" w:hAnsi="Cambria Math"/>
          </w:rPr>
          <m:t xml:space="preserve">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α)</m:t>
        </m:r>
      </m:oMath>
    </w:p>
    <w:p w:rsidR="0090478D" w:rsidRPr="00EF6D09" w:rsidRDefault="0090478D" w:rsidP="0090478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=raio</m:t>
          </m:r>
          <m:r>
            <w:rPr>
              <w:rFonts w:ascii="Cambria Math" w:eastAsiaTheme="minorEastAsia" w:hAnsi="Cambria Math"/>
            </w:rPr>
            <m:t xml:space="preserve">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)</m:t>
          </m:r>
        </m:oMath>
      </m:oMathPara>
    </w:p>
    <w:p w:rsidR="00E83F8C" w:rsidRDefault="00E83F8C">
      <w:pPr>
        <w:rPr>
          <w:b/>
        </w:rPr>
      </w:pPr>
      <w:r>
        <w:rPr>
          <w:b/>
        </w:rPr>
        <w:t>}</w:t>
      </w:r>
    </w:p>
    <w:p w:rsidR="00AB54C3" w:rsidRDefault="00AB54C3">
      <w:pPr>
        <w:rPr>
          <w:b/>
        </w:rPr>
      </w:pPr>
    </w:p>
    <w:p w:rsidR="001B2E02" w:rsidRDefault="001B2E02">
      <w:pPr>
        <w:rPr>
          <w:b/>
        </w:rPr>
      </w:pPr>
      <w:bookmarkStart w:id="0" w:name="_GoBack"/>
      <w:bookmarkEnd w:id="0"/>
    </w:p>
    <w:p w:rsidR="00AB54C3" w:rsidRDefault="00AB54C3">
      <w:pPr>
        <w:rPr>
          <w:b/>
        </w:rPr>
      </w:pPr>
      <w:r>
        <w:rPr>
          <w:b/>
        </w:rPr>
        <w:t>Superfície lateral</w:t>
      </w:r>
    </w:p>
    <w:p w:rsidR="00AB54C3" w:rsidRDefault="0095267C">
      <w:pPr>
        <w:rPr>
          <w:b/>
        </w:rPr>
      </w:pPr>
      <w:r>
        <w:rPr>
          <w:b/>
        </w:rPr>
        <w:t xml:space="preserve">Para cada </w:t>
      </w:r>
      <w:r>
        <w:rPr>
          <w:b/>
          <w:i/>
        </w:rPr>
        <w:t>s</w:t>
      </w:r>
      <w:r>
        <w:rPr>
          <w:b/>
          <w:i/>
        </w:rPr>
        <w:t>tack i</w:t>
      </w:r>
      <w:r>
        <w:rPr>
          <w:b/>
        </w:rPr>
        <w:t xml:space="preserve"> {</w:t>
      </w:r>
    </w:p>
    <w:p w:rsidR="0095267C" w:rsidRDefault="006A06F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altura inferior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</m:e>
        </m:d>
        <m:r>
          <w:rPr>
            <w:rFonts w:ascii="Cambria Math" w:hAnsi="Cambria Math"/>
          </w:rPr>
          <m:t>=i × altura de uma stack (h)</m:t>
        </m:r>
      </m:oMath>
    </w:p>
    <w:p w:rsidR="006A06FC" w:rsidRDefault="006A06F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altura superior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 xml:space="preserve"> × h</m:t>
        </m:r>
      </m:oMath>
    </w:p>
    <w:p w:rsidR="00BF18A5" w:rsidRDefault="00BF18A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raio inferior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RI</m:t>
            </m:r>
          </m:e>
        </m:d>
        <m:r>
          <w:rPr>
            <w:rFonts w:ascii="Cambria Math" w:eastAsiaTheme="minorEastAsia" w:hAnsi="Cambria Math"/>
          </w:rPr>
          <m:t>=raio 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R × </m:t>
            </m:r>
            <m:r>
              <w:rPr>
                <w:rFonts w:ascii="Cambria Math" w:hAnsi="Cambria Math"/>
              </w:rPr>
              <m:t>HI</m:t>
            </m:r>
          </m:num>
          <m:den>
            <m:r>
              <w:rPr>
                <w:rFonts w:ascii="Cambria Math" w:hAnsi="Cambria Math"/>
              </w:rPr>
              <m:t>altura do cone (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71519E" w:rsidRPr="006D3BE7" w:rsidRDefault="0071519E" w:rsidP="0071519E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raio </m:t>
          </m:r>
          <m:r>
            <w:rPr>
              <w:rFonts w:ascii="Cambria Math" w:eastAsiaTheme="minorEastAsia" w:hAnsi="Cambria Math"/>
            </w:rPr>
            <m:t>superio</m:t>
          </m:r>
          <m:r>
            <w:rPr>
              <w:rFonts w:ascii="Cambria Math" w:eastAsiaTheme="minorEastAsia" w:hAnsi="Cambria Math"/>
            </w:rPr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 × H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6D3BE7" w:rsidRDefault="00255E9E" w:rsidP="00255E9E">
      <w:pPr>
        <w:rPr>
          <w:b/>
        </w:rPr>
      </w:pPr>
      <w:r>
        <w:tab/>
      </w:r>
      <w:r>
        <w:rPr>
          <w:b/>
        </w:rPr>
        <w:t xml:space="preserve">Para cada </w:t>
      </w:r>
      <w:r w:rsidR="001C7BBD">
        <w:rPr>
          <w:b/>
          <w:i/>
        </w:rPr>
        <w:t>slice j</w:t>
      </w:r>
      <w:r w:rsidR="001C7BBD">
        <w:rPr>
          <w:b/>
        </w:rPr>
        <w:t xml:space="preserve"> {</w:t>
      </w:r>
    </w:p>
    <w:p w:rsidR="001C7BBD" w:rsidRDefault="00985979" w:rsidP="00255E9E">
      <w:pPr>
        <w:rPr>
          <w:rFonts w:eastAsiaTheme="minorEastAsia"/>
        </w:rPr>
      </w:pPr>
      <w:r w:rsidRPr="00985979">
        <w:tab/>
      </w:r>
      <w:r w:rsidRPr="0098597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</w:rPr>
          <m:t>j</m:t>
        </m:r>
      </m:oMath>
    </w:p>
    <w:p w:rsidR="0038149E" w:rsidRPr="0038149E" w:rsidRDefault="00985979" w:rsidP="0038149E">
      <w:pPr>
        <w:ind w:left="1416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HI</m:t>
          </m:r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=RI ×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Default="003814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38149E" w:rsidRPr="0038149E" w:rsidRDefault="0038149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=HI</m:t>
          </m:r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=RI ×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)</m:t>
          </m:r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</w:p>
    <w:p w:rsidR="00132BAE" w:rsidRPr="0038149E" w:rsidRDefault="00132BA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132BAE" w:rsidRPr="0038149E" w:rsidRDefault="00132BA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=H</m:t>
          </m:r>
          <m:r>
            <w:rPr>
              <w:rFonts w:ascii="Cambria Math" w:hAnsi="Cambria Math"/>
            </w:rPr>
            <m:t>S</m:t>
          </m:r>
        </m:oMath>
      </m:oMathPara>
    </w:p>
    <w:p w:rsidR="00132BAE" w:rsidRPr="00842A25" w:rsidRDefault="00132BA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α</m:t>
          </m:r>
          <m:r>
            <w:rPr>
              <w:rFonts w:ascii="Cambria Math" w:hAnsi="Cambria Math"/>
            </w:rPr>
            <m:t>)</m:t>
          </m:r>
        </m:oMath>
      </m:oMathPara>
    </w:p>
    <w:p w:rsidR="00842A25" w:rsidRDefault="00842A25" w:rsidP="00132BAE">
      <w:pPr>
        <w:ind w:left="1416"/>
        <w:rPr>
          <w:rFonts w:eastAsiaTheme="minorEastAsia"/>
        </w:rPr>
      </w:pPr>
    </w:p>
    <w:p w:rsidR="00842A25" w:rsidRPr="0038149E" w:rsidRDefault="00842A25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=RS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42A25" w:rsidRPr="0038149E" w:rsidRDefault="00842A25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:rsidR="00842A25" w:rsidRPr="004573B9" w:rsidRDefault="00842A25" w:rsidP="004573B9">
      <w:pPr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=RS ×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Pr="004573B9" w:rsidRDefault="004573B9" w:rsidP="004573B9">
      <w:pPr>
        <w:ind w:firstLine="708"/>
        <w:rPr>
          <w:b/>
        </w:rPr>
      </w:pPr>
      <w:r w:rsidRPr="004573B9">
        <w:rPr>
          <w:b/>
        </w:rPr>
        <w:t>}</w:t>
      </w:r>
    </w:p>
    <w:p w:rsidR="004573B9" w:rsidRPr="004573B9" w:rsidRDefault="004573B9" w:rsidP="004573B9">
      <w:pPr>
        <w:rPr>
          <w:b/>
        </w:rPr>
      </w:pPr>
      <w:r w:rsidRPr="004573B9">
        <w:rPr>
          <w:b/>
        </w:rPr>
        <w:t>}</w:t>
      </w:r>
    </w:p>
    <w:sectPr w:rsidR="004573B9" w:rsidRPr="0045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C3"/>
    <w:rsid w:val="00003891"/>
    <w:rsid w:val="00030FE7"/>
    <w:rsid w:val="00063CB9"/>
    <w:rsid w:val="00072F31"/>
    <w:rsid w:val="000C2957"/>
    <w:rsid w:val="000C345D"/>
    <w:rsid w:val="000C4F96"/>
    <w:rsid w:val="000C6086"/>
    <w:rsid w:val="000E12F5"/>
    <w:rsid w:val="000E5607"/>
    <w:rsid w:val="00102C46"/>
    <w:rsid w:val="0011487A"/>
    <w:rsid w:val="00116D5C"/>
    <w:rsid w:val="00116E57"/>
    <w:rsid w:val="00125DB5"/>
    <w:rsid w:val="00131602"/>
    <w:rsid w:val="00132BAE"/>
    <w:rsid w:val="00136E60"/>
    <w:rsid w:val="00136FC0"/>
    <w:rsid w:val="0015603F"/>
    <w:rsid w:val="001757A2"/>
    <w:rsid w:val="0018039B"/>
    <w:rsid w:val="001916F0"/>
    <w:rsid w:val="00192F2D"/>
    <w:rsid w:val="001B2E02"/>
    <w:rsid w:val="001C70F6"/>
    <w:rsid w:val="001C7BBD"/>
    <w:rsid w:val="00201637"/>
    <w:rsid w:val="0020220B"/>
    <w:rsid w:val="00205600"/>
    <w:rsid w:val="00216209"/>
    <w:rsid w:val="00217168"/>
    <w:rsid w:val="002230D4"/>
    <w:rsid w:val="00235C2D"/>
    <w:rsid w:val="00255E9E"/>
    <w:rsid w:val="00295FBC"/>
    <w:rsid w:val="002A400E"/>
    <w:rsid w:val="002B07E4"/>
    <w:rsid w:val="002D072D"/>
    <w:rsid w:val="002D1CB3"/>
    <w:rsid w:val="002D35C7"/>
    <w:rsid w:val="00302801"/>
    <w:rsid w:val="00347D83"/>
    <w:rsid w:val="0036508C"/>
    <w:rsid w:val="00366B67"/>
    <w:rsid w:val="00377C33"/>
    <w:rsid w:val="00380098"/>
    <w:rsid w:val="0038149E"/>
    <w:rsid w:val="00386CE8"/>
    <w:rsid w:val="003871D0"/>
    <w:rsid w:val="003F7DB6"/>
    <w:rsid w:val="0040158C"/>
    <w:rsid w:val="00404D20"/>
    <w:rsid w:val="00451F7E"/>
    <w:rsid w:val="004547D1"/>
    <w:rsid w:val="004573B9"/>
    <w:rsid w:val="004818AB"/>
    <w:rsid w:val="00493ACD"/>
    <w:rsid w:val="004F235F"/>
    <w:rsid w:val="00520B7D"/>
    <w:rsid w:val="00550851"/>
    <w:rsid w:val="00555D04"/>
    <w:rsid w:val="00565A87"/>
    <w:rsid w:val="00570D62"/>
    <w:rsid w:val="00580116"/>
    <w:rsid w:val="00592E45"/>
    <w:rsid w:val="005B52EE"/>
    <w:rsid w:val="005D051E"/>
    <w:rsid w:val="005D5026"/>
    <w:rsid w:val="005F4420"/>
    <w:rsid w:val="00627DBD"/>
    <w:rsid w:val="00657DBF"/>
    <w:rsid w:val="00665326"/>
    <w:rsid w:val="00665C53"/>
    <w:rsid w:val="00667870"/>
    <w:rsid w:val="00680785"/>
    <w:rsid w:val="00685130"/>
    <w:rsid w:val="00685409"/>
    <w:rsid w:val="00686EAB"/>
    <w:rsid w:val="006A06FC"/>
    <w:rsid w:val="006B536A"/>
    <w:rsid w:val="006C76AB"/>
    <w:rsid w:val="006D3BE7"/>
    <w:rsid w:val="006F7147"/>
    <w:rsid w:val="0071252E"/>
    <w:rsid w:val="0071519E"/>
    <w:rsid w:val="00715637"/>
    <w:rsid w:val="00715669"/>
    <w:rsid w:val="0073333A"/>
    <w:rsid w:val="007434D1"/>
    <w:rsid w:val="00744C2D"/>
    <w:rsid w:val="00760E55"/>
    <w:rsid w:val="007668BB"/>
    <w:rsid w:val="00780EC8"/>
    <w:rsid w:val="007B4951"/>
    <w:rsid w:val="007B63D3"/>
    <w:rsid w:val="008072D3"/>
    <w:rsid w:val="00826659"/>
    <w:rsid w:val="00833955"/>
    <w:rsid w:val="00842A25"/>
    <w:rsid w:val="008462CF"/>
    <w:rsid w:val="00855323"/>
    <w:rsid w:val="00870BEE"/>
    <w:rsid w:val="00880E5B"/>
    <w:rsid w:val="008B13C0"/>
    <w:rsid w:val="008B337D"/>
    <w:rsid w:val="008E0A31"/>
    <w:rsid w:val="008F0CA8"/>
    <w:rsid w:val="00903689"/>
    <w:rsid w:val="0090478D"/>
    <w:rsid w:val="00904955"/>
    <w:rsid w:val="009118F9"/>
    <w:rsid w:val="00913C58"/>
    <w:rsid w:val="009376D6"/>
    <w:rsid w:val="00941796"/>
    <w:rsid w:val="0095267C"/>
    <w:rsid w:val="00960DF3"/>
    <w:rsid w:val="00976091"/>
    <w:rsid w:val="00981530"/>
    <w:rsid w:val="00985979"/>
    <w:rsid w:val="00987C2C"/>
    <w:rsid w:val="009A7CF3"/>
    <w:rsid w:val="009B7032"/>
    <w:rsid w:val="009D4B24"/>
    <w:rsid w:val="009D5278"/>
    <w:rsid w:val="00A02328"/>
    <w:rsid w:val="00A27105"/>
    <w:rsid w:val="00A302DE"/>
    <w:rsid w:val="00A33932"/>
    <w:rsid w:val="00A342DC"/>
    <w:rsid w:val="00A62FD0"/>
    <w:rsid w:val="00A80BF7"/>
    <w:rsid w:val="00A822AF"/>
    <w:rsid w:val="00A94092"/>
    <w:rsid w:val="00AB54C3"/>
    <w:rsid w:val="00AC6E55"/>
    <w:rsid w:val="00AD2CE1"/>
    <w:rsid w:val="00AE0C7D"/>
    <w:rsid w:val="00B24F7F"/>
    <w:rsid w:val="00B34EEB"/>
    <w:rsid w:val="00B450B2"/>
    <w:rsid w:val="00B47490"/>
    <w:rsid w:val="00B6383A"/>
    <w:rsid w:val="00B675C3"/>
    <w:rsid w:val="00B97EB7"/>
    <w:rsid w:val="00BC71D5"/>
    <w:rsid w:val="00BE460E"/>
    <w:rsid w:val="00BF18A5"/>
    <w:rsid w:val="00BF1C44"/>
    <w:rsid w:val="00BF5075"/>
    <w:rsid w:val="00BF7BC3"/>
    <w:rsid w:val="00C01DA5"/>
    <w:rsid w:val="00C14A8C"/>
    <w:rsid w:val="00C2444C"/>
    <w:rsid w:val="00C57A4C"/>
    <w:rsid w:val="00C71D9D"/>
    <w:rsid w:val="00C7420A"/>
    <w:rsid w:val="00C817AC"/>
    <w:rsid w:val="00C96EA7"/>
    <w:rsid w:val="00CA5D8F"/>
    <w:rsid w:val="00CA7199"/>
    <w:rsid w:val="00CB1783"/>
    <w:rsid w:val="00CD4EAB"/>
    <w:rsid w:val="00CD610C"/>
    <w:rsid w:val="00D036A0"/>
    <w:rsid w:val="00D171C1"/>
    <w:rsid w:val="00D326C7"/>
    <w:rsid w:val="00D55179"/>
    <w:rsid w:val="00D84E9E"/>
    <w:rsid w:val="00DA4DE5"/>
    <w:rsid w:val="00DA77B7"/>
    <w:rsid w:val="00DD3C47"/>
    <w:rsid w:val="00DD4D7A"/>
    <w:rsid w:val="00DF33FD"/>
    <w:rsid w:val="00E02CDD"/>
    <w:rsid w:val="00E14655"/>
    <w:rsid w:val="00E17022"/>
    <w:rsid w:val="00E37803"/>
    <w:rsid w:val="00E41446"/>
    <w:rsid w:val="00E4277A"/>
    <w:rsid w:val="00E63409"/>
    <w:rsid w:val="00E83F8C"/>
    <w:rsid w:val="00E856A2"/>
    <w:rsid w:val="00ED7CF2"/>
    <w:rsid w:val="00EE1C36"/>
    <w:rsid w:val="00EE48AE"/>
    <w:rsid w:val="00EF6D09"/>
    <w:rsid w:val="00F00DF8"/>
    <w:rsid w:val="00F10537"/>
    <w:rsid w:val="00F4597B"/>
    <w:rsid w:val="00F53329"/>
    <w:rsid w:val="00F90AA7"/>
    <w:rsid w:val="00F94C27"/>
    <w:rsid w:val="00F9633D"/>
    <w:rsid w:val="00FC0BE0"/>
    <w:rsid w:val="00FC0DB7"/>
    <w:rsid w:val="00FC3A21"/>
    <w:rsid w:val="00FD15C8"/>
    <w:rsid w:val="00FE3E69"/>
    <w:rsid w:val="00FE70A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4D62"/>
  <w15:chartTrackingRefBased/>
  <w15:docId w15:val="{16BB7C60-035C-4FC0-B427-8A76A44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D55179"/>
  </w:style>
  <w:style w:type="paragraph" w:styleId="PargrafodaLista">
    <w:name w:val="List Paragraph"/>
    <w:basedOn w:val="Normal"/>
    <w:uiPriority w:val="34"/>
    <w:qFormat/>
    <w:rsid w:val="00136E6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339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03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D4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194</cp:revision>
  <dcterms:created xsi:type="dcterms:W3CDTF">2017-03-04T18:20:00Z</dcterms:created>
  <dcterms:modified xsi:type="dcterms:W3CDTF">2017-03-05T17:27:00Z</dcterms:modified>
</cp:coreProperties>
</file>