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B2" w:rsidRPr="00456CB2" w:rsidRDefault="00456CB2" w:rsidP="00456CB2">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456CB2">
        <w:rPr>
          <w:rFonts w:ascii="Arial" w:eastAsia="Times New Roman" w:hAnsi="Arial" w:cs="Arial"/>
          <w:b/>
          <w:bCs/>
          <w:color w:val="333333"/>
          <w:sz w:val="24"/>
          <w:szCs w:val="24"/>
          <w:lang w:eastAsia="en-IN" w:bidi="hi-IN"/>
        </w:rPr>
        <w:t>What is primary key?</w:t>
      </w:r>
    </w:p>
    <w:p w:rsidR="00456CB2" w:rsidRPr="00456CB2" w:rsidRDefault="00456CB2" w:rsidP="00456CB2">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456CB2">
        <w:rPr>
          <w:rFonts w:ascii="Arial" w:eastAsia="Times New Roman" w:hAnsi="Arial" w:cs="Arial"/>
          <w:b/>
          <w:bCs/>
          <w:color w:val="333333"/>
          <w:sz w:val="24"/>
          <w:szCs w:val="24"/>
          <w:lang w:eastAsia="en-IN" w:bidi="hi-IN"/>
        </w:rPr>
        <w:t>What is Foreign Key and why it is needed?</w:t>
      </w:r>
    </w:p>
    <w:p w:rsidR="0055413C" w:rsidRDefault="0055413C">
      <w:pPr>
        <w:rPr>
          <w:b/>
          <w:bCs/>
        </w:rPr>
      </w:pPr>
      <w:bookmarkStart w:id="0" w:name="_GoBack"/>
      <w:bookmarkEnd w:id="0"/>
    </w:p>
    <w:p w:rsidR="00456CB2" w:rsidRPr="00456CB2" w:rsidRDefault="00456CB2" w:rsidP="00456CB2">
      <w:p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A Primary Key is a column (or a set of columns) in a database table that uniquely identifies each row in that table. It ensures that no two rows have the same value for the primary key and that the column cannot contain NULL values.</w:t>
      </w:r>
    </w:p>
    <w:p w:rsidR="00456CB2" w:rsidRPr="00456CB2" w:rsidRDefault="00456CB2" w:rsidP="00456CB2">
      <w:pPr>
        <w:spacing w:before="100" w:beforeAutospacing="1" w:after="100" w:afterAutospacing="1" w:line="240" w:lineRule="auto"/>
        <w:outlineLvl w:val="3"/>
        <w:rPr>
          <w:rFonts w:ascii="Times New Roman" w:eastAsia="Times New Roman" w:hAnsi="Times New Roman" w:cs="Times New Roman"/>
          <w:b/>
          <w:bCs/>
          <w:sz w:val="30"/>
          <w:szCs w:val="30"/>
          <w:lang w:eastAsia="en-IN" w:bidi="hi-IN"/>
        </w:rPr>
      </w:pPr>
      <w:r w:rsidRPr="00456CB2">
        <w:rPr>
          <w:rFonts w:ascii="Times New Roman" w:eastAsia="Times New Roman" w:hAnsi="Times New Roman" w:cs="Times New Roman"/>
          <w:b/>
          <w:bCs/>
          <w:sz w:val="30"/>
          <w:szCs w:val="30"/>
          <w:lang w:eastAsia="en-IN" w:bidi="hi-IN"/>
        </w:rPr>
        <w:t>Key Features of a Primary Key:</w:t>
      </w:r>
    </w:p>
    <w:p w:rsidR="00456CB2" w:rsidRPr="00456CB2" w:rsidRDefault="00456CB2" w:rsidP="00456CB2">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Uniqueness</w:t>
      </w:r>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Each value in the primary key column must be unique across all rows in the table.</w:t>
      </w:r>
    </w:p>
    <w:p w:rsidR="00456CB2" w:rsidRPr="00456CB2" w:rsidRDefault="00456CB2" w:rsidP="00456CB2">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Non-</w:t>
      </w:r>
      <w:proofErr w:type="spellStart"/>
      <w:r w:rsidRPr="00456CB2">
        <w:rPr>
          <w:rFonts w:ascii="Times New Roman" w:eastAsia="Times New Roman" w:hAnsi="Times New Roman" w:cs="Times New Roman"/>
          <w:sz w:val="30"/>
          <w:szCs w:val="30"/>
          <w:lang w:eastAsia="en-IN" w:bidi="hi-IN"/>
        </w:rPr>
        <w:t>Nullable</w:t>
      </w:r>
      <w:proofErr w:type="spellEnd"/>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Primary key columns cannot contain NULL values.</w:t>
      </w:r>
    </w:p>
    <w:p w:rsidR="00456CB2" w:rsidRPr="00456CB2" w:rsidRDefault="00456CB2" w:rsidP="00456CB2">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Single Key Per Table</w:t>
      </w:r>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Each table can have only one primary key.</w:t>
      </w:r>
    </w:p>
    <w:p w:rsidR="00456CB2" w:rsidRPr="00456CB2" w:rsidRDefault="00456CB2" w:rsidP="00456CB2">
      <w:pPr>
        <w:spacing w:before="100" w:beforeAutospacing="1" w:after="100" w:afterAutospacing="1" w:line="240" w:lineRule="auto"/>
        <w:rPr>
          <w:rFonts w:ascii="Times New Roman" w:eastAsia="Times New Roman" w:hAnsi="Times New Roman" w:cs="Times New Roman"/>
          <w:sz w:val="30"/>
          <w:szCs w:val="30"/>
          <w:lang w:eastAsia="en-IN" w:bidi="hi-IN"/>
        </w:rPr>
      </w:pPr>
    </w:p>
    <w:p w:rsidR="00456CB2" w:rsidRPr="00456CB2" w:rsidRDefault="00456CB2" w:rsidP="00456CB2">
      <w:pPr>
        <w:spacing w:before="100" w:beforeAutospacing="1" w:after="100" w:afterAutospacing="1" w:line="240" w:lineRule="auto"/>
        <w:rPr>
          <w:rFonts w:ascii="Times New Roman" w:eastAsia="Times New Roman" w:hAnsi="Times New Roman" w:cs="Times New Roman"/>
          <w:sz w:val="30"/>
          <w:szCs w:val="30"/>
          <w:lang w:eastAsia="en-IN" w:bidi="hi-IN"/>
        </w:rPr>
      </w:pPr>
    </w:p>
    <w:p w:rsidR="00456CB2" w:rsidRPr="00456CB2" w:rsidRDefault="00456CB2" w:rsidP="00456CB2">
      <w:p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A Foreign K</w:t>
      </w:r>
      <w:r w:rsidRPr="00456CB2">
        <w:rPr>
          <w:rFonts w:ascii="Times New Roman" w:eastAsia="Times New Roman" w:hAnsi="Times New Roman" w:cs="Times New Roman"/>
          <w:b/>
          <w:bCs/>
          <w:sz w:val="30"/>
          <w:szCs w:val="30"/>
          <w:lang w:eastAsia="en-IN" w:bidi="hi-IN"/>
        </w:rPr>
        <w:t>ey</w:t>
      </w:r>
      <w:r w:rsidRPr="00456CB2">
        <w:rPr>
          <w:rFonts w:ascii="Times New Roman" w:eastAsia="Times New Roman" w:hAnsi="Times New Roman" w:cs="Times New Roman"/>
          <w:sz w:val="30"/>
          <w:szCs w:val="30"/>
          <w:lang w:eastAsia="en-IN" w:bidi="hi-IN"/>
        </w:rPr>
        <w:t xml:space="preserve"> is a column (or a set of columns) in one table that establishes a relationship with the Primary Ke</w:t>
      </w:r>
      <w:r w:rsidRPr="00456CB2">
        <w:rPr>
          <w:rFonts w:ascii="Times New Roman" w:eastAsia="Times New Roman" w:hAnsi="Times New Roman" w:cs="Times New Roman"/>
          <w:b/>
          <w:bCs/>
          <w:sz w:val="30"/>
          <w:szCs w:val="30"/>
          <w:lang w:eastAsia="en-IN" w:bidi="hi-IN"/>
        </w:rPr>
        <w:t>y</w:t>
      </w:r>
      <w:r w:rsidRPr="00456CB2">
        <w:rPr>
          <w:rFonts w:ascii="Times New Roman" w:eastAsia="Times New Roman" w:hAnsi="Times New Roman" w:cs="Times New Roman"/>
          <w:sz w:val="30"/>
          <w:szCs w:val="30"/>
          <w:lang w:eastAsia="en-IN" w:bidi="hi-IN"/>
        </w:rPr>
        <w:t xml:space="preserve"> in another table. It is used to enforce referential integrity and define how the tables are related.</w:t>
      </w:r>
    </w:p>
    <w:p w:rsidR="00456CB2" w:rsidRPr="00456CB2" w:rsidRDefault="00456CB2" w:rsidP="00456CB2">
      <w:pPr>
        <w:spacing w:before="100" w:beforeAutospacing="1" w:after="100" w:afterAutospacing="1" w:line="240" w:lineRule="auto"/>
        <w:outlineLvl w:val="3"/>
        <w:rPr>
          <w:rFonts w:ascii="Times New Roman" w:eastAsia="Times New Roman" w:hAnsi="Times New Roman" w:cs="Times New Roman"/>
          <w:b/>
          <w:bCs/>
          <w:sz w:val="30"/>
          <w:szCs w:val="30"/>
          <w:lang w:eastAsia="en-IN" w:bidi="hi-IN"/>
        </w:rPr>
      </w:pPr>
      <w:r w:rsidRPr="00456CB2">
        <w:rPr>
          <w:rFonts w:ascii="Times New Roman" w:eastAsia="Times New Roman" w:hAnsi="Times New Roman" w:cs="Times New Roman"/>
          <w:b/>
          <w:bCs/>
          <w:sz w:val="30"/>
          <w:szCs w:val="30"/>
          <w:lang w:eastAsia="en-IN" w:bidi="hi-IN"/>
        </w:rPr>
        <w:t>Key Features of a Foreign Key:</w:t>
      </w:r>
    </w:p>
    <w:p w:rsidR="00456CB2" w:rsidRPr="00456CB2" w:rsidRDefault="00456CB2" w:rsidP="00456CB2">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Links Tables</w:t>
      </w:r>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It connects two tables, usually a parent and child table.</w:t>
      </w:r>
    </w:p>
    <w:p w:rsidR="00456CB2" w:rsidRPr="00456CB2" w:rsidRDefault="00456CB2" w:rsidP="00456CB2">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Ensures Data Validity</w:t>
      </w:r>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The foreign key values in the child table must match the primary key values in the parent table or be NULL.</w:t>
      </w:r>
    </w:p>
    <w:p w:rsidR="00456CB2" w:rsidRPr="00456CB2" w:rsidRDefault="00456CB2" w:rsidP="00456CB2">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Referential Integrity</w:t>
      </w:r>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Prevents actions that would destroy the link between tables, such as deleting or updating a referenced row.</w:t>
      </w:r>
    </w:p>
    <w:p w:rsidR="00456CB2" w:rsidRPr="00456CB2" w:rsidRDefault="00456CB2" w:rsidP="00456CB2">
      <w:pPr>
        <w:spacing w:before="100" w:beforeAutospacing="1" w:after="100" w:afterAutospacing="1" w:line="240" w:lineRule="auto"/>
        <w:outlineLvl w:val="3"/>
        <w:rPr>
          <w:rFonts w:ascii="Times New Roman" w:eastAsia="Times New Roman" w:hAnsi="Times New Roman" w:cs="Times New Roman"/>
          <w:b/>
          <w:bCs/>
          <w:sz w:val="30"/>
          <w:szCs w:val="30"/>
          <w:lang w:eastAsia="en-IN" w:bidi="hi-IN"/>
        </w:rPr>
      </w:pPr>
      <w:r w:rsidRPr="00456CB2">
        <w:rPr>
          <w:rFonts w:ascii="Times New Roman" w:eastAsia="Times New Roman" w:hAnsi="Times New Roman" w:cs="Times New Roman"/>
          <w:b/>
          <w:bCs/>
          <w:sz w:val="30"/>
          <w:szCs w:val="30"/>
          <w:lang w:eastAsia="en-IN" w:bidi="hi-IN"/>
        </w:rPr>
        <w:t>Why is a Foreign Key Needed?</w:t>
      </w:r>
    </w:p>
    <w:p w:rsidR="00456CB2" w:rsidRPr="00456CB2" w:rsidRDefault="00456CB2" w:rsidP="00456CB2">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456CB2">
        <w:rPr>
          <w:rFonts w:ascii="Times New Roman" w:eastAsia="Times New Roman" w:hAnsi="Times New Roman" w:cs="Times New Roman"/>
          <w:sz w:val="30"/>
          <w:szCs w:val="30"/>
          <w:lang w:eastAsia="en-IN" w:bidi="hi-IN"/>
        </w:rPr>
        <w:t>To Maintain Data Integrity</w:t>
      </w:r>
      <w:r w:rsidRPr="00456CB2">
        <w:rPr>
          <w:rFonts w:ascii="Times New Roman" w:eastAsia="Times New Roman" w:hAnsi="Times New Roman" w:cs="Times New Roman"/>
          <w:b/>
          <w:bCs/>
          <w:sz w:val="30"/>
          <w:szCs w:val="30"/>
          <w:lang w:eastAsia="en-IN" w:bidi="hi-IN"/>
        </w:rPr>
        <w:t>:</w:t>
      </w:r>
      <w:r w:rsidRPr="00456CB2">
        <w:rPr>
          <w:rFonts w:ascii="Times New Roman" w:eastAsia="Times New Roman" w:hAnsi="Times New Roman" w:cs="Times New Roman"/>
          <w:sz w:val="30"/>
          <w:szCs w:val="30"/>
          <w:lang w:eastAsia="en-IN" w:bidi="hi-IN"/>
        </w:rPr>
        <w:t xml:space="preserve"> Ensures that data in the child table corresponds to valid data in the parent table.</w:t>
      </w:r>
    </w:p>
    <w:p w:rsidR="00456CB2" w:rsidRPr="00456CB2" w:rsidRDefault="00456CB2" w:rsidP="00456CB2">
      <w:pPr>
        <w:spacing w:before="100" w:beforeAutospacing="1" w:after="100" w:afterAutospacing="1" w:line="240" w:lineRule="auto"/>
        <w:rPr>
          <w:rFonts w:ascii="Times New Roman" w:eastAsia="Times New Roman" w:hAnsi="Times New Roman" w:cs="Times New Roman"/>
          <w:sz w:val="24"/>
          <w:szCs w:val="24"/>
          <w:lang w:eastAsia="en-IN" w:bidi="hi-IN"/>
        </w:rPr>
      </w:pPr>
    </w:p>
    <w:p w:rsidR="00456CB2" w:rsidRPr="00456CB2" w:rsidRDefault="00456CB2"/>
    <w:sectPr w:rsidR="00456CB2" w:rsidRPr="0045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844"/>
    <w:multiLevelType w:val="multilevel"/>
    <w:tmpl w:val="4B22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5456A"/>
    <w:multiLevelType w:val="multilevel"/>
    <w:tmpl w:val="8BD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2139F"/>
    <w:multiLevelType w:val="multilevel"/>
    <w:tmpl w:val="EE72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B0F33"/>
    <w:multiLevelType w:val="multilevel"/>
    <w:tmpl w:val="99D6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B2"/>
    <w:rsid w:val="004515B2"/>
    <w:rsid w:val="00456CB2"/>
    <w:rsid w:val="005541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A37AE"/>
  <w15:chartTrackingRefBased/>
  <w15:docId w15:val="{5A2EF2D2-DBBD-4CC5-8A18-A7F2530E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56CB2"/>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6CB2"/>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456CB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56CB2"/>
    <w:rPr>
      <w:b/>
      <w:bCs/>
    </w:rPr>
  </w:style>
  <w:style w:type="character" w:styleId="HTMLCode">
    <w:name w:val="HTML Code"/>
    <w:basedOn w:val="DefaultParagraphFont"/>
    <w:uiPriority w:val="99"/>
    <w:semiHidden/>
    <w:unhideWhenUsed/>
    <w:rsid w:val="00456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04212">
      <w:bodyDiv w:val="1"/>
      <w:marLeft w:val="0"/>
      <w:marRight w:val="0"/>
      <w:marTop w:val="0"/>
      <w:marBottom w:val="0"/>
      <w:divBdr>
        <w:top w:val="none" w:sz="0" w:space="0" w:color="auto"/>
        <w:left w:val="none" w:sz="0" w:space="0" w:color="auto"/>
        <w:bottom w:val="none" w:sz="0" w:space="0" w:color="auto"/>
        <w:right w:val="none" w:sz="0" w:space="0" w:color="auto"/>
      </w:divBdr>
    </w:div>
    <w:div w:id="1702314260">
      <w:bodyDiv w:val="1"/>
      <w:marLeft w:val="0"/>
      <w:marRight w:val="0"/>
      <w:marTop w:val="0"/>
      <w:marBottom w:val="0"/>
      <w:divBdr>
        <w:top w:val="none" w:sz="0" w:space="0" w:color="auto"/>
        <w:left w:val="none" w:sz="0" w:space="0" w:color="auto"/>
        <w:bottom w:val="none" w:sz="0" w:space="0" w:color="auto"/>
        <w:right w:val="none" w:sz="0" w:space="0" w:color="auto"/>
      </w:divBdr>
    </w:div>
    <w:div w:id="20375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1042</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2024-12-27T10:06:00Z</cp:lastPrinted>
  <dcterms:created xsi:type="dcterms:W3CDTF">2024-12-27T10:03:00Z</dcterms:created>
  <dcterms:modified xsi:type="dcterms:W3CDTF">2024-12-27T10:07:00Z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d306802a-a211-46ea-9f58-9216ec5f59af</vt:lpwstr>
  </property>
</Properties>
</file>