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90" w:type="dxa"/>
        <w:tblInd w:w="-198" w:type="dxa"/>
        <w:tblLayout w:type="fixed"/>
        <w:tblCellMar>
          <w:left w:w="10" w:type="dxa"/>
          <w:right w:w="10" w:type="dxa"/>
        </w:tblCellMar>
        <w:tblLook w:val="04A0" w:firstRow="1" w:lastRow="0" w:firstColumn="1" w:lastColumn="0" w:noHBand="0" w:noVBand="1"/>
      </w:tblPr>
      <w:tblGrid>
        <w:gridCol w:w="2429"/>
        <w:gridCol w:w="6661"/>
      </w:tblGrid>
      <w:tr w:rsidR="00E80192">
        <w:trPr>
          <w:trHeight w:val="576"/>
        </w:trPr>
        <w:tc>
          <w:tcPr>
            <w:tcW w:w="2429" w:type="dxa"/>
            <w:tcMar>
              <w:top w:w="0" w:type="dxa"/>
              <w:left w:w="108" w:type="dxa"/>
              <w:bottom w:w="0" w:type="dxa"/>
              <w:right w:w="108" w:type="dxa"/>
            </w:tcMar>
            <w:vAlign w:val="bottom"/>
          </w:tcPr>
          <w:p w:rsidR="00E80192" w:rsidRDefault="00066F79">
            <w:pPr>
              <w:pStyle w:val="Standard"/>
              <w:spacing w:after="0" w:line="240" w:lineRule="auto"/>
            </w:pPr>
            <w:r>
              <w:rPr>
                <w:rFonts w:ascii="Times New Roman" w:hAnsi="Times New Roman" w:cs="Times New Roman"/>
                <w:sz w:val="24"/>
                <w:szCs w:val="24"/>
              </w:rPr>
              <w:t>Name:</w:t>
            </w:r>
          </w:p>
        </w:tc>
        <w:tc>
          <w:tcPr>
            <w:tcW w:w="6660" w:type="dxa"/>
            <w:tcBorders>
              <w:bottom w:val="single" w:sz="4" w:space="0" w:color="00000A"/>
            </w:tcBorders>
            <w:tcMar>
              <w:top w:w="0" w:type="dxa"/>
              <w:left w:w="108" w:type="dxa"/>
              <w:bottom w:w="0" w:type="dxa"/>
              <w:right w:w="108" w:type="dxa"/>
            </w:tcMar>
            <w:vAlign w:val="bottom"/>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James Barrett</w:t>
            </w:r>
          </w:p>
        </w:tc>
      </w:tr>
      <w:tr w:rsidR="00E80192">
        <w:trPr>
          <w:trHeight w:val="576"/>
        </w:trPr>
        <w:tc>
          <w:tcPr>
            <w:tcW w:w="2429" w:type="dxa"/>
            <w:tcMar>
              <w:top w:w="0" w:type="dxa"/>
              <w:left w:w="108" w:type="dxa"/>
              <w:bottom w:w="0" w:type="dxa"/>
              <w:right w:w="108" w:type="dxa"/>
            </w:tcMar>
            <w:vAlign w:val="bottom"/>
          </w:tcPr>
          <w:p w:rsidR="00E80192" w:rsidRDefault="00066F79">
            <w:pPr>
              <w:pStyle w:val="Standard"/>
              <w:spacing w:after="0" w:line="240" w:lineRule="auto"/>
            </w:pPr>
            <w:r>
              <w:rPr>
                <w:rFonts w:ascii="Times New Roman" w:hAnsi="Times New Roman" w:cs="Times New Roman"/>
                <w:sz w:val="24"/>
                <w:szCs w:val="24"/>
              </w:rPr>
              <w:t>Supervisor(s):</w:t>
            </w:r>
          </w:p>
        </w:tc>
        <w:tc>
          <w:tcPr>
            <w:tcW w:w="6660" w:type="dxa"/>
            <w:tcBorders>
              <w:top w:val="single" w:sz="4" w:space="0" w:color="00000A"/>
              <w:bottom w:val="single" w:sz="4" w:space="0" w:color="00000A"/>
            </w:tcBorders>
            <w:tcMar>
              <w:top w:w="0" w:type="dxa"/>
              <w:left w:w="108" w:type="dxa"/>
              <w:bottom w:w="0" w:type="dxa"/>
              <w:right w:w="108" w:type="dxa"/>
            </w:tcMar>
            <w:vAlign w:val="bottom"/>
          </w:tcPr>
          <w:p w:rsidR="00E80192" w:rsidRDefault="006E6977">
            <w:pPr>
              <w:pStyle w:val="Standard"/>
              <w:spacing w:after="0" w:line="240" w:lineRule="auto"/>
              <w:rPr>
                <w:rFonts w:ascii="Times New Roman" w:eastAsia="Times New Roman" w:hAnsi="Times New Roman" w:cs="Times New Roman"/>
                <w:sz w:val="24"/>
                <w:szCs w:val="24"/>
              </w:rPr>
            </w:pPr>
            <w:r>
              <w:rPr>
                <w:rFonts w:ascii="Arial" w:hAnsi="Arial" w:cs="Arial"/>
                <w:color w:val="500050"/>
                <w:sz w:val="19"/>
                <w:szCs w:val="19"/>
                <w:shd w:val="clear" w:color="auto" w:fill="FFFFFF"/>
              </w:rPr>
              <w:t>葉志</w:t>
            </w:r>
            <w:r>
              <w:rPr>
                <w:rFonts w:ascii="MS Gothic" w:eastAsia="MS Gothic" w:hAnsi="MS Gothic" w:cs="MS Gothic" w:hint="eastAsia"/>
                <w:color w:val="500050"/>
                <w:sz w:val="19"/>
                <w:szCs w:val="19"/>
                <w:shd w:val="clear" w:color="auto" w:fill="FFFFFF"/>
              </w:rPr>
              <w:t>立</w:t>
            </w:r>
            <w:r w:rsidR="00066F79">
              <w:rPr>
                <w:rFonts w:ascii="Times New Roman" w:eastAsia="Times New Roman" w:hAnsi="Times New Roman" w:cs="Times New Roman"/>
                <w:sz w:val="24"/>
                <w:szCs w:val="24"/>
              </w:rPr>
              <w:t xml:space="preserve"> Yip Chi Lap [Beta]</w:t>
            </w:r>
          </w:p>
        </w:tc>
      </w:tr>
      <w:tr w:rsidR="00E80192">
        <w:trPr>
          <w:trHeight w:val="576"/>
        </w:trPr>
        <w:tc>
          <w:tcPr>
            <w:tcW w:w="2429" w:type="dxa"/>
            <w:tcMar>
              <w:top w:w="0" w:type="dxa"/>
              <w:left w:w="108" w:type="dxa"/>
              <w:bottom w:w="0" w:type="dxa"/>
              <w:right w:w="108" w:type="dxa"/>
            </w:tcMar>
            <w:vAlign w:val="bottom"/>
          </w:tcPr>
          <w:p w:rsidR="00E80192" w:rsidRDefault="00066F79">
            <w:pPr>
              <w:pStyle w:val="Standard"/>
              <w:spacing w:after="0" w:line="240" w:lineRule="auto"/>
            </w:pPr>
            <w:r>
              <w:rPr>
                <w:rFonts w:ascii="Times New Roman" w:hAnsi="Times New Roman" w:cs="Times New Roman"/>
                <w:sz w:val="24"/>
                <w:szCs w:val="24"/>
              </w:rPr>
              <w:t>Dissertation Title:</w:t>
            </w:r>
          </w:p>
        </w:tc>
        <w:tc>
          <w:tcPr>
            <w:tcW w:w="6660" w:type="dxa"/>
            <w:tcBorders>
              <w:top w:val="single" w:sz="4" w:space="0" w:color="00000A"/>
              <w:bottom w:val="single" w:sz="4" w:space="0" w:color="00000A"/>
            </w:tcBorders>
            <w:tcMar>
              <w:top w:w="0" w:type="dxa"/>
              <w:left w:w="108" w:type="dxa"/>
              <w:bottom w:w="0" w:type="dxa"/>
              <w:right w:w="108" w:type="dxa"/>
            </w:tcMar>
            <w:vAlign w:val="bottom"/>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Sequential Associations: Market reactions to large-scale global</w:t>
            </w:r>
          </w:p>
        </w:tc>
      </w:tr>
      <w:tr w:rsidR="00E80192">
        <w:trPr>
          <w:trHeight w:val="576"/>
        </w:trPr>
        <w:tc>
          <w:tcPr>
            <w:tcW w:w="2429" w:type="dxa"/>
            <w:tcMar>
              <w:top w:w="0" w:type="dxa"/>
              <w:left w:w="108" w:type="dxa"/>
              <w:bottom w:w="0" w:type="dxa"/>
              <w:right w:w="108" w:type="dxa"/>
            </w:tcMar>
            <w:vAlign w:val="bottom"/>
          </w:tcPr>
          <w:p w:rsidR="00E80192" w:rsidRDefault="00E80192">
            <w:pPr>
              <w:pStyle w:val="Standard"/>
              <w:spacing w:after="0" w:line="240" w:lineRule="auto"/>
              <w:rPr>
                <w:rFonts w:ascii="Times New Roman" w:hAnsi="Times New Roman" w:cs="Times New Roman"/>
                <w:sz w:val="24"/>
                <w:szCs w:val="24"/>
              </w:rPr>
            </w:pPr>
          </w:p>
        </w:tc>
        <w:tc>
          <w:tcPr>
            <w:tcW w:w="6660" w:type="dxa"/>
            <w:tcBorders>
              <w:top w:val="single" w:sz="4" w:space="0" w:color="00000A"/>
              <w:bottom w:val="single" w:sz="4" w:space="0" w:color="00000A"/>
            </w:tcBorders>
            <w:tcMar>
              <w:top w:w="0" w:type="dxa"/>
              <w:left w:w="108" w:type="dxa"/>
              <w:bottom w:w="0" w:type="dxa"/>
              <w:right w:w="108" w:type="dxa"/>
            </w:tcMar>
            <w:vAlign w:val="bottom"/>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events.</w:t>
            </w:r>
          </w:p>
        </w:tc>
      </w:tr>
      <w:tr w:rsidR="00E80192">
        <w:trPr>
          <w:trHeight w:val="576"/>
        </w:trPr>
        <w:tc>
          <w:tcPr>
            <w:tcW w:w="2429" w:type="dxa"/>
            <w:tcMar>
              <w:top w:w="0" w:type="dxa"/>
              <w:left w:w="108" w:type="dxa"/>
              <w:bottom w:w="0" w:type="dxa"/>
              <w:right w:w="108" w:type="dxa"/>
            </w:tcMar>
            <w:vAlign w:val="bottom"/>
          </w:tcPr>
          <w:p w:rsidR="00E80192" w:rsidRDefault="00066F79">
            <w:pPr>
              <w:pStyle w:val="Standard"/>
              <w:spacing w:after="0" w:line="240" w:lineRule="auto"/>
            </w:pPr>
            <w:r>
              <w:rPr>
                <w:rFonts w:ascii="Times New Roman" w:hAnsi="Times New Roman" w:cs="Times New Roman"/>
                <w:sz w:val="24"/>
                <w:szCs w:val="24"/>
              </w:rPr>
              <w:t>Planned Submission Semester:</w:t>
            </w:r>
          </w:p>
        </w:tc>
        <w:tc>
          <w:tcPr>
            <w:tcW w:w="6660" w:type="dxa"/>
            <w:tcBorders>
              <w:top w:val="single" w:sz="4" w:space="0" w:color="00000A"/>
              <w:bottom w:val="single" w:sz="4" w:space="0" w:color="00000A"/>
            </w:tcBorders>
            <w:tcMar>
              <w:top w:w="0" w:type="dxa"/>
              <w:left w:w="108" w:type="dxa"/>
              <w:bottom w:w="0" w:type="dxa"/>
              <w:right w:w="108" w:type="dxa"/>
            </w:tcMar>
            <w:vAlign w:val="bottom"/>
          </w:tcPr>
          <w:p w:rsidR="00E80192"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Summer, 2017/18</w:t>
            </w:r>
          </w:p>
        </w:tc>
      </w:tr>
    </w:tbl>
    <w:p w:rsidR="00E80192" w:rsidRDefault="00E80192">
      <w:pPr>
        <w:pStyle w:val="Standard"/>
        <w:rPr>
          <w:rFonts w:ascii="Times New Roman" w:hAnsi="Times New Roman" w:cs="Times New Roman"/>
          <w:sz w:val="24"/>
          <w:szCs w:val="24"/>
        </w:rPr>
      </w:pPr>
    </w:p>
    <w:p w:rsidR="00E80192" w:rsidRDefault="00066F79">
      <w:pPr>
        <w:pStyle w:val="Standard"/>
      </w:pPr>
      <w:r>
        <w:rPr>
          <w:rFonts w:ascii="Times New Roman" w:hAnsi="Times New Roman" w:cs="Times New Roman"/>
          <w:b/>
          <w:sz w:val="24"/>
          <w:szCs w:val="24"/>
        </w:rPr>
        <w:t>Aim</w:t>
      </w:r>
    </w:p>
    <w:tbl>
      <w:tblPr>
        <w:tblW w:w="9017" w:type="dxa"/>
        <w:tblInd w:w="-108" w:type="dxa"/>
        <w:tblLayout w:type="fixed"/>
        <w:tblCellMar>
          <w:left w:w="10" w:type="dxa"/>
          <w:right w:w="10" w:type="dxa"/>
        </w:tblCellMar>
        <w:tblLook w:val="04A0" w:firstRow="1" w:lastRow="0" w:firstColumn="1" w:lastColumn="0" w:noHBand="0" w:noVBand="1"/>
      </w:tblPr>
      <w:tblGrid>
        <w:gridCol w:w="9017"/>
      </w:tblGrid>
      <w:tr w:rsidR="00E80192">
        <w:tc>
          <w:tcPr>
            <w:tcW w:w="9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p w:rsidR="00825DEB" w:rsidRDefault="00066F79">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Financial markets react to global events in different ways. I would like to identify various market’s r</w:t>
            </w:r>
            <w:r w:rsidR="00825DEB">
              <w:rPr>
                <w:rFonts w:ascii="Times New Roman" w:hAnsi="Times New Roman" w:cs="Times New Roman"/>
                <w:sz w:val="24"/>
                <w:szCs w:val="24"/>
              </w:rPr>
              <w:t>eactions to large scale events.</w:t>
            </w:r>
            <w:r w:rsidR="00737A03">
              <w:rPr>
                <w:rFonts w:ascii="Times New Roman" w:hAnsi="Times New Roman" w:cs="Times New Roman"/>
                <w:sz w:val="24"/>
                <w:szCs w:val="24"/>
              </w:rPr>
              <w:t xml:space="preserve"> </w:t>
            </w:r>
            <w:r>
              <w:rPr>
                <w:rFonts w:ascii="Times New Roman" w:hAnsi="Times New Roman" w:cs="Times New Roman"/>
                <w:sz w:val="24"/>
                <w:szCs w:val="24"/>
              </w:rPr>
              <w:t xml:space="preserve">I will use natural language processing to identify </w:t>
            </w:r>
            <w:r w:rsidR="007E15EE">
              <w:rPr>
                <w:rFonts w:ascii="Times New Roman" w:hAnsi="Times New Roman" w:cs="Times New Roman"/>
                <w:sz w:val="24"/>
                <w:szCs w:val="24"/>
              </w:rPr>
              <w:t xml:space="preserve">unpredictable </w:t>
            </w:r>
            <w:r>
              <w:rPr>
                <w:rFonts w:ascii="Times New Roman" w:hAnsi="Times New Roman" w:cs="Times New Roman"/>
                <w:sz w:val="24"/>
                <w:szCs w:val="24"/>
              </w:rPr>
              <w:t xml:space="preserve">events and then classifying the events into broad concept hierarchies </w:t>
            </w:r>
            <w:r w:rsidR="007E15EE">
              <w:rPr>
                <w:rFonts w:ascii="Times New Roman" w:hAnsi="Times New Roman" w:cs="Times New Roman"/>
                <w:sz w:val="24"/>
                <w:szCs w:val="24"/>
              </w:rPr>
              <w:t>either</w:t>
            </w:r>
            <w:r>
              <w:rPr>
                <w:rFonts w:ascii="Times New Roman" w:hAnsi="Times New Roman" w:cs="Times New Roman"/>
                <w:sz w:val="24"/>
                <w:szCs w:val="24"/>
              </w:rPr>
              <w:t xml:space="preserve"> </w:t>
            </w:r>
            <w:r w:rsidR="00737A03">
              <w:rPr>
                <w:rFonts w:ascii="Times New Roman" w:hAnsi="Times New Roman" w:cs="Times New Roman"/>
                <w:sz w:val="24"/>
                <w:szCs w:val="24"/>
              </w:rPr>
              <w:t xml:space="preserve">natural disasters </w:t>
            </w:r>
            <w:r w:rsidR="007E15EE">
              <w:rPr>
                <w:rFonts w:ascii="Times New Roman" w:hAnsi="Times New Roman" w:cs="Times New Roman"/>
                <w:sz w:val="24"/>
                <w:szCs w:val="24"/>
              </w:rPr>
              <w:t xml:space="preserve">(for example earthquake or flood) </w:t>
            </w:r>
            <w:r w:rsidR="00737A03">
              <w:rPr>
                <w:rFonts w:ascii="Times New Roman" w:hAnsi="Times New Roman" w:cs="Times New Roman"/>
                <w:sz w:val="24"/>
                <w:szCs w:val="24"/>
              </w:rPr>
              <w:t>or man-made disasters</w:t>
            </w:r>
            <w:r w:rsidR="007E15EE">
              <w:rPr>
                <w:rFonts w:ascii="Times New Roman" w:hAnsi="Times New Roman" w:cs="Times New Roman"/>
                <w:sz w:val="24"/>
                <w:szCs w:val="24"/>
              </w:rPr>
              <w:t xml:space="preserve"> (for example, terrorist attack or plane crash)</w:t>
            </w:r>
            <w:r w:rsidR="00825DEB">
              <w:rPr>
                <w:rFonts w:ascii="Times New Roman" w:hAnsi="Times New Roman" w:cs="Times New Roman"/>
                <w:sz w:val="24"/>
                <w:szCs w:val="24"/>
              </w:rPr>
              <w:t>.</w:t>
            </w:r>
          </w:p>
          <w:p w:rsidR="00825DEB" w:rsidRDefault="00825DEB">
            <w:pPr>
              <w:pStyle w:val="Standard"/>
              <w:spacing w:after="0" w:line="240" w:lineRule="auto"/>
              <w:rPr>
                <w:rFonts w:ascii="Times New Roman" w:hAnsi="Times New Roman" w:cs="Times New Roman"/>
                <w:sz w:val="24"/>
                <w:szCs w:val="24"/>
              </w:rPr>
            </w:pPr>
          </w:p>
          <w:p w:rsidR="005E6BAF" w:rsidRDefault="005E6BAF" w:rsidP="005E6BAF">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Twitter has only been around since 2006 but on average in 2016 there were over 300,000 tweets per minute. Because of the short form of tweets, and the speed of dissemination throughout the network through retweets, Twitter as a platform is often considered to be a news media itself. If Twitter can be used as an aggregator of news sources, to quickly identify when a major world event has occurred, it can be used to give a trading signal.</w:t>
            </w:r>
          </w:p>
          <w:p w:rsidR="005E6BAF" w:rsidRDefault="005E6BAF" w:rsidP="005E6BAF">
            <w:pPr>
              <w:pStyle w:val="Standard"/>
              <w:spacing w:after="0" w:line="240" w:lineRule="auto"/>
              <w:rPr>
                <w:rFonts w:ascii="Times New Roman" w:hAnsi="Times New Roman" w:cs="Times New Roman"/>
                <w:sz w:val="24"/>
                <w:szCs w:val="24"/>
              </w:rPr>
            </w:pPr>
          </w:p>
          <w:p w:rsidR="00E80192" w:rsidRDefault="005E6BAF">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Different events will affect the various asset classes in various ways, and sometimes on different time horizons.</w:t>
            </w:r>
            <w:r>
              <w:rPr>
                <w:rFonts w:ascii="Times New Roman" w:hAnsi="Times New Roman" w:cs="Times New Roman"/>
                <w:sz w:val="24"/>
                <w:szCs w:val="24"/>
              </w:rPr>
              <w:t xml:space="preserve"> </w:t>
            </w:r>
            <w:r w:rsidR="00066F79">
              <w:rPr>
                <w:rFonts w:ascii="Times New Roman" w:hAnsi="Times New Roman" w:cs="Times New Roman"/>
                <w:sz w:val="24"/>
                <w:szCs w:val="24"/>
              </w:rPr>
              <w:t>Major market index responses can be measured using popular indexes over short and medium time frames. Investment managers can use this information to help position portfolios’ asset allocation to best protect their client’s money, and profit from expected swings.</w:t>
            </w:r>
          </w:p>
          <w:p w:rsidR="00E80192" w:rsidRDefault="00E80192">
            <w:pPr>
              <w:pStyle w:val="Standard"/>
              <w:spacing w:after="0" w:line="240" w:lineRule="auto"/>
              <w:rPr>
                <w:rFonts w:ascii="Times New Roman" w:hAnsi="Times New Roman" w:cs="Times New Roman"/>
                <w:sz w:val="24"/>
                <w:szCs w:val="24"/>
              </w:rPr>
            </w:pPr>
          </w:p>
          <w:p w:rsidR="00E80192" w:rsidRDefault="00E80192">
            <w:pPr>
              <w:pStyle w:val="Standard"/>
              <w:spacing w:after="0" w:line="240" w:lineRule="auto"/>
              <w:rPr>
                <w:rFonts w:ascii="Times New Roman" w:hAnsi="Times New Roman" w:cs="Times New Roman"/>
                <w:sz w:val="24"/>
                <w:szCs w:val="24"/>
              </w:rPr>
            </w:pPr>
          </w:p>
        </w:tc>
      </w:tr>
    </w:tbl>
    <w:p w:rsidR="000C2335" w:rsidRDefault="000C2335">
      <w:pPr>
        <w:pStyle w:val="Standard"/>
        <w:rPr>
          <w:rFonts w:ascii="Times New Roman" w:hAnsi="Times New Roman" w:cs="Times New Roman"/>
          <w:b/>
          <w:sz w:val="24"/>
          <w:szCs w:val="24"/>
        </w:rPr>
      </w:pPr>
    </w:p>
    <w:p w:rsidR="000C2335" w:rsidRDefault="000C2335">
      <w:pPr>
        <w:rPr>
          <w:rFonts w:ascii="Times New Roman" w:hAnsi="Times New Roman" w:cs="Times New Roman"/>
          <w:b/>
          <w:sz w:val="24"/>
          <w:szCs w:val="24"/>
        </w:rPr>
      </w:pPr>
      <w:r>
        <w:rPr>
          <w:rFonts w:ascii="Times New Roman" w:hAnsi="Times New Roman" w:cs="Times New Roman"/>
          <w:b/>
          <w:sz w:val="24"/>
          <w:szCs w:val="24"/>
        </w:rPr>
        <w:br w:type="page"/>
      </w:r>
    </w:p>
    <w:p w:rsidR="00E80192" w:rsidRDefault="00066F79">
      <w:pPr>
        <w:pStyle w:val="Standard"/>
      </w:pPr>
      <w:r>
        <w:rPr>
          <w:rFonts w:ascii="Times New Roman" w:hAnsi="Times New Roman" w:cs="Times New Roman"/>
          <w:b/>
          <w:sz w:val="24"/>
          <w:szCs w:val="24"/>
        </w:rPr>
        <w:lastRenderedPageBreak/>
        <w:t>Brief Literature Review</w:t>
      </w:r>
    </w:p>
    <w:tbl>
      <w:tblPr>
        <w:tblW w:w="9017" w:type="dxa"/>
        <w:tblInd w:w="-108" w:type="dxa"/>
        <w:tblLayout w:type="fixed"/>
        <w:tblCellMar>
          <w:left w:w="10" w:type="dxa"/>
          <w:right w:w="10" w:type="dxa"/>
        </w:tblCellMar>
        <w:tblLook w:val="04A0" w:firstRow="1" w:lastRow="0" w:firstColumn="1" w:lastColumn="0" w:noHBand="0" w:noVBand="1"/>
      </w:tblPr>
      <w:tblGrid>
        <w:gridCol w:w="9017"/>
      </w:tblGrid>
      <w:tr w:rsidR="00E80192">
        <w:tc>
          <w:tcPr>
            <w:tcW w:w="9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p w:rsidR="0040399A" w:rsidRDefault="00784B52" w:rsidP="0040399A">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though Twitter has only been around </w:t>
            </w:r>
            <w:r w:rsidR="003770C0">
              <w:rPr>
                <w:rFonts w:ascii="Times New Roman" w:hAnsi="Times New Roman" w:cs="Times New Roman"/>
                <w:sz w:val="24"/>
                <w:szCs w:val="24"/>
              </w:rPr>
              <w:t>since 2006, it has drawn significant interest from the academic community for its powers as a sentiment analysis tool.</w:t>
            </w:r>
            <w:r w:rsidR="00BB3C17">
              <w:rPr>
                <w:rFonts w:ascii="Times New Roman" w:hAnsi="Times New Roman" w:cs="Times New Roman"/>
                <w:sz w:val="24"/>
                <w:szCs w:val="24"/>
              </w:rPr>
              <w:t xml:space="preserve"> Different approaches have been attempted such as hashtags, parts of speech and emoticons</w:t>
            </w:r>
            <w:r w:rsidR="00BB3C17" w:rsidRPr="00BB3C17">
              <w:rPr>
                <w:rFonts w:ascii="Times New Roman" w:hAnsi="Times New Roman" w:cs="Times New Roman"/>
                <w:sz w:val="24"/>
                <w:szCs w:val="24"/>
                <w:vertAlign w:val="superscript"/>
              </w:rPr>
              <w:t>(a)</w:t>
            </w:r>
            <w:r w:rsidR="00BB3C17">
              <w:rPr>
                <w:rFonts w:ascii="Times New Roman" w:hAnsi="Times New Roman" w:cs="Times New Roman"/>
                <w:sz w:val="24"/>
                <w:szCs w:val="24"/>
              </w:rPr>
              <w:t xml:space="preserve">. </w:t>
            </w:r>
            <w:proofErr w:type="spellStart"/>
            <w:r w:rsidR="00BB3C17">
              <w:rPr>
                <w:rFonts w:ascii="Times New Roman" w:hAnsi="Times New Roman" w:cs="Times New Roman"/>
                <w:sz w:val="24"/>
                <w:szCs w:val="24"/>
              </w:rPr>
              <w:t>Kouloumpis</w:t>
            </w:r>
            <w:proofErr w:type="spellEnd"/>
            <w:r w:rsidR="00BB3C17">
              <w:rPr>
                <w:rFonts w:ascii="Times New Roman" w:hAnsi="Times New Roman" w:cs="Times New Roman"/>
                <w:sz w:val="24"/>
                <w:szCs w:val="24"/>
              </w:rPr>
              <w:t xml:space="preserve"> et. al. found that hashtags and emoticons were useful approaches to collection of training data, while using parts of speech were </w:t>
            </w:r>
            <w:proofErr w:type="spellStart"/>
            <w:r w:rsidR="00BB3C17">
              <w:rPr>
                <w:rFonts w:ascii="Times New Roman" w:hAnsi="Times New Roman" w:cs="Times New Roman"/>
                <w:sz w:val="24"/>
                <w:szCs w:val="24"/>
              </w:rPr>
              <w:t>not.</w:t>
            </w:r>
          </w:p>
          <w:p w:rsidR="0040399A" w:rsidRDefault="0040399A" w:rsidP="0040399A">
            <w:pPr>
              <w:pStyle w:val="Standard"/>
              <w:spacing w:after="0" w:line="240" w:lineRule="auto"/>
              <w:rPr>
                <w:rFonts w:ascii="Times New Roman" w:hAnsi="Times New Roman" w:cs="Times New Roman"/>
                <w:sz w:val="24"/>
                <w:szCs w:val="24"/>
              </w:rPr>
            </w:pPr>
            <w:proofErr w:type="spellEnd"/>
          </w:p>
          <w:p w:rsidR="0040399A" w:rsidRDefault="0040399A" w:rsidP="0040399A">
            <w:pPr>
              <w:pStyle w:val="Standard"/>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Kwak</w:t>
            </w:r>
            <w:proofErr w:type="spellEnd"/>
            <w:r>
              <w:rPr>
                <w:rFonts w:ascii="Times New Roman" w:hAnsi="Times New Roman" w:cs="Times New Roman"/>
                <w:sz w:val="24"/>
                <w:szCs w:val="24"/>
              </w:rPr>
              <w:t xml:space="preserve"> et. al. looked at the dissemination of headline information on Twitter, with a tweet once re-tweeted, quickly reaching 1000 retweets. The one caveat they mentioned is that there is some level of homophily. </w:t>
            </w:r>
          </w:p>
          <w:p w:rsidR="000C2335" w:rsidRDefault="000C2335">
            <w:pPr>
              <w:pStyle w:val="Standard"/>
              <w:spacing w:after="0" w:line="240" w:lineRule="auto"/>
              <w:rPr>
                <w:rFonts w:ascii="Times New Roman" w:hAnsi="Times New Roman" w:cs="Times New Roman"/>
                <w:sz w:val="24"/>
                <w:szCs w:val="24"/>
              </w:rPr>
            </w:pPr>
          </w:p>
          <w:p w:rsidR="00F604D9" w:rsidRDefault="00303356">
            <w:pPr>
              <w:pStyle w:val="Standard"/>
              <w:spacing w:after="0" w:line="240" w:lineRule="auto"/>
              <w:rPr>
                <w:rFonts w:ascii="Times New Roman" w:hAnsi="Times New Roman" w:cs="Times New Roman"/>
                <w:sz w:val="24"/>
                <w:szCs w:val="24"/>
              </w:rPr>
            </w:pPr>
            <w:proofErr w:type="spellStart"/>
            <w:r w:rsidRPr="00303356">
              <w:rPr>
                <w:rFonts w:ascii="Times New Roman" w:hAnsi="Times New Roman" w:cs="Times New Roman"/>
                <w:sz w:val="24"/>
                <w:szCs w:val="24"/>
              </w:rPr>
              <w:t>Kireyev</w:t>
            </w:r>
            <w:proofErr w:type="spellEnd"/>
            <w:r>
              <w:rPr>
                <w:rFonts w:ascii="Times New Roman" w:hAnsi="Times New Roman" w:cs="Times New Roman"/>
                <w:sz w:val="24"/>
                <w:szCs w:val="24"/>
              </w:rPr>
              <w:t xml:space="preserve"> et. al. examined some of the challenges associated with using microblogging sites such as Twitter. Specifically, the lack of detail and the casual format are two of the challenges mentioned. In this project, using official accounts of news sites, many of the issues with typos and colloquialisms can be ignored as they are</w:t>
            </w:r>
            <w:r w:rsidR="00F604D9">
              <w:rPr>
                <w:rFonts w:ascii="Times New Roman" w:hAnsi="Times New Roman" w:cs="Times New Roman"/>
                <w:sz w:val="24"/>
                <w:szCs w:val="24"/>
              </w:rPr>
              <w:t xml:space="preserve"> more likely to use formal language, and be proof-read for spelling errors and typos.</w:t>
            </w:r>
          </w:p>
          <w:p w:rsidR="00F604D9" w:rsidRDefault="00F604D9">
            <w:pPr>
              <w:pStyle w:val="Standard"/>
              <w:spacing w:after="0" w:line="240" w:lineRule="auto"/>
              <w:rPr>
                <w:rFonts w:ascii="Times New Roman" w:hAnsi="Times New Roman" w:cs="Times New Roman"/>
                <w:sz w:val="24"/>
                <w:szCs w:val="24"/>
              </w:rPr>
            </w:pPr>
          </w:p>
          <w:p w:rsidR="003770C0" w:rsidRDefault="00806AB8">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Keogh and </w:t>
            </w:r>
            <w:proofErr w:type="spellStart"/>
            <w:r>
              <w:rPr>
                <w:rFonts w:ascii="Times New Roman" w:hAnsi="Times New Roman" w:cs="Times New Roman"/>
                <w:sz w:val="24"/>
                <w:szCs w:val="24"/>
              </w:rPr>
              <w:t>Kasetty</w:t>
            </w:r>
            <w:proofErr w:type="spellEnd"/>
            <w:r>
              <w:rPr>
                <w:rFonts w:ascii="Times New Roman" w:hAnsi="Times New Roman" w:cs="Times New Roman"/>
                <w:sz w:val="24"/>
                <w:szCs w:val="24"/>
              </w:rPr>
              <w:t xml:space="preserve"> tested over 20 different data mining algorithms on over 50 different data sets with a view to verifying their utility. </w:t>
            </w:r>
            <w:r w:rsidR="00585FE2">
              <w:rPr>
                <w:rFonts w:ascii="Times New Roman" w:hAnsi="Times New Roman" w:cs="Times New Roman"/>
                <w:sz w:val="24"/>
                <w:szCs w:val="24"/>
              </w:rPr>
              <w:t>Their conclusion was that the data mining community needs to reduce the occurrence of implementation bias in their experiments and introduce objective benchmarks to verify algorithms.</w:t>
            </w:r>
          </w:p>
          <w:p w:rsidR="00585FE2" w:rsidRDefault="00585FE2">
            <w:pPr>
              <w:pStyle w:val="Standard"/>
              <w:spacing w:after="0" w:line="240" w:lineRule="auto"/>
              <w:rPr>
                <w:rFonts w:ascii="Times New Roman" w:hAnsi="Times New Roman" w:cs="Times New Roman"/>
                <w:sz w:val="24"/>
                <w:szCs w:val="24"/>
              </w:rPr>
            </w:pPr>
          </w:p>
          <w:p w:rsidR="000C605A" w:rsidRDefault="006364D4" w:rsidP="000C605A">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Zhang and Zhou examined the application of various data mining techniques to the finance industry.</w:t>
            </w:r>
            <w:r w:rsidR="000C605A">
              <w:rPr>
                <w:rFonts w:ascii="Times New Roman" w:hAnsi="Times New Roman" w:cs="Times New Roman"/>
                <w:sz w:val="24"/>
                <w:szCs w:val="24"/>
              </w:rPr>
              <w:t xml:space="preserve"> Specifically, they looked at Stock market predictions, portfolio management, bankruptcy prediction, foreign exchange markets and fraud detection. They highlighted that t</w:t>
            </w:r>
            <w:r w:rsidR="000C605A" w:rsidRPr="000C605A">
              <w:rPr>
                <w:rFonts w:ascii="Times New Roman" w:hAnsi="Times New Roman" w:cs="Times New Roman"/>
                <w:sz w:val="24"/>
                <w:szCs w:val="24"/>
              </w:rPr>
              <w:t>he selection of appropriate variables and data mining</w:t>
            </w:r>
            <w:r w:rsidR="000C605A">
              <w:rPr>
                <w:rFonts w:ascii="Times New Roman" w:hAnsi="Times New Roman" w:cs="Times New Roman"/>
                <w:sz w:val="24"/>
                <w:szCs w:val="24"/>
              </w:rPr>
              <w:t xml:space="preserve"> </w:t>
            </w:r>
            <w:r w:rsidR="000C605A" w:rsidRPr="000C605A">
              <w:rPr>
                <w:rFonts w:ascii="Times New Roman" w:hAnsi="Times New Roman" w:cs="Times New Roman"/>
                <w:sz w:val="24"/>
                <w:szCs w:val="24"/>
              </w:rPr>
              <w:t>algorithms, and model assessment and refinement are key</w:t>
            </w:r>
            <w:r w:rsidR="000C605A">
              <w:rPr>
                <w:rFonts w:ascii="Times New Roman" w:hAnsi="Times New Roman" w:cs="Times New Roman"/>
                <w:sz w:val="24"/>
                <w:szCs w:val="24"/>
              </w:rPr>
              <w:t xml:space="preserve"> </w:t>
            </w:r>
            <w:r w:rsidR="000C605A" w:rsidRPr="000C605A">
              <w:rPr>
                <w:rFonts w:ascii="Times New Roman" w:hAnsi="Times New Roman" w:cs="Times New Roman"/>
                <w:sz w:val="24"/>
                <w:szCs w:val="24"/>
              </w:rPr>
              <w:t xml:space="preserve">components of this process. </w:t>
            </w:r>
            <w:r w:rsidR="000C605A">
              <w:rPr>
                <w:rFonts w:ascii="Times New Roman" w:hAnsi="Times New Roman" w:cs="Times New Roman"/>
                <w:sz w:val="24"/>
                <w:szCs w:val="24"/>
              </w:rPr>
              <w:t>Also, a</w:t>
            </w:r>
            <w:r w:rsidR="000C605A" w:rsidRPr="000C605A">
              <w:rPr>
                <w:rFonts w:ascii="Times New Roman" w:hAnsi="Times New Roman" w:cs="Times New Roman"/>
                <w:sz w:val="24"/>
                <w:szCs w:val="24"/>
              </w:rPr>
              <w:t>lthough neural network</w:t>
            </w:r>
            <w:r w:rsidR="000C605A">
              <w:rPr>
                <w:rFonts w:ascii="Times New Roman" w:hAnsi="Times New Roman" w:cs="Times New Roman"/>
                <w:sz w:val="24"/>
                <w:szCs w:val="24"/>
              </w:rPr>
              <w:t xml:space="preserve"> </w:t>
            </w:r>
            <w:r w:rsidR="000C605A" w:rsidRPr="000C605A">
              <w:rPr>
                <w:rFonts w:ascii="Times New Roman" w:hAnsi="Times New Roman" w:cs="Times New Roman"/>
                <w:sz w:val="24"/>
                <w:szCs w:val="24"/>
              </w:rPr>
              <w:t>mode</w:t>
            </w:r>
            <w:r w:rsidR="000C605A">
              <w:rPr>
                <w:rFonts w:ascii="Times New Roman" w:hAnsi="Times New Roman" w:cs="Times New Roman"/>
                <w:sz w:val="24"/>
                <w:szCs w:val="24"/>
              </w:rPr>
              <w:t>l</w:t>
            </w:r>
            <w:r w:rsidR="000C605A" w:rsidRPr="000C605A">
              <w:rPr>
                <w:rFonts w:ascii="Times New Roman" w:hAnsi="Times New Roman" w:cs="Times New Roman"/>
                <w:sz w:val="24"/>
                <w:szCs w:val="24"/>
              </w:rPr>
              <w:t>ling is the most widely used method in data mining</w:t>
            </w:r>
            <w:r w:rsidR="000C605A">
              <w:rPr>
                <w:rFonts w:ascii="Times New Roman" w:hAnsi="Times New Roman" w:cs="Times New Roman"/>
                <w:sz w:val="24"/>
                <w:szCs w:val="24"/>
              </w:rPr>
              <w:t xml:space="preserve"> </w:t>
            </w:r>
            <w:r w:rsidR="000C605A" w:rsidRPr="000C605A">
              <w:rPr>
                <w:rFonts w:ascii="Times New Roman" w:hAnsi="Times New Roman" w:cs="Times New Roman"/>
                <w:sz w:val="24"/>
                <w:szCs w:val="24"/>
              </w:rPr>
              <w:t>applications in finance, the optimal design of neural</w:t>
            </w:r>
            <w:r w:rsidR="000C605A">
              <w:rPr>
                <w:rFonts w:ascii="Times New Roman" w:hAnsi="Times New Roman" w:cs="Times New Roman"/>
                <w:sz w:val="24"/>
                <w:szCs w:val="24"/>
              </w:rPr>
              <w:t xml:space="preserve"> </w:t>
            </w:r>
            <w:r w:rsidR="000C605A" w:rsidRPr="000C605A">
              <w:rPr>
                <w:rFonts w:ascii="Times New Roman" w:hAnsi="Times New Roman" w:cs="Times New Roman"/>
                <w:sz w:val="24"/>
                <w:szCs w:val="24"/>
              </w:rPr>
              <w:t>networks for various financial engineering problems</w:t>
            </w:r>
            <w:r w:rsidR="000C605A">
              <w:rPr>
                <w:rFonts w:ascii="Times New Roman" w:hAnsi="Times New Roman" w:cs="Times New Roman"/>
                <w:sz w:val="24"/>
                <w:szCs w:val="24"/>
              </w:rPr>
              <w:t xml:space="preserve"> </w:t>
            </w:r>
            <w:r w:rsidR="000C605A" w:rsidRPr="000C605A">
              <w:rPr>
                <w:rFonts w:ascii="Times New Roman" w:hAnsi="Times New Roman" w:cs="Times New Roman"/>
                <w:sz w:val="24"/>
                <w:szCs w:val="24"/>
              </w:rPr>
              <w:t>remains open</w:t>
            </w:r>
            <w:r w:rsidR="00BD5943">
              <w:rPr>
                <w:rFonts w:ascii="Times New Roman" w:hAnsi="Times New Roman" w:cs="Times New Roman"/>
                <w:sz w:val="24"/>
                <w:szCs w:val="24"/>
              </w:rPr>
              <w:t>. Whilst they didn’t provide suggestions for appropriate algorithms and neural network further research can be undertaken to find more recent research on the topic.</w:t>
            </w:r>
          </w:p>
          <w:p w:rsidR="003770C0" w:rsidRDefault="003770C0">
            <w:pPr>
              <w:pStyle w:val="Standard"/>
              <w:spacing w:after="0" w:line="240" w:lineRule="auto"/>
              <w:rPr>
                <w:rFonts w:ascii="Times New Roman" w:hAnsi="Times New Roman" w:cs="Times New Roman"/>
                <w:sz w:val="24"/>
                <w:szCs w:val="24"/>
              </w:rPr>
            </w:pPr>
          </w:p>
          <w:p w:rsidR="00BD5943" w:rsidRDefault="00BD5943">
            <w:pPr>
              <w:pStyle w:val="Standard"/>
              <w:spacing w:after="0" w:line="240" w:lineRule="auto"/>
              <w:rPr>
                <w:rFonts w:ascii="Times New Roman" w:hAnsi="Times New Roman" w:cs="Times New Roman"/>
                <w:sz w:val="24"/>
                <w:szCs w:val="24"/>
              </w:rPr>
            </w:pPr>
          </w:p>
          <w:p w:rsidR="003770C0" w:rsidRPr="00BB3C17" w:rsidRDefault="000E2E9C" w:rsidP="00BB3C17">
            <w:pPr>
              <w:pStyle w:val="Standard"/>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w:t>
            </w:r>
            <w:proofErr w:type="spellStart"/>
            <w:r>
              <w:rPr>
                <w:rFonts w:ascii="Times New Roman" w:hAnsi="Times New Roman" w:cs="Times New Roman"/>
                <w:sz w:val="24"/>
                <w:szCs w:val="24"/>
              </w:rPr>
              <w:t>Kouloumpis</w:t>
            </w:r>
            <w:proofErr w:type="spellEnd"/>
            <w:r>
              <w:rPr>
                <w:rFonts w:ascii="Times New Roman" w:hAnsi="Times New Roman" w:cs="Times New Roman"/>
                <w:sz w:val="24"/>
                <w:szCs w:val="24"/>
              </w:rPr>
              <w:t xml:space="preserve">, T. Wilson and J. Moore, 2011, </w:t>
            </w:r>
            <w:r w:rsidR="003770C0" w:rsidRPr="003770C0">
              <w:rPr>
                <w:rFonts w:ascii="Times New Roman" w:hAnsi="Times New Roman" w:cs="Times New Roman"/>
                <w:sz w:val="24"/>
                <w:szCs w:val="24"/>
              </w:rPr>
              <w:t>Twitter Sentiment Analysis:</w:t>
            </w:r>
            <w:r w:rsidR="003770C0">
              <w:rPr>
                <w:rFonts w:ascii="Times New Roman" w:hAnsi="Times New Roman" w:cs="Times New Roman"/>
                <w:sz w:val="24"/>
                <w:szCs w:val="24"/>
              </w:rPr>
              <w:t xml:space="preserve"> </w:t>
            </w:r>
            <w:r w:rsidR="003770C0" w:rsidRPr="003770C0">
              <w:rPr>
                <w:rFonts w:ascii="Times New Roman" w:hAnsi="Times New Roman" w:cs="Times New Roman"/>
                <w:sz w:val="24"/>
                <w:szCs w:val="24"/>
              </w:rPr>
              <w:t>The Good the Bad and the OMG!</w:t>
            </w:r>
            <w:r>
              <w:rPr>
                <w:rFonts w:ascii="Times New Roman" w:hAnsi="Times New Roman" w:cs="Times New Roman"/>
                <w:sz w:val="24"/>
                <w:szCs w:val="24"/>
              </w:rPr>
              <w:t xml:space="preserve">, In </w:t>
            </w:r>
            <w:r w:rsidRPr="000E2E9C">
              <w:rPr>
                <w:rFonts w:ascii="Times New Roman" w:hAnsi="Times New Roman" w:cs="Times New Roman"/>
                <w:i/>
                <w:sz w:val="24"/>
                <w:szCs w:val="24"/>
              </w:rPr>
              <w:t>Proceedings of the Fifth International AAAI Conference on Weblogs and Social Media</w:t>
            </w:r>
          </w:p>
          <w:p w:rsidR="00BB3C17" w:rsidRDefault="00BB3C17" w:rsidP="00BB3C17">
            <w:pPr>
              <w:pStyle w:val="Standard"/>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 </w:t>
            </w:r>
            <w:proofErr w:type="spellStart"/>
            <w:r>
              <w:rPr>
                <w:rFonts w:ascii="Times New Roman" w:hAnsi="Times New Roman" w:cs="Times New Roman"/>
                <w:sz w:val="24"/>
                <w:szCs w:val="24"/>
              </w:rPr>
              <w:t>Kwak</w:t>
            </w:r>
            <w:proofErr w:type="spellEnd"/>
            <w:r>
              <w:rPr>
                <w:rFonts w:ascii="Times New Roman" w:hAnsi="Times New Roman" w:cs="Times New Roman"/>
                <w:sz w:val="24"/>
                <w:szCs w:val="24"/>
              </w:rPr>
              <w:t xml:space="preserve"> et. al., 2010, </w:t>
            </w:r>
            <w:r w:rsidRPr="00BB3C17">
              <w:rPr>
                <w:rFonts w:ascii="Times New Roman" w:hAnsi="Times New Roman" w:cs="Times New Roman"/>
                <w:sz w:val="24"/>
                <w:szCs w:val="24"/>
              </w:rPr>
              <w:t>What is Twitter, a Social Network or a News Media?</w:t>
            </w:r>
          </w:p>
          <w:p w:rsidR="00303356" w:rsidRDefault="00303356" w:rsidP="00303356">
            <w:pPr>
              <w:pStyle w:val="Standard"/>
              <w:numPr>
                <w:ilvl w:val="0"/>
                <w:numId w:val="5"/>
              </w:numPr>
              <w:spacing w:after="0" w:line="240" w:lineRule="auto"/>
              <w:rPr>
                <w:rFonts w:ascii="Times New Roman" w:hAnsi="Times New Roman" w:cs="Times New Roman"/>
                <w:sz w:val="24"/>
                <w:szCs w:val="24"/>
              </w:rPr>
            </w:pPr>
            <w:r w:rsidRPr="00303356">
              <w:rPr>
                <w:rFonts w:ascii="Times New Roman" w:hAnsi="Times New Roman" w:cs="Times New Roman"/>
                <w:sz w:val="24"/>
                <w:szCs w:val="24"/>
              </w:rPr>
              <w:t xml:space="preserve">K. </w:t>
            </w:r>
            <w:proofErr w:type="spellStart"/>
            <w:r w:rsidRPr="00303356">
              <w:rPr>
                <w:rFonts w:ascii="Times New Roman" w:hAnsi="Times New Roman" w:cs="Times New Roman"/>
                <w:sz w:val="24"/>
                <w:szCs w:val="24"/>
              </w:rPr>
              <w:t>Kireyev</w:t>
            </w:r>
            <w:proofErr w:type="spellEnd"/>
            <w:r w:rsidRPr="00303356">
              <w:rPr>
                <w:rFonts w:ascii="Times New Roman" w:hAnsi="Times New Roman" w:cs="Times New Roman"/>
                <w:sz w:val="24"/>
                <w:szCs w:val="24"/>
              </w:rPr>
              <w:t xml:space="preserve">, L. </w:t>
            </w:r>
            <w:proofErr w:type="spellStart"/>
            <w:r w:rsidRPr="00303356">
              <w:rPr>
                <w:rFonts w:ascii="Times New Roman" w:hAnsi="Times New Roman" w:cs="Times New Roman"/>
                <w:sz w:val="24"/>
                <w:szCs w:val="24"/>
              </w:rPr>
              <w:t>Palen</w:t>
            </w:r>
            <w:proofErr w:type="spellEnd"/>
            <w:r w:rsidRPr="00303356">
              <w:rPr>
                <w:rFonts w:ascii="Times New Roman" w:hAnsi="Times New Roman" w:cs="Times New Roman"/>
                <w:sz w:val="24"/>
                <w:szCs w:val="24"/>
              </w:rPr>
              <w:t>, K. Anderson</w:t>
            </w:r>
            <w:r>
              <w:rPr>
                <w:rFonts w:ascii="Times New Roman" w:hAnsi="Times New Roman" w:cs="Times New Roman"/>
                <w:sz w:val="24"/>
                <w:szCs w:val="24"/>
              </w:rPr>
              <w:t xml:space="preserve">,  2009, </w:t>
            </w:r>
            <w:r w:rsidRPr="00303356">
              <w:rPr>
                <w:rFonts w:ascii="Times New Roman" w:hAnsi="Times New Roman" w:cs="Times New Roman"/>
                <w:sz w:val="24"/>
                <w:szCs w:val="24"/>
              </w:rPr>
              <w:t>Applications of Topics Models to Analysis of</w:t>
            </w:r>
            <w:r w:rsidRPr="00303356">
              <w:rPr>
                <w:rFonts w:ascii="Times New Roman" w:hAnsi="Times New Roman" w:cs="Times New Roman"/>
                <w:sz w:val="24"/>
                <w:szCs w:val="24"/>
              </w:rPr>
              <w:t xml:space="preserve"> </w:t>
            </w:r>
            <w:r w:rsidRPr="00303356">
              <w:rPr>
                <w:rFonts w:ascii="Times New Roman" w:hAnsi="Times New Roman" w:cs="Times New Roman"/>
                <w:sz w:val="24"/>
                <w:szCs w:val="24"/>
              </w:rPr>
              <w:t>Disaster-Related Twitter Data</w:t>
            </w:r>
          </w:p>
          <w:p w:rsidR="00F604D9" w:rsidRDefault="001A15CA" w:rsidP="001A15CA">
            <w:pPr>
              <w:pStyle w:val="Standard"/>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 Keogh and S. </w:t>
            </w:r>
            <w:proofErr w:type="spellStart"/>
            <w:r w:rsidRPr="001A15CA">
              <w:rPr>
                <w:rFonts w:ascii="Times New Roman" w:hAnsi="Times New Roman" w:cs="Times New Roman"/>
                <w:sz w:val="24"/>
                <w:szCs w:val="24"/>
              </w:rPr>
              <w:t>Kasetty</w:t>
            </w:r>
            <w:proofErr w:type="spellEnd"/>
            <w:r>
              <w:rPr>
                <w:rFonts w:ascii="Times New Roman" w:hAnsi="Times New Roman" w:cs="Times New Roman"/>
                <w:sz w:val="24"/>
                <w:szCs w:val="24"/>
              </w:rPr>
              <w:t xml:space="preserve">, 2003, </w:t>
            </w:r>
            <w:r w:rsidR="00F604D9" w:rsidRPr="00F604D9">
              <w:rPr>
                <w:rFonts w:ascii="Times New Roman" w:hAnsi="Times New Roman" w:cs="Times New Roman"/>
                <w:sz w:val="24"/>
                <w:szCs w:val="24"/>
              </w:rPr>
              <w:t>On the Need for Time Series Data Mining Benchmarks: A</w:t>
            </w:r>
            <w:r w:rsidR="00F604D9" w:rsidRPr="00F604D9">
              <w:rPr>
                <w:rFonts w:ascii="Times New Roman" w:hAnsi="Times New Roman" w:cs="Times New Roman"/>
                <w:sz w:val="24"/>
                <w:szCs w:val="24"/>
              </w:rPr>
              <w:t xml:space="preserve"> </w:t>
            </w:r>
            <w:r w:rsidR="00F604D9" w:rsidRPr="00F604D9">
              <w:rPr>
                <w:rFonts w:ascii="Times New Roman" w:hAnsi="Times New Roman" w:cs="Times New Roman"/>
                <w:sz w:val="24"/>
                <w:szCs w:val="24"/>
              </w:rPr>
              <w:t>Survey and Empirical Demonstration</w:t>
            </w:r>
          </w:p>
          <w:p w:rsidR="001A15CA" w:rsidRPr="001A15CA" w:rsidRDefault="001A15CA" w:rsidP="001A15CA">
            <w:pPr>
              <w:pStyle w:val="Standard"/>
              <w:numPr>
                <w:ilvl w:val="0"/>
                <w:numId w:val="5"/>
              </w:numPr>
              <w:spacing w:after="0" w:line="240" w:lineRule="auto"/>
              <w:rPr>
                <w:rFonts w:ascii="Times New Roman" w:hAnsi="Times New Roman" w:cs="Times New Roman"/>
                <w:sz w:val="24"/>
                <w:szCs w:val="24"/>
              </w:rPr>
            </w:pPr>
            <w:proofErr w:type="spellStart"/>
            <w:r w:rsidRPr="001A15CA">
              <w:rPr>
                <w:rFonts w:ascii="Times New Roman" w:hAnsi="Times New Roman" w:cs="Times New Roman"/>
                <w:sz w:val="24"/>
                <w:szCs w:val="24"/>
              </w:rPr>
              <w:t>Dongsong</w:t>
            </w:r>
            <w:proofErr w:type="spellEnd"/>
            <w:r w:rsidRPr="001A15CA">
              <w:rPr>
                <w:rFonts w:ascii="Times New Roman" w:hAnsi="Times New Roman" w:cs="Times New Roman"/>
                <w:sz w:val="24"/>
                <w:szCs w:val="24"/>
              </w:rPr>
              <w:t xml:space="preserve"> Zhang and Lina Zhou</w:t>
            </w:r>
            <w:r>
              <w:rPr>
                <w:rFonts w:ascii="Times New Roman" w:hAnsi="Times New Roman" w:cs="Times New Roman"/>
                <w:sz w:val="24"/>
                <w:szCs w:val="24"/>
              </w:rPr>
              <w:t>, 2004,</w:t>
            </w:r>
            <w:r w:rsidRPr="001A15CA">
              <w:rPr>
                <w:rFonts w:ascii="Times New Roman" w:hAnsi="Times New Roman" w:cs="Times New Roman"/>
                <w:sz w:val="24"/>
                <w:szCs w:val="24"/>
              </w:rPr>
              <w:t xml:space="preserve"> </w:t>
            </w:r>
            <w:r w:rsidRPr="001A15CA">
              <w:rPr>
                <w:rFonts w:ascii="Times New Roman" w:hAnsi="Times New Roman" w:cs="Times New Roman"/>
                <w:sz w:val="24"/>
                <w:szCs w:val="24"/>
              </w:rPr>
              <w:t>Discovering Golden Nuggets: Data Mining</w:t>
            </w:r>
            <w:r w:rsidRPr="001A15CA">
              <w:rPr>
                <w:rFonts w:ascii="Times New Roman" w:hAnsi="Times New Roman" w:cs="Times New Roman"/>
                <w:sz w:val="24"/>
                <w:szCs w:val="24"/>
              </w:rPr>
              <w:t xml:space="preserve"> </w:t>
            </w:r>
            <w:r w:rsidRPr="001A15CA">
              <w:rPr>
                <w:rFonts w:ascii="Times New Roman" w:hAnsi="Times New Roman" w:cs="Times New Roman"/>
                <w:sz w:val="24"/>
                <w:szCs w:val="24"/>
              </w:rPr>
              <w:t>in Financial Application</w:t>
            </w:r>
            <w:r>
              <w:rPr>
                <w:rFonts w:ascii="Times New Roman" w:hAnsi="Times New Roman" w:cs="Times New Roman"/>
                <w:sz w:val="24"/>
                <w:szCs w:val="24"/>
              </w:rPr>
              <w:t xml:space="preserve">, In </w:t>
            </w:r>
            <w:r w:rsidRPr="001A15CA">
              <w:rPr>
                <w:rFonts w:ascii="Times New Roman" w:hAnsi="Times New Roman" w:cs="Times New Roman"/>
                <w:i/>
                <w:sz w:val="24"/>
                <w:szCs w:val="24"/>
              </w:rPr>
              <w:t>IEEE TRANSACTIONS ON SYSTEMS, Nov 2004</w:t>
            </w:r>
          </w:p>
          <w:p w:rsidR="00E80192" w:rsidRDefault="00E80192">
            <w:pPr>
              <w:pStyle w:val="Standard"/>
              <w:spacing w:after="0" w:line="240" w:lineRule="auto"/>
              <w:rPr>
                <w:rFonts w:ascii="Times New Roman" w:hAnsi="Times New Roman" w:cs="Times New Roman"/>
                <w:sz w:val="24"/>
                <w:szCs w:val="24"/>
              </w:rPr>
            </w:pPr>
          </w:p>
        </w:tc>
      </w:tr>
    </w:tbl>
    <w:p w:rsidR="00A86468" w:rsidRDefault="00A86468" w:rsidP="00580376"/>
    <w:p w:rsidR="000C2335" w:rsidRDefault="000C2335">
      <w:pPr>
        <w:rPr>
          <w:rFonts w:ascii="Times New Roman" w:hAnsi="Times New Roman" w:cs="Times New Roman"/>
          <w:b/>
          <w:sz w:val="24"/>
          <w:szCs w:val="24"/>
        </w:rPr>
      </w:pPr>
      <w:r>
        <w:rPr>
          <w:rFonts w:ascii="Times New Roman" w:hAnsi="Times New Roman" w:cs="Times New Roman"/>
          <w:b/>
          <w:sz w:val="24"/>
          <w:szCs w:val="24"/>
        </w:rPr>
        <w:br w:type="page"/>
      </w:r>
    </w:p>
    <w:p w:rsidR="00E80192" w:rsidRDefault="00066F79">
      <w:pPr>
        <w:pStyle w:val="Standard"/>
      </w:pPr>
      <w:r>
        <w:rPr>
          <w:rFonts w:ascii="Times New Roman" w:hAnsi="Times New Roman" w:cs="Times New Roman"/>
          <w:b/>
          <w:sz w:val="24"/>
          <w:szCs w:val="24"/>
        </w:rPr>
        <w:lastRenderedPageBreak/>
        <w:t>Proposed Methodology</w:t>
      </w:r>
    </w:p>
    <w:tbl>
      <w:tblPr>
        <w:tblW w:w="9017" w:type="dxa"/>
        <w:tblInd w:w="-108" w:type="dxa"/>
        <w:tblLayout w:type="fixed"/>
        <w:tblCellMar>
          <w:left w:w="10" w:type="dxa"/>
          <w:right w:w="10" w:type="dxa"/>
        </w:tblCellMar>
        <w:tblLook w:val="04A0" w:firstRow="1" w:lastRow="0" w:firstColumn="1" w:lastColumn="0" w:noHBand="0" w:noVBand="1"/>
      </w:tblPr>
      <w:tblGrid>
        <w:gridCol w:w="9017"/>
      </w:tblGrid>
      <w:tr w:rsidR="00E80192">
        <w:tc>
          <w:tcPr>
            <w:tcW w:w="90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80192">
            <w:pPr>
              <w:pStyle w:val="Standard"/>
              <w:spacing w:after="0" w:line="240" w:lineRule="auto"/>
              <w:rPr>
                <w:rFonts w:ascii="Times New Roman" w:hAnsi="Times New Roman" w:cs="Times New Roman"/>
                <w:sz w:val="24"/>
                <w:szCs w:val="24"/>
              </w:rPr>
            </w:pPr>
          </w:p>
          <w:p w:rsidR="00E80192" w:rsidRDefault="007E15EE">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first part of the project will be to build a </w:t>
            </w:r>
            <w:r w:rsidR="006C6A4D">
              <w:rPr>
                <w:rFonts w:ascii="Times New Roman" w:hAnsi="Times New Roman" w:cs="Times New Roman"/>
                <w:sz w:val="24"/>
                <w:szCs w:val="24"/>
              </w:rPr>
              <w:t>system to recognise when a critical mass of twitter posts has been made about an event. Twitter has an in-built Streaming API</w:t>
            </w:r>
            <w:r w:rsidR="006C6A4D" w:rsidRPr="006C6A4D">
              <w:rPr>
                <w:rFonts w:ascii="Times New Roman" w:hAnsi="Times New Roman" w:cs="Times New Roman"/>
                <w:sz w:val="24"/>
                <w:szCs w:val="24"/>
                <w:vertAlign w:val="superscript"/>
              </w:rPr>
              <w:t>(a)</w:t>
            </w:r>
            <w:r w:rsidR="006C6A4D">
              <w:rPr>
                <w:rFonts w:ascii="Times New Roman" w:hAnsi="Times New Roman" w:cs="Times New Roman"/>
                <w:sz w:val="24"/>
                <w:szCs w:val="24"/>
              </w:rPr>
              <w:t>, that allows you to access all public posts and run analysis on them in real-time. These are fed in JSON format for easy read access in any programming language.</w:t>
            </w:r>
          </w:p>
          <w:p w:rsidR="006C6A4D" w:rsidRDefault="006C6A4D">
            <w:pPr>
              <w:pStyle w:val="Standard"/>
              <w:spacing w:after="0" w:line="240" w:lineRule="auto"/>
              <w:rPr>
                <w:rFonts w:ascii="Times New Roman" w:hAnsi="Times New Roman" w:cs="Times New Roman"/>
                <w:sz w:val="24"/>
                <w:szCs w:val="24"/>
              </w:rPr>
            </w:pPr>
          </w:p>
          <w:p w:rsidR="007E15EE" w:rsidRDefault="009A0C4D">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 </w:t>
            </w:r>
            <w:r w:rsidR="006C6A4D">
              <w:rPr>
                <w:rFonts w:ascii="Times New Roman" w:hAnsi="Times New Roman" w:cs="Times New Roman"/>
                <w:sz w:val="24"/>
                <w:szCs w:val="24"/>
              </w:rPr>
              <w:t xml:space="preserve">methodology </w:t>
            </w:r>
            <w:r>
              <w:rPr>
                <w:rFonts w:ascii="Times New Roman" w:hAnsi="Times New Roman" w:cs="Times New Roman"/>
                <w:sz w:val="24"/>
                <w:szCs w:val="24"/>
              </w:rPr>
              <w:t xml:space="preserve">like the one </w:t>
            </w:r>
            <w:r w:rsidR="006C6A4D">
              <w:rPr>
                <w:rFonts w:ascii="Times New Roman" w:hAnsi="Times New Roman" w:cs="Times New Roman"/>
                <w:sz w:val="24"/>
                <w:szCs w:val="24"/>
              </w:rPr>
              <w:t xml:space="preserve">described by </w:t>
            </w:r>
            <w:proofErr w:type="spellStart"/>
            <w:r w:rsidR="006C6A4D">
              <w:rPr>
                <w:rFonts w:ascii="Times New Roman" w:hAnsi="Times New Roman" w:cs="Times New Roman"/>
                <w:sz w:val="24"/>
                <w:szCs w:val="24"/>
              </w:rPr>
              <w:t>Luce</w:t>
            </w:r>
            <w:proofErr w:type="spellEnd"/>
            <w:r w:rsidR="006C6A4D" w:rsidRPr="006C6A4D">
              <w:rPr>
                <w:rFonts w:ascii="Times New Roman" w:hAnsi="Times New Roman" w:cs="Times New Roman"/>
                <w:sz w:val="24"/>
                <w:szCs w:val="24"/>
                <w:vertAlign w:val="superscript"/>
              </w:rPr>
              <w:t>(b)</w:t>
            </w:r>
            <w:r w:rsidR="006C6A4D">
              <w:rPr>
                <w:rFonts w:ascii="Times New Roman" w:hAnsi="Times New Roman" w:cs="Times New Roman"/>
                <w:sz w:val="24"/>
                <w:szCs w:val="24"/>
              </w:rPr>
              <w:t>, I propose to classify the training set of tweets as natural disaster</w:t>
            </w:r>
            <w:r w:rsidR="007B695B">
              <w:rPr>
                <w:rFonts w:ascii="Times New Roman" w:hAnsi="Times New Roman" w:cs="Times New Roman"/>
                <w:sz w:val="24"/>
                <w:szCs w:val="24"/>
              </w:rPr>
              <w:t>, man-made disaster or neutral. Given the volume of data on twitter, with over 300,000 tweets per minute</w:t>
            </w:r>
            <w:r>
              <w:rPr>
                <w:rFonts w:ascii="Times New Roman" w:hAnsi="Times New Roman" w:cs="Times New Roman"/>
                <w:sz w:val="24"/>
                <w:szCs w:val="24"/>
              </w:rPr>
              <w:t>, I will focus initially on registered accounts of news organisations globally, which are most likely to be reliable and fast sources of breaking incidents.</w:t>
            </w:r>
          </w:p>
          <w:p w:rsidR="006C6A4D" w:rsidRDefault="006C6A4D">
            <w:pPr>
              <w:pStyle w:val="Standard"/>
              <w:spacing w:after="0" w:line="240" w:lineRule="auto"/>
              <w:rPr>
                <w:rFonts w:ascii="Times New Roman" w:hAnsi="Times New Roman" w:cs="Times New Roman"/>
                <w:sz w:val="24"/>
                <w:szCs w:val="24"/>
              </w:rPr>
            </w:pPr>
          </w:p>
          <w:p w:rsidR="006C6A4D" w:rsidRDefault="009A0C4D">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a list of </w:t>
            </w:r>
            <w:r w:rsidR="00F06781">
              <w:rPr>
                <w:rFonts w:ascii="Times New Roman" w:hAnsi="Times New Roman" w:cs="Times New Roman"/>
                <w:sz w:val="24"/>
                <w:szCs w:val="24"/>
              </w:rPr>
              <w:t xml:space="preserve">already classified disasters </w:t>
            </w:r>
            <w:r>
              <w:rPr>
                <w:rFonts w:ascii="Times New Roman" w:hAnsi="Times New Roman" w:cs="Times New Roman"/>
                <w:sz w:val="24"/>
                <w:szCs w:val="24"/>
              </w:rPr>
              <w:t>from insurance companies</w:t>
            </w:r>
            <w:r w:rsidRPr="00F06781">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F06781">
              <w:rPr>
                <w:rFonts w:ascii="Times New Roman" w:hAnsi="Times New Roman" w:cs="Times New Roman"/>
                <w:sz w:val="24"/>
                <w:szCs w:val="24"/>
              </w:rPr>
              <w:t>tweets from the news organisations shortly after the disaster can be collected and classified. If required, using the damage information provided by the insurance companies, the list can be filtered only on major disasters, or only in certain geographical areas with large public markets.</w:t>
            </w:r>
            <w:r w:rsidR="00BF345A">
              <w:rPr>
                <w:rFonts w:ascii="Times New Roman" w:hAnsi="Times New Roman" w:cs="Times New Roman"/>
                <w:sz w:val="24"/>
                <w:szCs w:val="24"/>
              </w:rPr>
              <w:t xml:space="preserve"> Because there is not any existing data sets of classified data, I will need to manually classify the tweets collected.</w:t>
            </w:r>
          </w:p>
          <w:p w:rsidR="009A0C4D" w:rsidRDefault="009A0C4D">
            <w:pPr>
              <w:pStyle w:val="Standard"/>
              <w:spacing w:after="0" w:line="240" w:lineRule="auto"/>
              <w:rPr>
                <w:rFonts w:ascii="Times New Roman" w:hAnsi="Times New Roman" w:cs="Times New Roman"/>
                <w:sz w:val="24"/>
                <w:szCs w:val="24"/>
              </w:rPr>
            </w:pPr>
          </w:p>
          <w:p w:rsidR="00E80192" w:rsidRDefault="005D31A2">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After the dates have been established, market movements can be calculated over various short term time frames: such as 1d, 2d, 1w, 2w, 1m. I will attempt to gather data on FX, equities, fixed income and commodities. FX movement will need to analyse the local currency against a basket of major world currencies. Equities will look at local as well as regional market movements, and, where available, sector movements. Fixed income instruments will include corporate and government bonds, all along the yield curve. Commodities such as metals, </w:t>
            </w:r>
            <w:r w:rsidR="0020346D">
              <w:rPr>
                <w:rFonts w:ascii="Times New Roman" w:hAnsi="Times New Roman" w:cs="Times New Roman"/>
                <w:sz w:val="24"/>
                <w:szCs w:val="24"/>
              </w:rPr>
              <w:t>energy, agricultural and livestock will all be analysed as well</w:t>
            </w:r>
            <w:r w:rsidRPr="005D31A2">
              <w:rPr>
                <w:rFonts w:ascii="Times New Roman" w:hAnsi="Times New Roman" w:cs="Times New Roman"/>
                <w:sz w:val="24"/>
                <w:szCs w:val="24"/>
              </w:rPr>
              <w:t>.</w:t>
            </w:r>
            <w:r w:rsidR="0020346D">
              <w:rPr>
                <w:rFonts w:ascii="Times New Roman" w:hAnsi="Times New Roman" w:cs="Times New Roman"/>
                <w:sz w:val="24"/>
                <w:szCs w:val="24"/>
              </w:rPr>
              <w:t xml:space="preserve"> Real estate will be excluded from this analysis in the absence of a sufficient market to measure.</w:t>
            </w:r>
          </w:p>
          <w:p w:rsidR="00580376" w:rsidRDefault="00580376">
            <w:pPr>
              <w:pStyle w:val="Standard"/>
              <w:spacing w:after="0" w:line="240" w:lineRule="auto"/>
              <w:rPr>
                <w:rFonts w:ascii="Times New Roman" w:hAnsi="Times New Roman" w:cs="Times New Roman"/>
                <w:sz w:val="24"/>
                <w:szCs w:val="24"/>
              </w:rPr>
            </w:pPr>
          </w:p>
          <w:p w:rsidR="006C6A4D" w:rsidRDefault="006C6A4D" w:rsidP="006C6A4D">
            <w:pPr>
              <w:pStyle w:val="Standard"/>
              <w:numPr>
                <w:ilvl w:val="0"/>
                <w:numId w:val="3"/>
              </w:numPr>
              <w:spacing w:after="0" w:line="240" w:lineRule="auto"/>
              <w:rPr>
                <w:rFonts w:ascii="Times New Roman" w:hAnsi="Times New Roman" w:cs="Times New Roman"/>
                <w:sz w:val="24"/>
                <w:szCs w:val="24"/>
              </w:rPr>
            </w:pPr>
            <w:r w:rsidRPr="006C6A4D">
              <w:rPr>
                <w:rFonts w:ascii="Times New Roman" w:hAnsi="Times New Roman" w:cs="Times New Roman"/>
                <w:sz w:val="24"/>
                <w:szCs w:val="24"/>
              </w:rPr>
              <w:t>https://dev.twitter.com/streaming/public</w:t>
            </w:r>
          </w:p>
          <w:p w:rsidR="00580376" w:rsidRDefault="006C6A4D" w:rsidP="006C6A4D">
            <w:pPr>
              <w:pStyle w:val="Standard"/>
              <w:numPr>
                <w:ilvl w:val="0"/>
                <w:numId w:val="3"/>
              </w:numPr>
              <w:spacing w:after="0" w:line="240" w:lineRule="auto"/>
              <w:rPr>
                <w:rFonts w:ascii="Times New Roman" w:hAnsi="Times New Roman" w:cs="Times New Roman"/>
                <w:sz w:val="24"/>
                <w:szCs w:val="24"/>
              </w:rPr>
            </w:pPr>
            <w:r w:rsidRPr="006C6A4D">
              <w:rPr>
                <w:rFonts w:ascii="Times New Roman" w:hAnsi="Times New Roman" w:cs="Times New Roman"/>
                <w:sz w:val="24"/>
                <w:szCs w:val="24"/>
              </w:rPr>
              <w:t>http://www.laurentluce.com/posts/twitter-sentiment-analysis-using-python-and-nltk/</w:t>
            </w:r>
          </w:p>
          <w:p w:rsidR="00E80192" w:rsidRDefault="009A0C4D" w:rsidP="009A0C4D">
            <w:pPr>
              <w:pStyle w:val="Standard"/>
              <w:numPr>
                <w:ilvl w:val="0"/>
                <w:numId w:val="3"/>
              </w:numPr>
              <w:spacing w:after="0" w:line="240" w:lineRule="auto"/>
              <w:rPr>
                <w:rFonts w:ascii="Times New Roman" w:hAnsi="Times New Roman" w:cs="Times New Roman"/>
                <w:sz w:val="24"/>
                <w:szCs w:val="24"/>
              </w:rPr>
            </w:pPr>
            <w:r w:rsidRPr="009A0C4D">
              <w:rPr>
                <w:rFonts w:ascii="Times New Roman" w:hAnsi="Times New Roman" w:cs="Times New Roman"/>
                <w:sz w:val="24"/>
                <w:szCs w:val="24"/>
              </w:rPr>
              <w:t>http://media.swissre.com/documents/sigma2_2017_en.pdf</w:t>
            </w:r>
            <w:r>
              <w:rPr>
                <w:rFonts w:ascii="Times New Roman" w:hAnsi="Times New Roman" w:cs="Times New Roman"/>
                <w:sz w:val="24"/>
                <w:szCs w:val="24"/>
              </w:rPr>
              <w:t xml:space="preserve"> </w:t>
            </w:r>
          </w:p>
        </w:tc>
      </w:tr>
    </w:tbl>
    <w:p w:rsidR="00E200B7" w:rsidRDefault="00E200B7">
      <w:pPr>
        <w:pStyle w:val="Standard"/>
        <w:rPr>
          <w:rFonts w:ascii="Times New Roman" w:hAnsi="Times New Roman" w:cs="Times New Roman"/>
          <w:b/>
          <w:sz w:val="24"/>
          <w:szCs w:val="24"/>
        </w:rPr>
      </w:pPr>
    </w:p>
    <w:p w:rsidR="00E200B7" w:rsidRDefault="00E200B7">
      <w:pPr>
        <w:rPr>
          <w:rFonts w:ascii="Times New Roman" w:hAnsi="Times New Roman" w:cs="Times New Roman"/>
          <w:b/>
          <w:sz w:val="24"/>
          <w:szCs w:val="24"/>
        </w:rPr>
      </w:pPr>
      <w:r>
        <w:rPr>
          <w:rFonts w:ascii="Times New Roman" w:hAnsi="Times New Roman" w:cs="Times New Roman"/>
          <w:b/>
          <w:sz w:val="24"/>
          <w:szCs w:val="24"/>
        </w:rPr>
        <w:br w:type="page"/>
      </w:r>
    </w:p>
    <w:p w:rsidR="00E80192" w:rsidRDefault="00066F79">
      <w:pPr>
        <w:pStyle w:val="Standard"/>
        <w:rPr>
          <w:rFonts w:ascii="Times New Roman" w:hAnsi="Times New Roman" w:cs="Times New Roman"/>
          <w:b/>
          <w:sz w:val="24"/>
          <w:szCs w:val="24"/>
        </w:rPr>
      </w:pPr>
      <w:r>
        <w:rPr>
          <w:rFonts w:ascii="Times New Roman" w:hAnsi="Times New Roman" w:cs="Times New Roman"/>
          <w:b/>
          <w:sz w:val="24"/>
          <w:szCs w:val="24"/>
        </w:rPr>
        <w:lastRenderedPageBreak/>
        <w:t>Milestones</w:t>
      </w:r>
    </w:p>
    <w:tbl>
      <w:tblPr>
        <w:tblW w:w="8540" w:type="dxa"/>
        <w:tblLook w:val="04A0" w:firstRow="1" w:lastRow="0" w:firstColumn="1" w:lastColumn="0" w:noHBand="0" w:noVBand="1"/>
      </w:tblPr>
      <w:tblGrid>
        <w:gridCol w:w="4360"/>
        <w:gridCol w:w="1560"/>
        <w:gridCol w:w="1560"/>
        <w:gridCol w:w="1060"/>
      </w:tblGrid>
      <w:tr w:rsidR="00A86468" w:rsidRPr="00E200B7" w:rsidTr="00B25C65">
        <w:trPr>
          <w:trHeight w:val="318"/>
        </w:trPr>
        <w:tc>
          <w:tcPr>
            <w:tcW w:w="4360" w:type="dxa"/>
            <w:tcBorders>
              <w:top w:val="single" w:sz="4" w:space="0" w:color="CCFFFF"/>
              <w:left w:val="nil"/>
              <w:bottom w:val="nil"/>
              <w:right w:val="nil"/>
            </w:tcBorders>
            <w:shd w:val="clear" w:color="auto" w:fill="auto"/>
          </w:tcPr>
          <w:p w:rsidR="00A86468" w:rsidRPr="00E200B7" w:rsidRDefault="00A86468" w:rsidP="00B25C65">
            <w:pPr>
              <w:widowControl/>
              <w:suppressAutoHyphens w:val="0"/>
              <w:autoSpaceDN/>
              <w:spacing w:after="0" w:line="240" w:lineRule="auto"/>
              <w:textAlignment w:val="auto"/>
              <w:rPr>
                <w:rFonts w:eastAsia="Times New Roman" w:cs="Calibri"/>
                <w:b/>
                <w:kern w:val="0"/>
                <w:sz w:val="20"/>
                <w:szCs w:val="20"/>
                <w:lang w:eastAsia="en-AU"/>
              </w:rPr>
            </w:pPr>
            <w:r w:rsidRPr="00E200B7">
              <w:rPr>
                <w:rFonts w:eastAsia="Times New Roman" w:cs="Calibri"/>
                <w:b/>
                <w:kern w:val="0"/>
                <w:sz w:val="20"/>
                <w:szCs w:val="20"/>
                <w:lang w:eastAsia="en-AU"/>
              </w:rPr>
              <w:t>Section</w:t>
            </w:r>
          </w:p>
        </w:tc>
        <w:tc>
          <w:tcPr>
            <w:tcW w:w="1560" w:type="dxa"/>
            <w:tcBorders>
              <w:top w:val="single" w:sz="4" w:space="0" w:color="CCFFFF"/>
              <w:left w:val="nil"/>
              <w:bottom w:val="nil"/>
              <w:right w:val="nil"/>
            </w:tcBorders>
            <w:shd w:val="clear" w:color="auto" w:fill="auto"/>
          </w:tcPr>
          <w:p w:rsidR="00A86468" w:rsidRPr="00E200B7" w:rsidRDefault="00A86468" w:rsidP="00B25C65">
            <w:pPr>
              <w:widowControl/>
              <w:suppressAutoHyphens w:val="0"/>
              <w:autoSpaceDN/>
              <w:spacing w:after="0" w:line="240" w:lineRule="auto"/>
              <w:jc w:val="right"/>
              <w:textAlignment w:val="auto"/>
              <w:rPr>
                <w:rFonts w:eastAsia="Times New Roman" w:cs="Calibri"/>
                <w:b/>
                <w:color w:val="000000"/>
                <w:kern w:val="0"/>
                <w:sz w:val="20"/>
                <w:szCs w:val="20"/>
                <w:lang w:eastAsia="en-AU"/>
              </w:rPr>
            </w:pPr>
            <w:r w:rsidRPr="00E200B7">
              <w:rPr>
                <w:rFonts w:eastAsia="Times New Roman" w:cs="Calibri"/>
                <w:b/>
                <w:color w:val="000000"/>
                <w:kern w:val="0"/>
                <w:sz w:val="20"/>
                <w:szCs w:val="20"/>
                <w:lang w:eastAsia="en-AU"/>
              </w:rPr>
              <w:t>Start Date</w:t>
            </w:r>
          </w:p>
        </w:tc>
        <w:tc>
          <w:tcPr>
            <w:tcW w:w="1560" w:type="dxa"/>
            <w:tcBorders>
              <w:top w:val="single" w:sz="4" w:space="0" w:color="CCFFFF"/>
              <w:left w:val="nil"/>
              <w:bottom w:val="nil"/>
              <w:right w:val="nil"/>
            </w:tcBorders>
            <w:shd w:val="clear" w:color="auto" w:fill="auto"/>
          </w:tcPr>
          <w:p w:rsidR="00A86468" w:rsidRPr="00E200B7" w:rsidRDefault="00A86468" w:rsidP="00B25C65">
            <w:pPr>
              <w:widowControl/>
              <w:suppressAutoHyphens w:val="0"/>
              <w:autoSpaceDN/>
              <w:spacing w:after="0" w:line="240" w:lineRule="auto"/>
              <w:jc w:val="right"/>
              <w:textAlignment w:val="auto"/>
              <w:rPr>
                <w:rFonts w:eastAsia="Times New Roman" w:cs="Calibri"/>
                <w:b/>
                <w:kern w:val="0"/>
                <w:sz w:val="20"/>
                <w:szCs w:val="20"/>
                <w:lang w:eastAsia="en-AU"/>
              </w:rPr>
            </w:pPr>
            <w:r w:rsidRPr="00E200B7">
              <w:rPr>
                <w:rFonts w:eastAsia="Times New Roman" w:cs="Calibri"/>
                <w:b/>
                <w:kern w:val="0"/>
                <w:sz w:val="20"/>
                <w:szCs w:val="20"/>
                <w:lang w:eastAsia="en-AU"/>
              </w:rPr>
              <w:t>Complete Date</w:t>
            </w:r>
          </w:p>
        </w:tc>
        <w:tc>
          <w:tcPr>
            <w:tcW w:w="1060" w:type="dxa"/>
            <w:tcBorders>
              <w:top w:val="single" w:sz="4" w:space="0" w:color="CCFFFF"/>
              <w:left w:val="nil"/>
              <w:bottom w:val="nil"/>
              <w:right w:val="nil"/>
            </w:tcBorders>
            <w:shd w:val="clear" w:color="auto" w:fill="auto"/>
          </w:tcPr>
          <w:p w:rsidR="00A86468" w:rsidRPr="00E200B7" w:rsidRDefault="00A86468" w:rsidP="00B25C65">
            <w:pPr>
              <w:widowControl/>
              <w:suppressAutoHyphens w:val="0"/>
              <w:autoSpaceDN/>
              <w:spacing w:after="0" w:line="240" w:lineRule="auto"/>
              <w:jc w:val="right"/>
              <w:textAlignment w:val="auto"/>
              <w:rPr>
                <w:rFonts w:eastAsia="Times New Roman" w:cs="Calibri"/>
                <w:b/>
                <w:kern w:val="0"/>
                <w:sz w:val="20"/>
                <w:szCs w:val="20"/>
                <w:lang w:eastAsia="en-AU"/>
              </w:rPr>
            </w:pPr>
            <w:r w:rsidRPr="00E200B7">
              <w:rPr>
                <w:rFonts w:eastAsia="Times New Roman" w:cs="Calibri"/>
                <w:b/>
                <w:kern w:val="0"/>
                <w:sz w:val="20"/>
                <w:szCs w:val="20"/>
                <w:lang w:eastAsia="en-AU"/>
              </w:rPr>
              <w:t>Duration</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kern w:val="0"/>
                <w:sz w:val="20"/>
                <w:szCs w:val="20"/>
                <w:lang w:eastAsia="en-AU"/>
              </w:rPr>
            </w:pPr>
            <w:bookmarkStart w:id="0" w:name="_GoBack"/>
            <w:bookmarkEnd w:id="0"/>
            <w:r w:rsidRPr="00E200B7">
              <w:rPr>
                <w:rFonts w:eastAsia="Times New Roman" w:cs="Calibri"/>
                <w:kern w:val="0"/>
                <w:sz w:val="20"/>
                <w:szCs w:val="20"/>
                <w:lang w:eastAsia="en-AU"/>
              </w:rPr>
              <w:t>Backgrou</w:t>
            </w:r>
            <w:r w:rsidR="000C2335">
              <w:rPr>
                <w:rFonts w:eastAsia="Times New Roman" w:cs="Calibri"/>
                <w:kern w:val="0"/>
                <w:sz w:val="20"/>
                <w:szCs w:val="20"/>
                <w:lang w:eastAsia="en-AU"/>
              </w:rPr>
              <w:t>nd</w:t>
            </w:r>
            <w:r w:rsidRPr="00E200B7">
              <w:rPr>
                <w:rFonts w:eastAsia="Times New Roman" w:cs="Calibri"/>
                <w:kern w:val="0"/>
                <w:sz w:val="20"/>
                <w:szCs w:val="20"/>
                <w:lang w:eastAsia="en-AU"/>
              </w:rPr>
              <w:t xml:space="preserve"> Reading &amp; Literature Review</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20/Mar/17</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kern w:val="0"/>
                <w:sz w:val="20"/>
                <w:szCs w:val="20"/>
                <w:lang w:eastAsia="en-AU"/>
              </w:rPr>
            </w:pPr>
            <w:r w:rsidRPr="00E200B7">
              <w:rPr>
                <w:rFonts w:eastAsia="Times New Roman" w:cs="Calibri"/>
                <w:kern w:val="0"/>
                <w:sz w:val="20"/>
                <w:szCs w:val="20"/>
                <w:lang w:eastAsia="en-AU"/>
              </w:rPr>
              <w:t>01/Sep/17</w:t>
            </w:r>
          </w:p>
        </w:tc>
        <w:tc>
          <w:tcPr>
            <w:tcW w:w="10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kern w:val="0"/>
                <w:sz w:val="20"/>
                <w:szCs w:val="20"/>
                <w:lang w:eastAsia="en-AU"/>
              </w:rPr>
            </w:pPr>
            <w:r w:rsidRPr="00E200B7">
              <w:rPr>
                <w:rFonts w:eastAsia="Times New Roman" w:cs="Calibri"/>
                <w:kern w:val="0"/>
                <w:sz w:val="20"/>
                <w:szCs w:val="20"/>
                <w:lang w:eastAsia="en-AU"/>
              </w:rPr>
              <w:t>120</w:t>
            </w:r>
          </w:p>
        </w:tc>
      </w:tr>
      <w:tr w:rsidR="00825DEB" w:rsidRPr="00E200B7" w:rsidTr="00B25C65">
        <w:trPr>
          <w:trHeight w:val="318"/>
        </w:trPr>
        <w:tc>
          <w:tcPr>
            <w:tcW w:w="4360" w:type="dxa"/>
            <w:tcBorders>
              <w:top w:val="single" w:sz="4" w:space="0" w:color="CCFFFF"/>
              <w:left w:val="nil"/>
              <w:bottom w:val="nil"/>
              <w:right w:val="nil"/>
            </w:tcBorders>
            <w:shd w:val="clear" w:color="auto" w:fill="auto"/>
          </w:tcPr>
          <w:p w:rsidR="00825DEB" w:rsidRPr="00E200B7" w:rsidRDefault="00825DEB" w:rsidP="00B25C65">
            <w:pPr>
              <w:widowControl/>
              <w:suppressAutoHyphens w:val="0"/>
              <w:autoSpaceDN/>
              <w:spacing w:after="0" w:line="240" w:lineRule="auto"/>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 xml:space="preserve">    NLP</w:t>
            </w:r>
          </w:p>
        </w:tc>
        <w:tc>
          <w:tcPr>
            <w:tcW w:w="1560" w:type="dxa"/>
            <w:tcBorders>
              <w:top w:val="single" w:sz="4" w:space="0" w:color="CCFFFF"/>
              <w:left w:val="nil"/>
              <w:bottom w:val="nil"/>
              <w:right w:val="nil"/>
            </w:tcBorders>
            <w:shd w:val="clear" w:color="auto" w:fill="auto"/>
          </w:tcPr>
          <w:p w:rsidR="00825DEB" w:rsidRPr="00E200B7" w:rsidRDefault="00825DEB"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01/Jun/17</w:t>
            </w:r>
          </w:p>
        </w:tc>
        <w:tc>
          <w:tcPr>
            <w:tcW w:w="1560" w:type="dxa"/>
            <w:tcBorders>
              <w:top w:val="single" w:sz="4" w:space="0" w:color="CCFFFF"/>
              <w:left w:val="nil"/>
              <w:bottom w:val="nil"/>
              <w:right w:val="nil"/>
            </w:tcBorders>
            <w:shd w:val="clear" w:color="auto" w:fill="auto"/>
          </w:tcPr>
          <w:p w:rsidR="00825DEB" w:rsidRPr="00E200B7" w:rsidRDefault="00825DEB"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kern w:val="0"/>
                <w:sz w:val="20"/>
                <w:szCs w:val="20"/>
                <w:lang w:eastAsia="en-AU"/>
              </w:rPr>
              <w:t>01/</w:t>
            </w:r>
            <w:r>
              <w:rPr>
                <w:rFonts w:eastAsia="Times New Roman" w:cs="Calibri"/>
                <w:kern w:val="0"/>
                <w:sz w:val="20"/>
                <w:szCs w:val="20"/>
                <w:lang w:eastAsia="en-AU"/>
              </w:rPr>
              <w:t>Aug</w:t>
            </w:r>
            <w:r w:rsidRPr="00E200B7">
              <w:rPr>
                <w:rFonts w:eastAsia="Times New Roman" w:cs="Calibri"/>
                <w:kern w:val="0"/>
                <w:sz w:val="20"/>
                <w:szCs w:val="20"/>
                <w:lang w:eastAsia="en-AU"/>
              </w:rPr>
              <w:t>/17</w:t>
            </w:r>
          </w:p>
        </w:tc>
        <w:tc>
          <w:tcPr>
            <w:tcW w:w="1060" w:type="dxa"/>
            <w:tcBorders>
              <w:top w:val="single" w:sz="4" w:space="0" w:color="CCFFFF"/>
              <w:left w:val="nil"/>
              <w:bottom w:val="nil"/>
              <w:right w:val="nil"/>
            </w:tcBorders>
            <w:shd w:val="clear" w:color="auto" w:fill="auto"/>
          </w:tcPr>
          <w:p w:rsidR="00825DEB" w:rsidRPr="00E200B7" w:rsidRDefault="00737A03"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30</w:t>
            </w:r>
          </w:p>
        </w:tc>
      </w:tr>
      <w:tr w:rsidR="00825DEB" w:rsidRPr="00E200B7" w:rsidTr="00B25C65">
        <w:trPr>
          <w:trHeight w:val="318"/>
        </w:trPr>
        <w:tc>
          <w:tcPr>
            <w:tcW w:w="4360" w:type="dxa"/>
            <w:tcBorders>
              <w:top w:val="single" w:sz="4" w:space="0" w:color="CCFFFF"/>
              <w:left w:val="nil"/>
              <w:bottom w:val="nil"/>
              <w:right w:val="nil"/>
            </w:tcBorders>
            <w:shd w:val="clear" w:color="auto" w:fill="auto"/>
          </w:tcPr>
          <w:p w:rsidR="00825DEB" w:rsidRPr="00E200B7" w:rsidRDefault="00825DEB" w:rsidP="00B25C65">
            <w:pPr>
              <w:widowControl/>
              <w:suppressAutoHyphens w:val="0"/>
              <w:autoSpaceDN/>
              <w:spacing w:after="0" w:line="240" w:lineRule="auto"/>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 xml:space="preserve">    Deep Learning</w:t>
            </w:r>
          </w:p>
        </w:tc>
        <w:tc>
          <w:tcPr>
            <w:tcW w:w="1560" w:type="dxa"/>
            <w:tcBorders>
              <w:top w:val="single" w:sz="4" w:space="0" w:color="CCFFFF"/>
              <w:left w:val="nil"/>
              <w:bottom w:val="nil"/>
              <w:right w:val="nil"/>
            </w:tcBorders>
            <w:shd w:val="clear" w:color="auto" w:fill="auto"/>
          </w:tcPr>
          <w:p w:rsidR="00825DEB" w:rsidRPr="00E200B7" w:rsidRDefault="00825DEB"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15/Jun/17</w:t>
            </w:r>
          </w:p>
        </w:tc>
        <w:tc>
          <w:tcPr>
            <w:tcW w:w="1560" w:type="dxa"/>
            <w:tcBorders>
              <w:top w:val="single" w:sz="4" w:space="0" w:color="CCFFFF"/>
              <w:left w:val="nil"/>
              <w:bottom w:val="nil"/>
              <w:right w:val="nil"/>
            </w:tcBorders>
            <w:shd w:val="clear" w:color="auto" w:fill="auto"/>
          </w:tcPr>
          <w:p w:rsidR="00825DEB" w:rsidRPr="00E200B7" w:rsidRDefault="00825DEB"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kern w:val="0"/>
                <w:sz w:val="20"/>
                <w:szCs w:val="20"/>
                <w:lang w:eastAsia="en-AU"/>
              </w:rPr>
              <w:t>1</w:t>
            </w:r>
            <w:r>
              <w:rPr>
                <w:rFonts w:eastAsia="Times New Roman" w:cs="Calibri"/>
                <w:kern w:val="0"/>
                <w:sz w:val="20"/>
                <w:szCs w:val="20"/>
                <w:lang w:eastAsia="en-AU"/>
              </w:rPr>
              <w:t>5</w:t>
            </w:r>
            <w:r w:rsidRPr="00E200B7">
              <w:rPr>
                <w:rFonts w:eastAsia="Times New Roman" w:cs="Calibri"/>
                <w:kern w:val="0"/>
                <w:sz w:val="20"/>
                <w:szCs w:val="20"/>
                <w:lang w:eastAsia="en-AU"/>
              </w:rPr>
              <w:t>/</w:t>
            </w:r>
            <w:r>
              <w:rPr>
                <w:rFonts w:eastAsia="Times New Roman" w:cs="Calibri"/>
                <w:kern w:val="0"/>
                <w:sz w:val="20"/>
                <w:szCs w:val="20"/>
                <w:lang w:eastAsia="en-AU"/>
              </w:rPr>
              <w:t>Aug</w:t>
            </w:r>
            <w:r w:rsidRPr="00E200B7">
              <w:rPr>
                <w:rFonts w:eastAsia="Times New Roman" w:cs="Calibri"/>
                <w:kern w:val="0"/>
                <w:sz w:val="20"/>
                <w:szCs w:val="20"/>
                <w:lang w:eastAsia="en-AU"/>
              </w:rPr>
              <w:t>/17</w:t>
            </w:r>
          </w:p>
        </w:tc>
        <w:tc>
          <w:tcPr>
            <w:tcW w:w="1060" w:type="dxa"/>
            <w:tcBorders>
              <w:top w:val="single" w:sz="4" w:space="0" w:color="CCFFFF"/>
              <w:left w:val="nil"/>
              <w:bottom w:val="nil"/>
              <w:right w:val="nil"/>
            </w:tcBorders>
            <w:shd w:val="clear" w:color="auto" w:fill="auto"/>
          </w:tcPr>
          <w:p w:rsidR="00825DEB" w:rsidRPr="00E200B7" w:rsidRDefault="00737A03"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30</w:t>
            </w:r>
          </w:p>
        </w:tc>
      </w:tr>
      <w:tr w:rsidR="00825DEB" w:rsidRPr="00E200B7" w:rsidTr="00B25C65">
        <w:trPr>
          <w:trHeight w:val="318"/>
        </w:trPr>
        <w:tc>
          <w:tcPr>
            <w:tcW w:w="4360" w:type="dxa"/>
            <w:tcBorders>
              <w:top w:val="single" w:sz="4" w:space="0" w:color="CCFFFF"/>
              <w:left w:val="nil"/>
              <w:bottom w:val="nil"/>
              <w:right w:val="nil"/>
            </w:tcBorders>
            <w:shd w:val="clear" w:color="auto" w:fill="auto"/>
          </w:tcPr>
          <w:p w:rsidR="00825DEB" w:rsidRPr="00E200B7" w:rsidRDefault="00825DEB" w:rsidP="00B25C65">
            <w:pPr>
              <w:widowControl/>
              <w:suppressAutoHyphens w:val="0"/>
              <w:autoSpaceDN/>
              <w:spacing w:after="0" w:line="240" w:lineRule="auto"/>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 xml:space="preserve">    Data Mining</w:t>
            </w:r>
          </w:p>
        </w:tc>
        <w:tc>
          <w:tcPr>
            <w:tcW w:w="1560" w:type="dxa"/>
            <w:tcBorders>
              <w:top w:val="single" w:sz="4" w:space="0" w:color="CCFFFF"/>
              <w:left w:val="nil"/>
              <w:bottom w:val="nil"/>
              <w:right w:val="nil"/>
            </w:tcBorders>
            <w:shd w:val="clear" w:color="auto" w:fill="auto"/>
          </w:tcPr>
          <w:p w:rsidR="00825DEB" w:rsidRPr="00E200B7" w:rsidRDefault="00825DEB"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01/Jul/17</w:t>
            </w:r>
          </w:p>
        </w:tc>
        <w:tc>
          <w:tcPr>
            <w:tcW w:w="1560" w:type="dxa"/>
            <w:tcBorders>
              <w:top w:val="single" w:sz="4" w:space="0" w:color="CCFFFF"/>
              <w:left w:val="nil"/>
              <w:bottom w:val="nil"/>
              <w:right w:val="nil"/>
            </w:tcBorders>
            <w:shd w:val="clear" w:color="auto" w:fill="auto"/>
          </w:tcPr>
          <w:p w:rsidR="00825DEB" w:rsidRPr="00E200B7" w:rsidRDefault="00825DEB"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kern w:val="0"/>
                <w:sz w:val="20"/>
                <w:szCs w:val="20"/>
                <w:lang w:eastAsia="en-AU"/>
              </w:rPr>
              <w:t>01/Sep/17</w:t>
            </w:r>
          </w:p>
        </w:tc>
        <w:tc>
          <w:tcPr>
            <w:tcW w:w="1060" w:type="dxa"/>
            <w:tcBorders>
              <w:top w:val="single" w:sz="4" w:space="0" w:color="CCFFFF"/>
              <w:left w:val="nil"/>
              <w:bottom w:val="nil"/>
              <w:right w:val="nil"/>
            </w:tcBorders>
            <w:shd w:val="clear" w:color="auto" w:fill="auto"/>
          </w:tcPr>
          <w:p w:rsidR="00825DEB" w:rsidRPr="00E200B7" w:rsidRDefault="00737A03"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31</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Project</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01/Jul/17</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01/Dec/17</w:t>
            </w:r>
          </w:p>
        </w:tc>
        <w:tc>
          <w:tcPr>
            <w:tcW w:w="10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110</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 xml:space="preserve">    NLP System</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01/Jul/17</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01/Oct/17</w:t>
            </w:r>
          </w:p>
        </w:tc>
        <w:tc>
          <w:tcPr>
            <w:tcW w:w="1060" w:type="dxa"/>
            <w:tcBorders>
              <w:top w:val="single" w:sz="4" w:space="0" w:color="CCFFFF"/>
              <w:left w:val="nil"/>
              <w:bottom w:val="nil"/>
              <w:right w:val="nil"/>
            </w:tcBorders>
            <w:shd w:val="clear" w:color="auto" w:fill="auto"/>
            <w:hideMark/>
          </w:tcPr>
          <w:p w:rsidR="00A86468" w:rsidRPr="00E200B7" w:rsidRDefault="00737A03"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65</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 xml:space="preserve">    Data Mining Analysis</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01/Sep/17</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01/Jan/18</w:t>
            </w:r>
          </w:p>
        </w:tc>
        <w:tc>
          <w:tcPr>
            <w:tcW w:w="1060" w:type="dxa"/>
            <w:tcBorders>
              <w:top w:val="single" w:sz="4" w:space="0" w:color="CCFFFF"/>
              <w:left w:val="nil"/>
              <w:bottom w:val="nil"/>
              <w:right w:val="nil"/>
            </w:tcBorders>
            <w:shd w:val="clear" w:color="auto" w:fill="auto"/>
            <w:hideMark/>
          </w:tcPr>
          <w:p w:rsidR="00A86468" w:rsidRPr="00E200B7" w:rsidRDefault="00737A03"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Pr>
                <w:rFonts w:eastAsia="Times New Roman" w:cs="Calibri"/>
                <w:color w:val="000000"/>
                <w:kern w:val="0"/>
                <w:sz w:val="20"/>
                <w:szCs w:val="20"/>
                <w:lang w:eastAsia="en-AU"/>
              </w:rPr>
              <w:t>87</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Dissertation Webpage</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01/Mar/18</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30/Mar/18</w:t>
            </w:r>
          </w:p>
        </w:tc>
        <w:tc>
          <w:tcPr>
            <w:tcW w:w="10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22</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Intention to Submit Dissertation</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01/Mar/18</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01/May/18</w:t>
            </w:r>
          </w:p>
        </w:tc>
        <w:tc>
          <w:tcPr>
            <w:tcW w:w="10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44</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Poster Exhibition</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01/Jun/18</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30/Jun/18</w:t>
            </w:r>
          </w:p>
        </w:tc>
        <w:tc>
          <w:tcPr>
            <w:tcW w:w="10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21</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Draft Dissertation</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01/Jan/18</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01/Jul/18</w:t>
            </w:r>
          </w:p>
        </w:tc>
        <w:tc>
          <w:tcPr>
            <w:tcW w:w="10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130</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Oral Examination</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01/Jul/18</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13/Jul/18</w:t>
            </w:r>
          </w:p>
        </w:tc>
        <w:tc>
          <w:tcPr>
            <w:tcW w:w="10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10</w:t>
            </w:r>
          </w:p>
        </w:tc>
      </w:tr>
      <w:tr w:rsidR="00A86468" w:rsidRPr="00E200B7" w:rsidTr="00B25C65">
        <w:trPr>
          <w:trHeight w:val="318"/>
        </w:trPr>
        <w:tc>
          <w:tcPr>
            <w:tcW w:w="43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Final Version</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01/Jul/18</w:t>
            </w:r>
          </w:p>
        </w:tc>
        <w:tc>
          <w:tcPr>
            <w:tcW w:w="15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01/Aug/18</w:t>
            </w:r>
          </w:p>
        </w:tc>
        <w:tc>
          <w:tcPr>
            <w:tcW w:w="1060" w:type="dxa"/>
            <w:tcBorders>
              <w:top w:val="single" w:sz="4" w:space="0" w:color="CCFFFF"/>
              <w:left w:val="nil"/>
              <w:bottom w:val="nil"/>
              <w:right w:val="nil"/>
            </w:tcBorders>
            <w:shd w:val="clear" w:color="auto" w:fill="auto"/>
            <w:hideMark/>
          </w:tcPr>
          <w:p w:rsidR="00A86468" w:rsidRPr="00E200B7" w:rsidRDefault="00A86468" w:rsidP="00B25C65">
            <w:pPr>
              <w:widowControl/>
              <w:suppressAutoHyphens w:val="0"/>
              <w:autoSpaceDN/>
              <w:spacing w:after="0" w:line="240" w:lineRule="auto"/>
              <w:jc w:val="right"/>
              <w:textAlignment w:val="auto"/>
              <w:rPr>
                <w:rFonts w:eastAsia="Times New Roman" w:cs="Calibri"/>
                <w:color w:val="000000"/>
                <w:kern w:val="0"/>
                <w:sz w:val="20"/>
                <w:szCs w:val="20"/>
                <w:lang w:eastAsia="en-AU"/>
              </w:rPr>
            </w:pPr>
            <w:r w:rsidRPr="00E200B7">
              <w:rPr>
                <w:rFonts w:eastAsia="Times New Roman" w:cs="Calibri"/>
                <w:color w:val="000000"/>
                <w:kern w:val="0"/>
                <w:sz w:val="20"/>
                <w:szCs w:val="20"/>
                <w:lang w:eastAsia="en-AU"/>
              </w:rPr>
              <w:t>23</w:t>
            </w:r>
          </w:p>
        </w:tc>
      </w:tr>
    </w:tbl>
    <w:p w:rsidR="00A86468" w:rsidRDefault="00A86468" w:rsidP="00A86468"/>
    <w:p w:rsidR="00A86468" w:rsidRDefault="00A86468">
      <w:pPr>
        <w:pStyle w:val="Standard"/>
        <w:rPr>
          <w:rFonts w:ascii="Times New Roman" w:hAnsi="Times New Roman" w:cs="Times New Roman"/>
          <w:b/>
          <w:sz w:val="24"/>
          <w:szCs w:val="24"/>
        </w:rPr>
      </w:pPr>
      <w:r>
        <w:rPr>
          <w:rFonts w:ascii="Times New Roman" w:hAnsi="Times New Roman" w:cs="Times New Roman"/>
          <w:b/>
          <w:sz w:val="24"/>
          <w:szCs w:val="24"/>
        </w:rPr>
        <w:t>Deliverables</w:t>
      </w:r>
    </w:p>
    <w:tbl>
      <w:tblPr>
        <w:tblW w:w="9085" w:type="dxa"/>
        <w:tblInd w:w="-108" w:type="dxa"/>
        <w:tblLayout w:type="fixed"/>
        <w:tblCellMar>
          <w:left w:w="10" w:type="dxa"/>
          <w:right w:w="10" w:type="dxa"/>
        </w:tblCellMar>
        <w:tblLook w:val="04A0" w:firstRow="1" w:lastRow="0" w:firstColumn="1" w:lastColumn="0" w:noHBand="0" w:noVBand="1"/>
      </w:tblPr>
      <w:tblGrid>
        <w:gridCol w:w="1096"/>
        <w:gridCol w:w="7989"/>
      </w:tblGrid>
      <w:tr w:rsidR="00E80192" w:rsidTr="00E200B7">
        <w:trPr>
          <w:trHeight w:val="864"/>
        </w:trPr>
        <w:tc>
          <w:tcPr>
            <w:tcW w:w="9085"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b/>
                <w:i/>
                <w:sz w:val="24"/>
                <w:szCs w:val="24"/>
              </w:rPr>
              <w:t>Items</w:t>
            </w:r>
          </w:p>
        </w:tc>
      </w:tr>
      <w:tr w:rsidR="00E80192" w:rsidTr="00E200B7">
        <w:trPr>
          <w:trHeight w:val="864"/>
        </w:trPr>
        <w:tc>
          <w:tcPr>
            <w:tcW w:w="10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1</w:t>
            </w:r>
          </w:p>
        </w:tc>
        <w:tc>
          <w:tcPr>
            <w:tcW w:w="79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200B7">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Sets of data for training, testing and system parameter tuning</w:t>
            </w:r>
            <w:r w:rsidR="003C387A">
              <w:rPr>
                <w:rFonts w:ascii="Times New Roman" w:hAnsi="Times New Roman" w:cs="Times New Roman"/>
                <w:sz w:val="24"/>
                <w:szCs w:val="24"/>
              </w:rPr>
              <w:t>.</w:t>
            </w:r>
          </w:p>
          <w:p w:rsidR="00E200B7" w:rsidRDefault="00E200B7" w:rsidP="00E200B7">
            <w:pPr>
              <w:pStyle w:val="Standard"/>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Twitter feed data to run NLP system over</w:t>
            </w:r>
            <w:r w:rsidR="003C387A">
              <w:rPr>
                <w:rFonts w:ascii="Times New Roman" w:hAnsi="Times New Roman" w:cs="Times New Roman"/>
                <w:sz w:val="24"/>
                <w:szCs w:val="24"/>
              </w:rPr>
              <w:t>.</w:t>
            </w:r>
          </w:p>
          <w:p w:rsidR="00E200B7" w:rsidRDefault="00E200B7" w:rsidP="00E200B7">
            <w:pPr>
              <w:pStyle w:val="Standard"/>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Market price data for price data mining</w:t>
            </w:r>
            <w:r w:rsidR="003C387A">
              <w:rPr>
                <w:rFonts w:ascii="Times New Roman" w:hAnsi="Times New Roman" w:cs="Times New Roman"/>
                <w:sz w:val="24"/>
                <w:szCs w:val="24"/>
              </w:rPr>
              <w:t>.</w:t>
            </w:r>
          </w:p>
        </w:tc>
      </w:tr>
      <w:tr w:rsidR="00E80192" w:rsidTr="00E200B7">
        <w:trPr>
          <w:trHeight w:val="864"/>
        </w:trPr>
        <w:tc>
          <w:tcPr>
            <w:tcW w:w="10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2</w:t>
            </w:r>
          </w:p>
        </w:tc>
        <w:tc>
          <w:tcPr>
            <w:tcW w:w="79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E200B7">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 xml:space="preserve">NLP program to analyse </w:t>
            </w:r>
            <w:r w:rsidR="003C387A">
              <w:rPr>
                <w:rFonts w:ascii="Times New Roman" w:hAnsi="Times New Roman" w:cs="Times New Roman"/>
                <w:sz w:val="24"/>
                <w:szCs w:val="24"/>
              </w:rPr>
              <w:t>twitter feed for key words.</w:t>
            </w:r>
            <w:r w:rsidR="00A86468">
              <w:rPr>
                <w:rFonts w:ascii="Times New Roman" w:hAnsi="Times New Roman" w:cs="Times New Roman"/>
                <w:sz w:val="24"/>
                <w:szCs w:val="24"/>
              </w:rPr>
              <w:t xml:space="preserve"> Possibly incorporating deep learning.</w:t>
            </w:r>
          </w:p>
        </w:tc>
      </w:tr>
      <w:tr w:rsidR="00E80192" w:rsidTr="00E200B7">
        <w:trPr>
          <w:trHeight w:val="864"/>
        </w:trPr>
        <w:tc>
          <w:tcPr>
            <w:tcW w:w="10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066F79">
            <w:pPr>
              <w:pStyle w:val="Standard"/>
              <w:spacing w:after="0" w:line="240" w:lineRule="auto"/>
            </w:pPr>
            <w:r>
              <w:rPr>
                <w:rFonts w:ascii="Times New Roman" w:hAnsi="Times New Roman" w:cs="Times New Roman"/>
                <w:sz w:val="24"/>
                <w:szCs w:val="24"/>
              </w:rPr>
              <w:t>3</w:t>
            </w:r>
          </w:p>
        </w:tc>
        <w:tc>
          <w:tcPr>
            <w:tcW w:w="798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80192" w:rsidRDefault="003C387A">
            <w:pPr>
              <w:pStyle w:val="Standard"/>
              <w:spacing w:after="0" w:line="240" w:lineRule="auto"/>
              <w:rPr>
                <w:rFonts w:ascii="Times New Roman" w:hAnsi="Times New Roman" w:cs="Times New Roman"/>
                <w:sz w:val="24"/>
                <w:szCs w:val="24"/>
              </w:rPr>
            </w:pPr>
            <w:r>
              <w:rPr>
                <w:rFonts w:ascii="Times New Roman" w:hAnsi="Times New Roman" w:cs="Times New Roman"/>
                <w:sz w:val="24"/>
                <w:szCs w:val="24"/>
              </w:rPr>
              <w:t>Market price data mining tool for assessing asset allocation strategy.</w:t>
            </w:r>
          </w:p>
          <w:p w:rsidR="00A86468" w:rsidRDefault="00A86468">
            <w:pPr>
              <w:pStyle w:val="Standard"/>
              <w:spacing w:after="0" w:line="240" w:lineRule="auto"/>
              <w:rPr>
                <w:rFonts w:ascii="Times New Roman" w:hAnsi="Times New Roman" w:cs="Times New Roman"/>
                <w:sz w:val="24"/>
                <w:szCs w:val="24"/>
              </w:rPr>
            </w:pPr>
          </w:p>
        </w:tc>
      </w:tr>
    </w:tbl>
    <w:p w:rsidR="00E80192" w:rsidRDefault="00E80192">
      <w:pPr>
        <w:pStyle w:val="Standard"/>
      </w:pPr>
    </w:p>
    <w:sectPr w:rsidR="00E80192">
      <w:footerReference w:type="default" r:id="rId7"/>
      <w:headerReference w:type="first" r:id="rId8"/>
      <w:pgSz w:w="11906" w:h="16838"/>
      <w:pgMar w:top="1440"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168" w:rsidRDefault="00236168">
      <w:pPr>
        <w:spacing w:after="0" w:line="240" w:lineRule="auto"/>
      </w:pPr>
      <w:r>
        <w:separator/>
      </w:r>
    </w:p>
  </w:endnote>
  <w:endnote w:type="continuationSeparator" w:id="0">
    <w:p w:rsidR="00236168" w:rsidRDefault="0023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BD3" w:rsidRDefault="00066F79">
    <w:pPr>
      <w:pStyle w:val="Footer"/>
      <w:jc w:val="center"/>
    </w:pPr>
    <w:r>
      <w:rPr>
        <w:rFonts w:ascii="Times New Roman" w:hAnsi="Times New Roman" w:cs="Times New Roman"/>
        <w:color w:val="000000"/>
      </w:rPr>
      <w:t xml:space="preserve">Page </w:t>
    </w:r>
    <w:r>
      <w:fldChar w:fldCharType="begin"/>
    </w:r>
    <w:r>
      <w:instrText xml:space="preserve"> PAGE \* ARABIC </w:instrText>
    </w:r>
    <w:r>
      <w:fldChar w:fldCharType="separate"/>
    </w:r>
    <w:r w:rsidR="00BD5943">
      <w:rPr>
        <w:noProof/>
      </w:rPr>
      <w:t>4</w:t>
    </w:r>
    <w:r>
      <w:fldChar w:fldCharType="end"/>
    </w:r>
    <w:r>
      <w:rPr>
        <w:rFonts w:ascii="Times New Roman" w:hAnsi="Times New Roman" w:cs="Times New Roman"/>
        <w:color w:val="000000"/>
      </w:rPr>
      <w:t xml:space="preserve"> of </w:t>
    </w:r>
    <w:r w:rsidR="00097571">
      <w:fldChar w:fldCharType="begin"/>
    </w:r>
    <w:r w:rsidR="00097571">
      <w:instrText xml:space="preserve"> NUMPAGES \* ARABIC </w:instrText>
    </w:r>
    <w:r w:rsidR="00097571">
      <w:fldChar w:fldCharType="separate"/>
    </w:r>
    <w:r w:rsidR="00BD5943">
      <w:rPr>
        <w:noProof/>
      </w:rPr>
      <w:t>4</w:t>
    </w:r>
    <w:r w:rsidR="0009757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168" w:rsidRDefault="00236168">
      <w:pPr>
        <w:spacing w:after="0" w:line="240" w:lineRule="auto"/>
      </w:pPr>
      <w:r>
        <w:rPr>
          <w:color w:val="000000"/>
        </w:rPr>
        <w:separator/>
      </w:r>
    </w:p>
  </w:footnote>
  <w:footnote w:type="continuationSeparator" w:id="0">
    <w:p w:rsidR="00236168" w:rsidRDefault="00236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BD3" w:rsidRDefault="00066F79">
    <w:pPr>
      <w:pStyle w:val="Header"/>
      <w:spacing w:line="360" w:lineRule="auto"/>
      <w:jc w:val="center"/>
    </w:pPr>
    <w:r>
      <w:rPr>
        <w:rFonts w:ascii="Times New Roman" w:hAnsi="Times New Roman" w:cs="Times New Roman"/>
        <w:b/>
        <w:sz w:val="32"/>
        <w:szCs w:val="32"/>
      </w:rPr>
      <w:t>COMP7704 Dissertation</w:t>
    </w:r>
  </w:p>
  <w:p w:rsidR="00632BD3" w:rsidRDefault="00066F79">
    <w:pPr>
      <w:pStyle w:val="Header"/>
      <w:spacing w:line="360" w:lineRule="auto"/>
      <w:jc w:val="center"/>
    </w:pPr>
    <w:r>
      <w:rPr>
        <w:rFonts w:ascii="Times New Roman" w:hAnsi="Times New Roman" w:cs="Times New Roman"/>
        <w:b/>
        <w:sz w:val="32"/>
        <w:szCs w:val="32"/>
      </w:rPr>
      <w:t>Detailed Dissertation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205D3"/>
    <w:multiLevelType w:val="hybridMultilevel"/>
    <w:tmpl w:val="380ED034"/>
    <w:lvl w:ilvl="0" w:tplc="461860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7A19FB"/>
    <w:multiLevelType w:val="hybridMultilevel"/>
    <w:tmpl w:val="DD92D0F0"/>
    <w:lvl w:ilvl="0" w:tplc="F6E2E0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9FB4AE3"/>
    <w:multiLevelType w:val="hybridMultilevel"/>
    <w:tmpl w:val="898E8316"/>
    <w:lvl w:ilvl="0" w:tplc="F6E2E0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B93683"/>
    <w:multiLevelType w:val="hybridMultilevel"/>
    <w:tmpl w:val="E9CE06CA"/>
    <w:lvl w:ilvl="0" w:tplc="F6E2E0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031A05"/>
    <w:multiLevelType w:val="hybridMultilevel"/>
    <w:tmpl w:val="AC1C5560"/>
    <w:lvl w:ilvl="0" w:tplc="F6E2E07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92"/>
    <w:rsid w:val="00066F79"/>
    <w:rsid w:val="00091F0B"/>
    <w:rsid w:val="00097571"/>
    <w:rsid w:val="000C1C2A"/>
    <w:rsid w:val="000C2335"/>
    <w:rsid w:val="000C605A"/>
    <w:rsid w:val="000E2E9C"/>
    <w:rsid w:val="001A15CA"/>
    <w:rsid w:val="0020346D"/>
    <w:rsid w:val="00236168"/>
    <w:rsid w:val="00303356"/>
    <w:rsid w:val="003770C0"/>
    <w:rsid w:val="003C387A"/>
    <w:rsid w:val="0040399A"/>
    <w:rsid w:val="00412623"/>
    <w:rsid w:val="005542AF"/>
    <w:rsid w:val="005664E7"/>
    <w:rsid w:val="00580376"/>
    <w:rsid w:val="00585FE2"/>
    <w:rsid w:val="005D31A2"/>
    <w:rsid w:val="005E6BAF"/>
    <w:rsid w:val="006364D4"/>
    <w:rsid w:val="0066720E"/>
    <w:rsid w:val="006C6A4D"/>
    <w:rsid w:val="006E6977"/>
    <w:rsid w:val="00737A03"/>
    <w:rsid w:val="00784B52"/>
    <w:rsid w:val="007B695B"/>
    <w:rsid w:val="007E15EE"/>
    <w:rsid w:val="00806AB8"/>
    <w:rsid w:val="00825DEB"/>
    <w:rsid w:val="00863AB0"/>
    <w:rsid w:val="008D560C"/>
    <w:rsid w:val="008E084C"/>
    <w:rsid w:val="008F45B5"/>
    <w:rsid w:val="009A0C4D"/>
    <w:rsid w:val="009E59FF"/>
    <w:rsid w:val="00A24F75"/>
    <w:rsid w:val="00A712BC"/>
    <w:rsid w:val="00A86468"/>
    <w:rsid w:val="00AA690C"/>
    <w:rsid w:val="00AD1AC5"/>
    <w:rsid w:val="00AD533E"/>
    <w:rsid w:val="00B00B3D"/>
    <w:rsid w:val="00BB3C17"/>
    <w:rsid w:val="00BD5943"/>
    <w:rsid w:val="00BF345A"/>
    <w:rsid w:val="00C053D4"/>
    <w:rsid w:val="00DE51E0"/>
    <w:rsid w:val="00E200B7"/>
    <w:rsid w:val="00E34643"/>
    <w:rsid w:val="00E80192"/>
    <w:rsid w:val="00EC2C68"/>
    <w:rsid w:val="00F06781"/>
    <w:rsid w:val="00F401F3"/>
    <w:rsid w:val="00F604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F9F2"/>
  <w15:docId w15:val="{DDFA7EBC-03DA-468F-A955-D4B3F986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kern w:val="3"/>
        <w:sz w:val="22"/>
        <w:szCs w:val="22"/>
        <w:lang w:val="en-AU" w:eastAsia="zh-TW"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ListParagraph">
    <w:name w:val="List Paragraph"/>
    <w:basedOn w:val="Standard"/>
    <w:pPr>
      <w:ind w:left="720"/>
    </w:pPr>
  </w:style>
  <w:style w:type="character" w:customStyle="1" w:styleId="HeaderChar">
    <w:name w:val="Header Char"/>
    <w:basedOn w:val="DefaultParagraphFont"/>
  </w:style>
  <w:style w:type="character" w:customStyle="1" w:styleId="FooterChar">
    <w:name w:val="Footer Char"/>
    <w:basedOn w:val="DefaultParagraphFont"/>
  </w:style>
  <w:style w:type="paragraph" w:styleId="NoSpacing">
    <w:name w:val="No Spacing"/>
    <w:uiPriority w:val="1"/>
    <w:qFormat/>
    <w:rsid w:val="005803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993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3681</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Pik Shan Priscilla</dc:creator>
  <cp:lastModifiedBy>James Barrett</cp:lastModifiedBy>
  <cp:revision>17</cp:revision>
  <dcterms:created xsi:type="dcterms:W3CDTF">2017-03-27T15:39:00Z</dcterms:created>
  <dcterms:modified xsi:type="dcterms:W3CDTF">2017-04-08T19:12:00Z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