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87262A" w14:textId="77777777" w:rsidR="007A3F33" w:rsidRPr="00AF41A9" w:rsidRDefault="00F56E5E" w:rsidP="00AF41A9">
      <w:pPr>
        <w:pStyle w:val="Heading1"/>
      </w:pPr>
      <w:r w:rsidRPr="00AF41A9">
        <w:t>COMP7405 Assignment 3 Report</w:t>
      </w:r>
    </w:p>
    <w:p w14:paraId="5287262B" w14:textId="3D92CA33" w:rsidR="00F56E5E" w:rsidRPr="00AF41A9" w:rsidRDefault="00AF41A9" w:rsidP="00AF41A9">
      <w:pPr>
        <w:pStyle w:val="Heading2"/>
      </w:pPr>
      <w:r w:rsidRPr="00AF41A9">
        <w:t>U3534806</w:t>
      </w:r>
      <w:r>
        <w:t xml:space="preserve"> and </w:t>
      </w:r>
    </w:p>
    <w:p w14:paraId="67B2ED3F" w14:textId="77777777" w:rsidR="00AF41A9" w:rsidRPr="00B970AE" w:rsidRDefault="00AF41A9">
      <w:pPr>
        <w:rPr>
          <w:rFonts w:ascii="Times New Roman" w:eastAsia="PMingLiU" w:hAnsi="Times New Roman" w:cs="Times New Roman"/>
          <w:lang w:eastAsia="zh-HK"/>
        </w:rPr>
      </w:pPr>
    </w:p>
    <w:p w14:paraId="5287262C" w14:textId="33F71D24" w:rsidR="00747071" w:rsidRDefault="00F56E5E" w:rsidP="00F56E5E">
      <w:pPr>
        <w:pStyle w:val="ListParagraph"/>
        <w:numPr>
          <w:ilvl w:val="0"/>
          <w:numId w:val="1"/>
        </w:numPr>
        <w:ind w:firstLineChars="0"/>
        <w:rPr>
          <w:rFonts w:ascii="Times New Roman" w:eastAsia="PMingLiU" w:hAnsi="Times New Roman" w:cs="Times New Roman"/>
          <w:b/>
          <w:lang w:eastAsia="zh-HK"/>
        </w:rPr>
      </w:pPr>
      <w:r w:rsidRPr="00B970AE">
        <w:rPr>
          <w:rFonts w:ascii="Times New Roman" w:eastAsia="PMingLiU" w:hAnsi="Times New Roman" w:cs="Times New Roman"/>
          <w:b/>
          <w:lang w:eastAsia="zh-HK"/>
        </w:rPr>
        <w:t>Allocation of Tasks:</w:t>
      </w:r>
    </w:p>
    <w:p w14:paraId="2A25B75C" w14:textId="62BB5C3C" w:rsidR="00AF41A9" w:rsidRDefault="00AF41A9" w:rsidP="00AF41A9">
      <w:pPr>
        <w:rPr>
          <w:lang w:eastAsia="zh-HK"/>
        </w:rPr>
      </w:pPr>
    </w:p>
    <w:p w14:paraId="48CE491B" w14:textId="7F85DE83" w:rsidR="00AF41A9" w:rsidRDefault="00AF41A9" w:rsidP="00AF41A9">
      <w:pPr>
        <w:rPr>
          <w:lang w:eastAsia="zh-HK"/>
        </w:rPr>
      </w:pPr>
    </w:p>
    <w:p w14:paraId="4DB63609" w14:textId="77777777" w:rsidR="00AF41A9" w:rsidRPr="00AF41A9" w:rsidRDefault="00AF41A9" w:rsidP="00AF41A9">
      <w:pPr>
        <w:rPr>
          <w:rFonts w:ascii="Times New Roman" w:eastAsia="PMingLiU" w:hAnsi="Times New Roman" w:cs="Times New Roman"/>
          <w:b/>
          <w:lang w:eastAsia="zh-HK"/>
        </w:rPr>
      </w:pPr>
    </w:p>
    <w:p w14:paraId="5287262D" w14:textId="77777777" w:rsidR="00F56E5E" w:rsidRPr="00B970AE" w:rsidRDefault="00747071" w:rsidP="00747071">
      <w:pPr>
        <w:widowControl/>
        <w:jc w:val="left"/>
        <w:rPr>
          <w:rFonts w:ascii="Times New Roman" w:eastAsia="PMingLiU" w:hAnsi="Times New Roman" w:cs="Times New Roman"/>
          <w:lang w:eastAsia="zh-HK"/>
        </w:rPr>
      </w:pPr>
      <w:r w:rsidRPr="00B970AE">
        <w:rPr>
          <w:rFonts w:ascii="Times New Roman" w:eastAsia="PMingLiU" w:hAnsi="Times New Roman" w:cs="Times New Roman"/>
          <w:lang w:eastAsia="zh-HK"/>
        </w:rPr>
        <w:br w:type="page"/>
      </w:r>
    </w:p>
    <w:p w14:paraId="5287262E" w14:textId="77777777" w:rsidR="00F56E5E" w:rsidRPr="00B970AE" w:rsidRDefault="00F56E5E" w:rsidP="00F56E5E">
      <w:pPr>
        <w:pStyle w:val="ListParagraph"/>
        <w:numPr>
          <w:ilvl w:val="0"/>
          <w:numId w:val="1"/>
        </w:numPr>
        <w:ind w:firstLineChars="0"/>
        <w:rPr>
          <w:rFonts w:ascii="Times New Roman" w:eastAsia="PMingLiU" w:hAnsi="Times New Roman" w:cs="Times New Roman"/>
          <w:b/>
          <w:lang w:eastAsia="zh-HK"/>
        </w:rPr>
      </w:pPr>
      <w:r w:rsidRPr="00B970AE">
        <w:rPr>
          <w:rFonts w:ascii="Times New Roman" w:eastAsia="PMingLiU" w:hAnsi="Times New Roman" w:cs="Times New Roman"/>
          <w:b/>
          <w:lang w:eastAsia="zh-HK"/>
        </w:rPr>
        <w:lastRenderedPageBreak/>
        <w:t>UI Interface:</w:t>
      </w:r>
    </w:p>
    <w:p w14:paraId="5287262F" w14:textId="77777777" w:rsidR="00F56E5E" w:rsidRPr="00B970AE" w:rsidRDefault="00F56E5E" w:rsidP="00F56E5E">
      <w:pPr>
        <w:pStyle w:val="ListParagraph"/>
        <w:ind w:left="360" w:firstLineChars="0" w:firstLine="0"/>
        <w:jc w:val="left"/>
        <w:rPr>
          <w:rFonts w:ascii="Times New Roman" w:eastAsia="PMingLiU" w:hAnsi="Times New Roman" w:cs="Times New Roman"/>
          <w:noProof/>
          <w:lang w:eastAsia="zh-HK"/>
        </w:rPr>
      </w:pPr>
      <w:r w:rsidRPr="00B970AE">
        <w:rPr>
          <w:rFonts w:ascii="Times New Roman" w:eastAsia="PMingLiU" w:hAnsi="Times New Roman" w:cs="Times New Roman"/>
          <w:lang w:eastAsia="zh-HK"/>
        </w:rPr>
        <w:t>The following is a complete view of UI interface:</w:t>
      </w:r>
    </w:p>
    <w:p w14:paraId="52872630" w14:textId="1E03EDF7" w:rsidR="00747071" w:rsidRPr="00B970AE" w:rsidRDefault="007528A9" w:rsidP="00F56E5E">
      <w:pPr>
        <w:pStyle w:val="ListParagraph"/>
        <w:ind w:left="360" w:firstLineChars="0" w:firstLine="0"/>
        <w:jc w:val="left"/>
        <w:rPr>
          <w:rFonts w:ascii="Times New Roman" w:eastAsia="PMingLiU" w:hAnsi="Times New Roman" w:cs="Times New Roman"/>
          <w:lang w:eastAsia="zh-HK"/>
        </w:rPr>
      </w:pPr>
      <w:r>
        <w:rPr>
          <w:rFonts w:ascii="Times New Roman" w:eastAsia="PMingLiU" w:hAnsi="Times New Roman" w:cs="Times New Roman"/>
          <w:noProof/>
          <w:lang w:val="en-AU" w:eastAsia="en-AU"/>
        </w:rPr>
        <w:drawing>
          <wp:inline distT="0" distB="0" distL="0" distR="0" wp14:anchorId="17CCE15E" wp14:editId="7D504477">
            <wp:extent cx="5731510" cy="5158105"/>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7-04-14 18_35_31-Super Profit Option Pricing Calculator.png"/>
                    <pic:cNvPicPr/>
                  </pic:nvPicPr>
                  <pic:blipFill>
                    <a:blip r:embed="rId5">
                      <a:extLst>
                        <a:ext uri="{28A0092B-C50C-407E-A947-70E740481C1C}">
                          <a14:useLocalDpi xmlns:a14="http://schemas.microsoft.com/office/drawing/2010/main" val="0"/>
                        </a:ext>
                      </a:extLst>
                    </a:blip>
                    <a:stretch>
                      <a:fillRect/>
                    </a:stretch>
                  </pic:blipFill>
                  <pic:spPr>
                    <a:xfrm>
                      <a:off x="0" y="0"/>
                      <a:ext cx="5731510" cy="5158105"/>
                    </a:xfrm>
                    <a:prstGeom prst="rect">
                      <a:avLst/>
                    </a:prstGeom>
                  </pic:spPr>
                </pic:pic>
              </a:graphicData>
            </a:graphic>
          </wp:inline>
        </w:drawing>
      </w:r>
    </w:p>
    <w:p w14:paraId="52872631" w14:textId="77777777" w:rsidR="00F56E5E" w:rsidRPr="00B970AE" w:rsidRDefault="00F56E5E" w:rsidP="00F56E5E">
      <w:pPr>
        <w:pStyle w:val="ListParagraph"/>
        <w:numPr>
          <w:ilvl w:val="1"/>
          <w:numId w:val="1"/>
        </w:numPr>
        <w:ind w:firstLineChars="0"/>
        <w:jc w:val="left"/>
        <w:rPr>
          <w:rFonts w:ascii="Times New Roman" w:eastAsia="PMingLiU" w:hAnsi="Times New Roman" w:cs="Times New Roman"/>
          <w:lang w:eastAsia="zh-HK"/>
        </w:rPr>
      </w:pPr>
      <w:r w:rsidRPr="00B970AE">
        <w:rPr>
          <w:rFonts w:ascii="Times New Roman" w:eastAsia="PMingLiU" w:hAnsi="Times New Roman" w:cs="Times New Roman"/>
          <w:lang w:eastAsia="zh-HK"/>
        </w:rPr>
        <w:t>Task Selection Panel:</w:t>
      </w:r>
    </w:p>
    <w:p w14:paraId="52872632" w14:textId="77777777" w:rsidR="00F56E5E" w:rsidRPr="00B970AE" w:rsidRDefault="00F56E5E" w:rsidP="00FE621E">
      <w:pPr>
        <w:pStyle w:val="ListParagraph"/>
        <w:ind w:left="720" w:firstLineChars="0" w:firstLine="0"/>
        <w:jc w:val="left"/>
        <w:rPr>
          <w:rFonts w:ascii="Times New Roman" w:eastAsia="PMingLiU" w:hAnsi="Times New Roman" w:cs="Times New Roman"/>
          <w:lang w:eastAsia="zh-HK"/>
        </w:rPr>
      </w:pPr>
      <w:r w:rsidRPr="00B970AE">
        <w:rPr>
          <w:rFonts w:ascii="Times New Roman" w:eastAsia="PMingLiU" w:hAnsi="Times New Roman" w:cs="Times New Roman"/>
          <w:lang w:eastAsia="zh-HK"/>
        </w:rPr>
        <w:t>This panel allow</w:t>
      </w:r>
      <w:r w:rsidR="005C714C" w:rsidRPr="00B970AE">
        <w:rPr>
          <w:rFonts w:ascii="Times New Roman" w:eastAsia="PMingLiU" w:hAnsi="Times New Roman" w:cs="Times New Roman"/>
          <w:lang w:eastAsia="zh-HK"/>
        </w:rPr>
        <w:t>s</w:t>
      </w:r>
      <w:r w:rsidRPr="00B970AE">
        <w:rPr>
          <w:rFonts w:ascii="Times New Roman" w:eastAsia="PMingLiU" w:hAnsi="Times New Roman" w:cs="Times New Roman"/>
          <w:lang w:eastAsia="zh-HK"/>
        </w:rPr>
        <w:t xml:space="preserve"> user to choose the task to be performed. Only one item maybe selected at any time. With each selection, the “Method and Input Selection” panel will enable/disable input boxes/selection radios, leaving only items associated with the selected task available.</w:t>
      </w:r>
    </w:p>
    <w:p w14:paraId="52872633" w14:textId="4C3D563A" w:rsidR="00FE621E" w:rsidRPr="00B970AE" w:rsidRDefault="00FE621E" w:rsidP="00FE621E">
      <w:pPr>
        <w:jc w:val="left"/>
        <w:rPr>
          <w:rFonts w:ascii="Times New Roman" w:eastAsia="PMingLiU" w:hAnsi="Times New Roman" w:cs="Times New Roman"/>
          <w:lang w:eastAsia="zh-HK"/>
        </w:rPr>
      </w:pPr>
    </w:p>
    <w:p w14:paraId="52872634" w14:textId="77777777" w:rsidR="00F56E5E" w:rsidRPr="00B970AE" w:rsidRDefault="00F56E5E" w:rsidP="00F56E5E">
      <w:pPr>
        <w:pStyle w:val="ListParagraph"/>
        <w:ind w:left="660" w:firstLineChars="0" w:firstLine="60"/>
        <w:jc w:val="left"/>
        <w:rPr>
          <w:rFonts w:ascii="Times New Roman" w:eastAsia="PMingLiU" w:hAnsi="Times New Roman" w:cs="Times New Roman"/>
          <w:lang w:eastAsia="zh-HK"/>
        </w:rPr>
      </w:pPr>
      <w:r w:rsidRPr="00B970AE">
        <w:rPr>
          <w:rFonts w:ascii="Times New Roman" w:eastAsia="PMingLiU" w:hAnsi="Times New Roman" w:cs="Times New Roman"/>
          <w:lang w:eastAsia="zh-HK"/>
        </w:rPr>
        <w:t>The textbox</w:t>
      </w:r>
      <w:r w:rsidR="00B60534" w:rsidRPr="00B970AE">
        <w:rPr>
          <w:rFonts w:ascii="Times New Roman" w:eastAsia="PMingLiU" w:hAnsi="Times New Roman" w:cs="Times New Roman"/>
          <w:lang w:eastAsia="zh-HK"/>
        </w:rPr>
        <w:t xml:space="preserve"> under this panel will </w:t>
      </w:r>
      <w:r w:rsidRPr="00B970AE">
        <w:rPr>
          <w:rFonts w:ascii="Times New Roman" w:eastAsia="PMingLiU" w:hAnsi="Times New Roman" w:cs="Times New Roman"/>
          <w:lang w:eastAsia="zh-HK"/>
        </w:rPr>
        <w:t>confirm the selection.</w:t>
      </w:r>
    </w:p>
    <w:p w14:paraId="52872635" w14:textId="177D8C65" w:rsidR="00F56E5E" w:rsidRPr="00B970AE" w:rsidRDefault="00F56E5E" w:rsidP="00FE621E">
      <w:pPr>
        <w:jc w:val="left"/>
        <w:rPr>
          <w:rFonts w:ascii="Times New Roman" w:eastAsia="PMingLiU" w:hAnsi="Times New Roman" w:cs="Times New Roman"/>
          <w:lang w:eastAsia="zh-HK"/>
        </w:rPr>
      </w:pPr>
    </w:p>
    <w:p w14:paraId="52872636" w14:textId="77777777" w:rsidR="00F56E5E" w:rsidRPr="00B970AE" w:rsidRDefault="00F56E5E" w:rsidP="00F56E5E">
      <w:pPr>
        <w:pStyle w:val="ListParagraph"/>
        <w:numPr>
          <w:ilvl w:val="1"/>
          <w:numId w:val="1"/>
        </w:numPr>
        <w:ind w:firstLineChars="0"/>
        <w:jc w:val="left"/>
        <w:rPr>
          <w:rFonts w:ascii="Times New Roman" w:eastAsia="PMingLiU" w:hAnsi="Times New Roman" w:cs="Times New Roman"/>
          <w:lang w:eastAsia="zh-HK"/>
        </w:rPr>
      </w:pPr>
      <w:r w:rsidRPr="00B970AE">
        <w:rPr>
          <w:rFonts w:ascii="Times New Roman" w:eastAsia="PMingLiU" w:hAnsi="Times New Roman" w:cs="Times New Roman"/>
          <w:lang w:eastAsia="zh-HK"/>
        </w:rPr>
        <w:t>Method and Input Selection Panel:</w:t>
      </w:r>
    </w:p>
    <w:p w14:paraId="52872637" w14:textId="77777777" w:rsidR="00FE621E" w:rsidRPr="00B970AE" w:rsidRDefault="00FE621E" w:rsidP="00FE621E">
      <w:pPr>
        <w:pStyle w:val="ListParagraph"/>
        <w:ind w:left="720" w:firstLineChars="0" w:firstLine="0"/>
        <w:jc w:val="left"/>
        <w:rPr>
          <w:rFonts w:ascii="Times New Roman" w:eastAsia="PMingLiU" w:hAnsi="Times New Roman" w:cs="Times New Roman"/>
          <w:lang w:eastAsia="zh-HK"/>
        </w:rPr>
      </w:pPr>
      <w:r w:rsidRPr="00B970AE">
        <w:rPr>
          <w:rFonts w:ascii="Times New Roman" w:eastAsia="PMingLiU" w:hAnsi="Times New Roman" w:cs="Times New Roman"/>
          <w:lang w:eastAsia="zh-HK"/>
        </w:rPr>
        <w:t>This panel handles data input and detailed specifications.</w:t>
      </w:r>
    </w:p>
    <w:p w14:paraId="52872638" w14:textId="467FB3BE" w:rsidR="00FE621E" w:rsidRPr="00B970AE" w:rsidRDefault="00FE621E" w:rsidP="00FE621E">
      <w:pPr>
        <w:pStyle w:val="ListParagraph"/>
        <w:ind w:left="720" w:firstLineChars="0" w:firstLine="0"/>
        <w:jc w:val="left"/>
        <w:rPr>
          <w:rFonts w:ascii="Times New Roman" w:eastAsia="PMingLiU" w:hAnsi="Times New Roman" w:cs="Times New Roman"/>
          <w:lang w:eastAsia="zh-HK"/>
        </w:rPr>
      </w:pPr>
    </w:p>
    <w:p w14:paraId="52872639" w14:textId="77777777" w:rsidR="00FE621E" w:rsidRPr="00B970AE" w:rsidRDefault="00FE621E" w:rsidP="00FE621E">
      <w:pPr>
        <w:pStyle w:val="ListParagraph"/>
        <w:ind w:left="720" w:firstLineChars="0" w:firstLine="0"/>
        <w:jc w:val="left"/>
        <w:rPr>
          <w:rFonts w:ascii="Times New Roman" w:eastAsia="PMingLiU" w:hAnsi="Times New Roman" w:cs="Times New Roman"/>
          <w:lang w:eastAsia="zh-HK"/>
        </w:rPr>
      </w:pPr>
      <w:r w:rsidRPr="00B970AE">
        <w:rPr>
          <w:rFonts w:ascii="Times New Roman" w:eastAsia="PMingLiU" w:hAnsi="Times New Roman" w:cs="Times New Roman"/>
          <w:lang w:eastAsia="zh-HK"/>
        </w:rPr>
        <w:t>After data input</w:t>
      </w:r>
      <w:r w:rsidR="005C714C" w:rsidRPr="00B970AE">
        <w:rPr>
          <w:rFonts w:ascii="Times New Roman" w:eastAsia="PMingLiU" w:hAnsi="Times New Roman" w:cs="Times New Roman"/>
          <w:lang w:eastAsia="zh-HK"/>
        </w:rPr>
        <w:t xml:space="preserve"> is complete</w:t>
      </w:r>
      <w:r w:rsidRPr="00B970AE">
        <w:rPr>
          <w:rFonts w:ascii="Times New Roman" w:eastAsia="PMingLiU" w:hAnsi="Times New Roman" w:cs="Times New Roman"/>
          <w:lang w:eastAsia="zh-HK"/>
        </w:rPr>
        <w:t>, user can press the “Calculate” button to start calculation.</w:t>
      </w:r>
    </w:p>
    <w:p w14:paraId="5287263A" w14:textId="1C90E2B3" w:rsidR="00FE621E" w:rsidRPr="00B970AE" w:rsidRDefault="00FE621E" w:rsidP="00FE621E">
      <w:pPr>
        <w:pStyle w:val="ListParagraph"/>
        <w:ind w:left="720" w:firstLineChars="0" w:firstLine="0"/>
        <w:jc w:val="left"/>
        <w:rPr>
          <w:rFonts w:ascii="Times New Roman" w:eastAsia="PMingLiU" w:hAnsi="Times New Roman" w:cs="Times New Roman"/>
          <w:lang w:eastAsia="zh-HK"/>
        </w:rPr>
      </w:pPr>
    </w:p>
    <w:p w14:paraId="5287263B" w14:textId="77777777" w:rsidR="00FE621E" w:rsidRPr="00B970AE" w:rsidRDefault="00FE621E" w:rsidP="00FE621E">
      <w:pPr>
        <w:pStyle w:val="ListParagraph"/>
        <w:ind w:left="720" w:firstLineChars="0" w:firstLine="0"/>
        <w:jc w:val="left"/>
        <w:rPr>
          <w:rFonts w:ascii="Times New Roman" w:eastAsia="PMingLiU" w:hAnsi="Times New Roman" w:cs="Times New Roman"/>
          <w:lang w:eastAsia="zh-HK"/>
        </w:rPr>
      </w:pPr>
      <w:r w:rsidRPr="00B970AE">
        <w:rPr>
          <w:rFonts w:ascii="Times New Roman" w:eastAsia="PMingLiU" w:hAnsi="Times New Roman" w:cs="Times New Roman"/>
          <w:lang w:eastAsia="zh-HK"/>
        </w:rPr>
        <w:t>If there are missing selections (e.g. missing Call or Put selection), missing data (e.g. crucial data left blank), or invalid inputs (e.g. negative Spot Price), the calculation will not proceed. User can refer to the left bottom message box to see if any item is missing or invalid.</w:t>
      </w:r>
    </w:p>
    <w:p w14:paraId="5287263C" w14:textId="77777777" w:rsidR="00FE621E" w:rsidRPr="00B970AE" w:rsidRDefault="00FE621E" w:rsidP="00FE621E">
      <w:pPr>
        <w:pStyle w:val="ListParagraph"/>
        <w:ind w:left="720" w:firstLineChars="0" w:firstLine="0"/>
        <w:jc w:val="left"/>
        <w:rPr>
          <w:rFonts w:ascii="Times New Roman" w:eastAsia="PMingLiU" w:hAnsi="Times New Roman" w:cs="Times New Roman"/>
          <w:lang w:eastAsia="zh-HK"/>
        </w:rPr>
      </w:pPr>
      <w:r w:rsidRPr="00B970AE">
        <w:rPr>
          <w:rFonts w:ascii="Times New Roman" w:eastAsia="PMingLiU" w:hAnsi="Times New Roman" w:cs="Times New Roman"/>
          <w:lang w:eastAsia="zh-HK"/>
        </w:rPr>
        <w:lastRenderedPageBreak/>
        <w:tab/>
      </w:r>
    </w:p>
    <w:p w14:paraId="5287263D" w14:textId="77777777" w:rsidR="00FE621E" w:rsidRPr="00B970AE" w:rsidRDefault="00FE621E" w:rsidP="00FE621E">
      <w:pPr>
        <w:pStyle w:val="ListParagraph"/>
        <w:ind w:left="720" w:firstLineChars="0" w:firstLine="0"/>
        <w:jc w:val="left"/>
        <w:rPr>
          <w:rFonts w:ascii="Times New Roman" w:eastAsia="PMingLiU" w:hAnsi="Times New Roman" w:cs="Times New Roman"/>
          <w:lang w:eastAsia="zh-HK"/>
        </w:rPr>
      </w:pPr>
      <w:r w:rsidRPr="00B970AE">
        <w:rPr>
          <w:rFonts w:ascii="Times New Roman" w:eastAsia="PMingLiU" w:hAnsi="Times New Roman" w:cs="Times New Roman"/>
          <w:lang w:eastAsia="zh-HK"/>
        </w:rPr>
        <w:t>Note for Asian Option and Basket Option, if “Geometric Method” is selected, user can leave the “Monte Carlo Paths” empty, which will calculat</w:t>
      </w:r>
      <w:r w:rsidR="00B60534" w:rsidRPr="00B970AE">
        <w:rPr>
          <w:rFonts w:ascii="Times New Roman" w:eastAsia="PMingLiU" w:hAnsi="Times New Roman" w:cs="Times New Roman"/>
          <w:lang w:eastAsia="zh-HK"/>
        </w:rPr>
        <w:t>e</w:t>
      </w:r>
      <w:r w:rsidRPr="00B970AE">
        <w:rPr>
          <w:rFonts w:ascii="Times New Roman" w:eastAsia="PMingLiU" w:hAnsi="Times New Roman" w:cs="Times New Roman"/>
          <w:lang w:eastAsia="zh-HK"/>
        </w:rPr>
        <w:t xml:space="preserve"> closed form results. If “Arithmetic Method” is chosen, the “Monte Carlo Paths” </w:t>
      </w:r>
      <w:r w:rsidR="00B60534" w:rsidRPr="00B970AE">
        <w:rPr>
          <w:rFonts w:ascii="Times New Roman" w:eastAsia="PMingLiU" w:hAnsi="Times New Roman" w:cs="Times New Roman"/>
          <w:lang w:eastAsia="zh-HK"/>
        </w:rPr>
        <w:t>input is mandatory</w:t>
      </w:r>
      <w:r w:rsidRPr="00B970AE">
        <w:rPr>
          <w:rFonts w:ascii="Times New Roman" w:eastAsia="PMingLiU" w:hAnsi="Times New Roman" w:cs="Times New Roman"/>
          <w:lang w:eastAsia="zh-HK"/>
        </w:rPr>
        <w:t>.</w:t>
      </w:r>
    </w:p>
    <w:p w14:paraId="5287263F" w14:textId="77777777" w:rsidR="00FE621E" w:rsidRPr="00B970AE" w:rsidRDefault="00FE621E" w:rsidP="00747071">
      <w:pPr>
        <w:jc w:val="left"/>
        <w:rPr>
          <w:rFonts w:ascii="Times New Roman" w:eastAsia="PMingLiU" w:hAnsi="Times New Roman" w:cs="Times New Roman"/>
          <w:lang w:eastAsia="zh-HK"/>
        </w:rPr>
      </w:pPr>
    </w:p>
    <w:p w14:paraId="52872640" w14:textId="77777777" w:rsidR="00F56E5E" w:rsidRPr="00B970AE" w:rsidRDefault="00F56E5E" w:rsidP="00F56E5E">
      <w:pPr>
        <w:pStyle w:val="ListParagraph"/>
        <w:numPr>
          <w:ilvl w:val="0"/>
          <w:numId w:val="1"/>
        </w:numPr>
        <w:ind w:firstLineChars="0"/>
        <w:rPr>
          <w:rFonts w:ascii="Times New Roman" w:eastAsia="PMingLiU" w:hAnsi="Times New Roman" w:cs="Times New Roman"/>
          <w:b/>
          <w:lang w:eastAsia="zh-HK"/>
        </w:rPr>
      </w:pPr>
      <w:r w:rsidRPr="00B970AE">
        <w:rPr>
          <w:rFonts w:ascii="Times New Roman" w:eastAsia="PMingLiU" w:hAnsi="Times New Roman" w:cs="Times New Roman"/>
          <w:b/>
          <w:lang w:eastAsia="zh-HK"/>
        </w:rPr>
        <w:t>Functionalities of classes/functions:</w:t>
      </w:r>
    </w:p>
    <w:p w14:paraId="52872641" w14:textId="77777777" w:rsidR="00B60534" w:rsidRPr="00B970AE" w:rsidRDefault="00BF35E6" w:rsidP="00B60534">
      <w:pPr>
        <w:pStyle w:val="ListParagraph"/>
        <w:ind w:left="360" w:firstLineChars="0" w:firstLine="0"/>
        <w:rPr>
          <w:rFonts w:ascii="Times New Roman" w:eastAsia="PMingLiU" w:hAnsi="Times New Roman" w:cs="Times New Roman"/>
          <w:lang w:eastAsia="zh-HK"/>
        </w:rPr>
      </w:pPr>
      <w:r w:rsidRPr="00B970AE">
        <w:rPr>
          <w:rFonts w:ascii="Times New Roman" w:eastAsia="PMingLiU" w:hAnsi="Times New Roman" w:cs="Times New Roman"/>
          <w:noProof/>
          <w:lang w:val="en-AU" w:eastAsia="en-AU"/>
        </w:rPr>
        <w:drawing>
          <wp:inline distT="0" distB="0" distL="0" distR="0" wp14:anchorId="52872651" wp14:editId="52872652">
            <wp:extent cx="5731510" cy="3039745"/>
            <wp:effectExtent l="0" t="0" r="254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e_View.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039745"/>
                    </a:xfrm>
                    <a:prstGeom prst="rect">
                      <a:avLst/>
                    </a:prstGeom>
                  </pic:spPr>
                </pic:pic>
              </a:graphicData>
            </a:graphic>
          </wp:inline>
        </w:drawing>
      </w:r>
    </w:p>
    <w:p w14:paraId="52872642" w14:textId="77777777" w:rsidR="00B60534" w:rsidRPr="00B970AE" w:rsidRDefault="00B60534" w:rsidP="00B60534">
      <w:pPr>
        <w:pStyle w:val="ListParagraph"/>
        <w:ind w:left="360" w:firstLineChars="0" w:firstLine="0"/>
        <w:rPr>
          <w:rFonts w:ascii="Times New Roman" w:eastAsia="PMingLiU" w:hAnsi="Times New Roman" w:cs="Times New Roman"/>
          <w:lang w:eastAsia="zh-HK"/>
        </w:rPr>
      </w:pPr>
      <w:r w:rsidRPr="00B970AE">
        <w:rPr>
          <w:rFonts w:ascii="Times New Roman" w:eastAsia="PMingLiU" w:hAnsi="Times New Roman" w:cs="Times New Roman"/>
          <w:lang w:eastAsia="zh-HK"/>
        </w:rPr>
        <w:t>The above is a complete structure view of this program.</w:t>
      </w:r>
    </w:p>
    <w:p w14:paraId="52872643" w14:textId="77777777" w:rsidR="00B60534" w:rsidRPr="00B970AE" w:rsidRDefault="00B60534" w:rsidP="00B60534">
      <w:pPr>
        <w:pStyle w:val="ListParagraph"/>
        <w:ind w:left="360" w:firstLineChars="0" w:firstLine="0"/>
        <w:rPr>
          <w:rFonts w:ascii="Times New Roman" w:eastAsia="PMingLiU" w:hAnsi="Times New Roman" w:cs="Times New Roman"/>
          <w:lang w:eastAsia="zh-HK"/>
        </w:rPr>
      </w:pPr>
    </w:p>
    <w:p w14:paraId="52872644" w14:textId="77777777" w:rsidR="00B60534" w:rsidRPr="00B970AE" w:rsidRDefault="00B60534" w:rsidP="00B60534">
      <w:pPr>
        <w:pStyle w:val="ListParagraph"/>
        <w:ind w:left="360" w:firstLineChars="0" w:firstLine="0"/>
        <w:rPr>
          <w:rFonts w:ascii="Times New Roman" w:eastAsia="PMingLiU" w:hAnsi="Times New Roman" w:cs="Times New Roman"/>
          <w:lang w:eastAsia="zh-HK"/>
        </w:rPr>
      </w:pPr>
      <w:r w:rsidRPr="00B970AE">
        <w:rPr>
          <w:rFonts w:ascii="Times New Roman" w:eastAsia="PMingLiU" w:hAnsi="Times New Roman" w:cs="Times New Roman"/>
          <w:lang w:eastAsia="zh-HK"/>
        </w:rPr>
        <w:t>All “_</w:t>
      </w:r>
      <w:r w:rsidR="00BF35E6" w:rsidRPr="00B970AE">
        <w:rPr>
          <w:rFonts w:ascii="Times New Roman" w:eastAsia="PMingLiU" w:hAnsi="Times New Roman" w:cs="Times New Roman"/>
          <w:lang w:eastAsia="zh-HK"/>
        </w:rPr>
        <w:t>CheckedChanged“ functions</w:t>
      </w:r>
      <w:r w:rsidRPr="00B970AE">
        <w:rPr>
          <w:rFonts w:ascii="Times New Roman" w:eastAsia="PMingLiU" w:hAnsi="Times New Roman" w:cs="Times New Roman"/>
          <w:lang w:eastAsia="zh-HK"/>
        </w:rPr>
        <w:t xml:space="preserve"> will </w:t>
      </w:r>
      <w:r w:rsidR="001D4C5C">
        <w:rPr>
          <w:rFonts w:ascii="Times New Roman" w:eastAsia="PMingLiU" w:hAnsi="Times New Roman" w:cs="Times New Roman" w:hint="eastAsia"/>
          <w:lang w:eastAsia="zh-HK"/>
        </w:rPr>
        <w:t xml:space="preserve">determine a </w:t>
      </w:r>
      <w:r w:rsidR="001D4C5C">
        <w:rPr>
          <w:rFonts w:ascii="Times New Roman" w:eastAsia="PMingLiU" w:hAnsi="Times New Roman" w:cs="Times New Roman"/>
          <w:lang w:eastAsia="zh-HK"/>
        </w:rPr>
        <w:t>“</w:t>
      </w:r>
      <w:r w:rsidR="001D4C5C">
        <w:rPr>
          <w:rFonts w:ascii="Times New Roman" w:eastAsia="PMingLiU" w:hAnsi="Times New Roman" w:cs="Times New Roman" w:hint="eastAsia"/>
          <w:lang w:eastAsia="zh-HK"/>
        </w:rPr>
        <w:t>currenttask</w:t>
      </w:r>
      <w:r w:rsidR="001D4C5C">
        <w:rPr>
          <w:rFonts w:ascii="Times New Roman" w:eastAsia="PMingLiU" w:hAnsi="Times New Roman" w:cs="Times New Roman"/>
          <w:lang w:eastAsia="zh-HK"/>
        </w:rPr>
        <w:t>”</w:t>
      </w:r>
      <w:r w:rsidR="001D4C5C">
        <w:rPr>
          <w:rFonts w:ascii="Times New Roman" w:eastAsia="PMingLiU" w:hAnsi="Times New Roman" w:cs="Times New Roman" w:hint="eastAsia"/>
          <w:lang w:eastAsia="zh-HK"/>
        </w:rPr>
        <w:t xml:space="preserve"> and </w:t>
      </w:r>
      <w:r w:rsidRPr="00B970AE">
        <w:rPr>
          <w:rFonts w:ascii="Times New Roman" w:eastAsia="PMingLiU" w:hAnsi="Times New Roman" w:cs="Times New Roman"/>
          <w:lang w:eastAsia="zh-HK"/>
        </w:rPr>
        <w:t>call “setscree</w:t>
      </w:r>
      <w:r w:rsidR="00BF35E6" w:rsidRPr="00B970AE">
        <w:rPr>
          <w:rFonts w:ascii="Times New Roman" w:eastAsia="PMingLiU" w:hAnsi="Times New Roman" w:cs="Times New Roman"/>
          <w:lang w:eastAsia="zh-HK"/>
        </w:rPr>
        <w:t>n</w:t>
      </w:r>
      <w:r w:rsidRPr="00B970AE">
        <w:rPr>
          <w:rFonts w:ascii="Times New Roman" w:eastAsia="PMingLiU" w:hAnsi="Times New Roman" w:cs="Times New Roman"/>
          <w:lang w:eastAsia="zh-HK"/>
        </w:rPr>
        <w:t>”</w:t>
      </w:r>
      <w:r w:rsidR="00BF35E6" w:rsidRPr="00B970AE">
        <w:rPr>
          <w:rFonts w:ascii="Times New Roman" w:eastAsia="PMingLiU" w:hAnsi="Times New Roman" w:cs="Times New Roman"/>
          <w:lang w:eastAsia="zh-HK"/>
        </w:rPr>
        <w:t xml:space="preserve"> function</w:t>
      </w:r>
      <w:r w:rsidR="001D4C5C">
        <w:rPr>
          <w:rFonts w:ascii="Times New Roman" w:eastAsia="PMingLiU" w:hAnsi="Times New Roman" w:cs="Times New Roman" w:hint="eastAsia"/>
          <w:lang w:eastAsia="zh-HK"/>
        </w:rPr>
        <w:t xml:space="preserve">, which </w:t>
      </w:r>
      <w:r w:rsidRPr="00B970AE">
        <w:rPr>
          <w:rFonts w:ascii="Times New Roman" w:eastAsia="PMingLiU" w:hAnsi="Times New Roman" w:cs="Times New Roman"/>
          <w:lang w:eastAsia="zh-HK"/>
        </w:rPr>
        <w:t>control</w:t>
      </w:r>
      <w:r w:rsidR="001D4C5C">
        <w:rPr>
          <w:rFonts w:ascii="Times New Roman" w:eastAsia="PMingLiU" w:hAnsi="Times New Roman" w:cs="Times New Roman" w:hint="eastAsia"/>
          <w:lang w:eastAsia="zh-HK"/>
        </w:rPr>
        <w:t>s</w:t>
      </w:r>
      <w:r w:rsidRPr="00B970AE">
        <w:rPr>
          <w:rFonts w:ascii="Times New Roman" w:eastAsia="PMingLiU" w:hAnsi="Times New Roman" w:cs="Times New Roman"/>
          <w:lang w:eastAsia="zh-HK"/>
        </w:rPr>
        <w:t xml:space="preserve"> UI layout according to </w:t>
      </w:r>
      <w:r w:rsidR="00BF35E6" w:rsidRPr="00B970AE">
        <w:rPr>
          <w:rFonts w:ascii="Times New Roman" w:eastAsia="PMingLiU" w:hAnsi="Times New Roman" w:cs="Times New Roman"/>
          <w:lang w:eastAsia="zh-HK"/>
        </w:rPr>
        <w:t xml:space="preserve">which </w:t>
      </w:r>
      <w:r w:rsidRPr="00B970AE">
        <w:rPr>
          <w:rFonts w:ascii="Times New Roman" w:eastAsia="PMingLiU" w:hAnsi="Times New Roman" w:cs="Times New Roman"/>
          <w:lang w:eastAsia="zh-HK"/>
        </w:rPr>
        <w:t>“currenttask”</w:t>
      </w:r>
      <w:r w:rsidR="00BF35E6" w:rsidRPr="00B970AE">
        <w:rPr>
          <w:rFonts w:ascii="Times New Roman" w:eastAsia="PMingLiU" w:hAnsi="Times New Roman" w:cs="Times New Roman"/>
          <w:lang w:eastAsia="zh-HK"/>
        </w:rPr>
        <w:t xml:space="preserve"> is chosen</w:t>
      </w:r>
      <w:r w:rsidRPr="00B970AE">
        <w:rPr>
          <w:rFonts w:ascii="Times New Roman" w:eastAsia="PMingLiU" w:hAnsi="Times New Roman" w:cs="Times New Roman"/>
          <w:lang w:eastAsia="zh-HK"/>
        </w:rPr>
        <w:t>.</w:t>
      </w:r>
    </w:p>
    <w:p w14:paraId="52872645" w14:textId="77777777" w:rsidR="00B60534" w:rsidRPr="00B970AE" w:rsidRDefault="00B60534" w:rsidP="00B60534">
      <w:pPr>
        <w:pStyle w:val="ListParagraph"/>
        <w:ind w:left="360" w:firstLineChars="0" w:firstLine="0"/>
        <w:rPr>
          <w:rFonts w:ascii="Times New Roman" w:eastAsia="PMingLiU" w:hAnsi="Times New Roman" w:cs="Times New Roman"/>
          <w:lang w:eastAsia="zh-HK"/>
        </w:rPr>
      </w:pPr>
    </w:p>
    <w:p w14:paraId="52872646" w14:textId="77777777" w:rsidR="00B60534" w:rsidRPr="00B970AE" w:rsidRDefault="00B60534" w:rsidP="00B60534">
      <w:pPr>
        <w:pStyle w:val="ListParagraph"/>
        <w:ind w:left="360" w:firstLineChars="0" w:firstLine="0"/>
        <w:rPr>
          <w:rFonts w:ascii="Times New Roman" w:eastAsia="PMingLiU" w:hAnsi="Times New Roman" w:cs="Times New Roman"/>
          <w:lang w:eastAsia="zh-HK"/>
        </w:rPr>
      </w:pPr>
      <w:r w:rsidRPr="00B970AE">
        <w:rPr>
          <w:rFonts w:ascii="Times New Roman" w:eastAsia="PMingLiU" w:hAnsi="Times New Roman" w:cs="Times New Roman"/>
          <w:lang w:eastAsia="zh-HK"/>
        </w:rPr>
        <w:t>The “calculatebutton_Click” function handles the raw data checking and call corresponding calculation method.</w:t>
      </w:r>
    </w:p>
    <w:p w14:paraId="52872647" w14:textId="77777777" w:rsidR="00B60534" w:rsidRPr="00B970AE" w:rsidRDefault="00B60534" w:rsidP="00B60534">
      <w:pPr>
        <w:pStyle w:val="ListParagraph"/>
        <w:ind w:left="360" w:firstLineChars="0" w:firstLine="0"/>
        <w:rPr>
          <w:rFonts w:ascii="Times New Roman" w:eastAsia="PMingLiU" w:hAnsi="Times New Roman" w:cs="Times New Roman"/>
          <w:lang w:eastAsia="zh-HK"/>
        </w:rPr>
      </w:pPr>
    </w:p>
    <w:p w14:paraId="52872648" w14:textId="77777777" w:rsidR="00B60534" w:rsidRPr="00B970AE" w:rsidRDefault="00B60534" w:rsidP="00B60534">
      <w:pPr>
        <w:pStyle w:val="ListParagraph"/>
        <w:ind w:left="360" w:firstLineChars="0" w:firstLine="0"/>
        <w:rPr>
          <w:rFonts w:ascii="Times New Roman" w:eastAsia="PMingLiU" w:hAnsi="Times New Roman" w:cs="Times New Roman"/>
          <w:lang w:eastAsia="zh-HK"/>
        </w:rPr>
      </w:pPr>
      <w:r w:rsidRPr="00B970AE">
        <w:rPr>
          <w:rFonts w:ascii="Times New Roman" w:eastAsia="PMingLiU" w:hAnsi="Times New Roman" w:cs="Times New Roman"/>
          <w:lang w:eastAsia="zh-HK"/>
        </w:rPr>
        <w:t>All “_option” functions handle calculation with regard to option type. Inside, there are other checking for specific implementation choices such as call put, control variate, etc.</w:t>
      </w:r>
    </w:p>
    <w:p w14:paraId="52872649" w14:textId="77777777" w:rsidR="00B60534" w:rsidRPr="00B970AE" w:rsidRDefault="00B60534" w:rsidP="00B60534">
      <w:pPr>
        <w:pStyle w:val="ListParagraph"/>
        <w:ind w:left="360" w:firstLineChars="0" w:firstLine="0"/>
        <w:rPr>
          <w:rFonts w:ascii="Times New Roman" w:eastAsia="PMingLiU" w:hAnsi="Times New Roman" w:cs="Times New Roman"/>
          <w:lang w:eastAsia="zh-HK"/>
        </w:rPr>
      </w:pPr>
    </w:p>
    <w:p w14:paraId="5287264A" w14:textId="77777777" w:rsidR="00B60534" w:rsidRPr="00B970AE" w:rsidRDefault="00B60534" w:rsidP="00B60534">
      <w:pPr>
        <w:pStyle w:val="ListParagraph"/>
        <w:ind w:left="360" w:firstLineChars="0" w:firstLine="0"/>
        <w:rPr>
          <w:rFonts w:ascii="Times New Roman" w:eastAsia="PMingLiU" w:hAnsi="Times New Roman" w:cs="Times New Roman"/>
          <w:lang w:eastAsia="zh-HK"/>
        </w:rPr>
      </w:pPr>
      <w:r w:rsidRPr="00B970AE">
        <w:rPr>
          <w:rFonts w:ascii="Times New Roman" w:eastAsia="PMingLiU" w:hAnsi="Times New Roman" w:cs="Times New Roman"/>
          <w:lang w:eastAsia="zh-HK"/>
        </w:rPr>
        <w:t>Other functions are mainly utility functions that assist UI control or calculation.</w:t>
      </w:r>
    </w:p>
    <w:p w14:paraId="5287264B" w14:textId="77777777" w:rsidR="00747071" w:rsidRPr="00B970AE" w:rsidRDefault="00747071" w:rsidP="00B60534">
      <w:pPr>
        <w:pStyle w:val="ListParagraph"/>
        <w:ind w:left="360" w:firstLineChars="0" w:firstLine="0"/>
        <w:rPr>
          <w:rFonts w:ascii="Times New Roman" w:eastAsia="PMingLiU" w:hAnsi="Times New Roman" w:cs="Times New Roman"/>
          <w:lang w:eastAsia="zh-HK"/>
        </w:rPr>
      </w:pPr>
    </w:p>
    <w:p w14:paraId="5287264C" w14:textId="77777777" w:rsidR="00BF35E6" w:rsidRPr="00B970AE" w:rsidRDefault="00747071" w:rsidP="00747071">
      <w:pPr>
        <w:widowControl/>
        <w:jc w:val="left"/>
        <w:rPr>
          <w:rFonts w:ascii="Times New Roman" w:eastAsia="PMingLiU" w:hAnsi="Times New Roman" w:cs="Times New Roman"/>
          <w:lang w:eastAsia="zh-HK"/>
        </w:rPr>
      </w:pPr>
      <w:r w:rsidRPr="00B970AE">
        <w:rPr>
          <w:rFonts w:ascii="Times New Roman" w:eastAsia="PMingLiU" w:hAnsi="Times New Roman" w:cs="Times New Roman"/>
          <w:lang w:eastAsia="zh-HK"/>
        </w:rPr>
        <w:br w:type="page"/>
      </w:r>
    </w:p>
    <w:p w14:paraId="5287264D" w14:textId="77777777" w:rsidR="00F56E5E" w:rsidRPr="00467DDD" w:rsidRDefault="00F56E5E" w:rsidP="00F56E5E">
      <w:pPr>
        <w:pStyle w:val="ListParagraph"/>
        <w:numPr>
          <w:ilvl w:val="0"/>
          <w:numId w:val="1"/>
        </w:numPr>
        <w:ind w:firstLineChars="0"/>
        <w:rPr>
          <w:rFonts w:ascii="Times New Roman" w:eastAsia="PMingLiU" w:hAnsi="Times New Roman" w:cs="Times New Roman"/>
          <w:b/>
          <w:lang w:eastAsia="zh-HK"/>
        </w:rPr>
      </w:pPr>
      <w:r w:rsidRPr="00467DDD">
        <w:rPr>
          <w:rFonts w:ascii="Times New Roman" w:eastAsia="PMingLiU" w:hAnsi="Times New Roman" w:cs="Times New Roman"/>
          <w:b/>
          <w:lang w:eastAsia="zh-HK"/>
        </w:rPr>
        <w:lastRenderedPageBreak/>
        <w:t>Test cases and analysis</w:t>
      </w:r>
      <w:r w:rsidR="00BF35E6" w:rsidRPr="00467DDD">
        <w:rPr>
          <w:rFonts w:ascii="Times New Roman" w:eastAsia="PMingLiU" w:hAnsi="Times New Roman" w:cs="Times New Roman"/>
          <w:b/>
          <w:lang w:eastAsia="zh-HK"/>
        </w:rPr>
        <w:t>:</w:t>
      </w:r>
    </w:p>
    <w:p w14:paraId="05EBF30C" w14:textId="75264764" w:rsidR="00391D6D" w:rsidRDefault="00391D6D" w:rsidP="00F56E5E">
      <w:pPr>
        <w:rPr>
          <w:rFonts w:ascii="Times New Roman" w:eastAsia="PMingLiU" w:hAnsi="Times New Roman" w:cs="Times New Roman"/>
          <w:lang w:eastAsia="zh-HK"/>
        </w:rPr>
      </w:pPr>
    </w:p>
    <w:p w14:paraId="7493C5B8" w14:textId="15B00050" w:rsidR="00096241" w:rsidRDefault="00096241" w:rsidP="00085F7B">
      <w:pPr>
        <w:rPr>
          <w:rFonts w:ascii="Times New Roman" w:eastAsia="PMingLiU" w:hAnsi="Times New Roman" w:cs="Times New Roman"/>
          <w:lang w:eastAsia="zh-HK"/>
        </w:rPr>
      </w:pPr>
      <w:r>
        <w:rPr>
          <w:rFonts w:ascii="Times New Roman" w:eastAsia="PMingLiU" w:hAnsi="Times New Roman" w:cs="Times New Roman"/>
          <w:lang w:eastAsia="zh-HK"/>
        </w:rPr>
        <w:t xml:space="preserve">For all the test cases, we used r = 0:05, q=0, T = 3, and </w:t>
      </w:r>
      <w:r w:rsidR="00DD2457">
        <w:rPr>
          <w:rFonts w:ascii="Times New Roman" w:eastAsia="PMingLiU" w:hAnsi="Times New Roman" w:cs="Times New Roman"/>
          <w:lang w:eastAsia="zh-HK"/>
        </w:rPr>
        <w:t>m = 100,</w:t>
      </w:r>
      <w:r w:rsidRPr="007C0E73">
        <w:rPr>
          <w:rFonts w:ascii="Times New Roman" w:eastAsia="PMingLiU" w:hAnsi="Times New Roman" w:cs="Times New Roman"/>
          <w:lang w:eastAsia="zh-HK"/>
        </w:rPr>
        <w:t>000.</w:t>
      </w:r>
      <w:r>
        <w:rPr>
          <w:rFonts w:ascii="Times New Roman" w:eastAsia="PMingLiU" w:hAnsi="Times New Roman" w:cs="Times New Roman"/>
          <w:lang w:eastAsia="zh-HK"/>
        </w:rPr>
        <w:t xml:space="preserve"> </w:t>
      </w:r>
      <w:r w:rsidR="00085F7B">
        <w:rPr>
          <w:rFonts w:ascii="Times New Roman" w:eastAsia="PMingLiU" w:hAnsi="Times New Roman" w:cs="Times New Roman"/>
          <w:lang w:eastAsia="zh-HK"/>
        </w:rPr>
        <w:t>We also used S(0) = 100 for Asian options and S</w:t>
      </w:r>
      <w:r w:rsidR="00085F7B" w:rsidRPr="00085F7B">
        <w:rPr>
          <w:rFonts w:ascii="Times New Roman" w:eastAsia="PMingLiU" w:hAnsi="Times New Roman" w:cs="Times New Roman"/>
          <w:vertAlign w:val="subscript"/>
          <w:lang w:eastAsia="zh-HK"/>
        </w:rPr>
        <w:t>1</w:t>
      </w:r>
      <w:r w:rsidR="00085F7B">
        <w:rPr>
          <w:rFonts w:ascii="Times New Roman" w:eastAsia="PMingLiU" w:hAnsi="Times New Roman" w:cs="Times New Roman"/>
          <w:lang w:eastAsia="zh-HK"/>
        </w:rPr>
        <w:t>(0) = S</w:t>
      </w:r>
      <w:r w:rsidR="00085F7B" w:rsidRPr="00085F7B">
        <w:rPr>
          <w:rFonts w:ascii="Times New Roman" w:eastAsia="PMingLiU" w:hAnsi="Times New Roman" w:cs="Times New Roman"/>
          <w:vertAlign w:val="subscript"/>
          <w:lang w:eastAsia="zh-HK"/>
        </w:rPr>
        <w:t>2</w:t>
      </w:r>
      <w:r w:rsidR="00085F7B">
        <w:rPr>
          <w:rFonts w:ascii="Times New Roman" w:eastAsia="PMingLiU" w:hAnsi="Times New Roman" w:cs="Times New Roman"/>
          <w:lang w:eastAsia="zh-HK"/>
        </w:rPr>
        <w:t xml:space="preserve">(0) = 100 for the basket options. </w:t>
      </w:r>
      <w:r>
        <w:rPr>
          <w:rFonts w:ascii="Times New Roman" w:eastAsia="PMingLiU" w:hAnsi="Times New Roman" w:cs="Times New Roman"/>
          <w:lang w:eastAsia="zh-HK"/>
        </w:rPr>
        <w:t>For the basket options, we used n=1 as suggested, but the system is set up to use other values of n for instrument price movements, but still calculate for European basket options.</w:t>
      </w:r>
    </w:p>
    <w:p w14:paraId="1900BE86" w14:textId="0A078180" w:rsidR="00096241" w:rsidRDefault="00096241" w:rsidP="00F56E5E">
      <w:pPr>
        <w:rPr>
          <w:rFonts w:ascii="Times New Roman" w:eastAsia="PMingLiU" w:hAnsi="Times New Roman" w:cs="Times New Roman"/>
          <w:lang w:eastAsia="zh-HK"/>
        </w:rPr>
      </w:pPr>
    </w:p>
    <w:p w14:paraId="442969D7" w14:textId="6DD54D26" w:rsidR="00467DDD" w:rsidRDefault="00467DDD" w:rsidP="00F56E5E">
      <w:pPr>
        <w:rPr>
          <w:rFonts w:ascii="Times New Roman" w:eastAsia="PMingLiU" w:hAnsi="Times New Roman" w:cs="Times New Roman"/>
          <w:lang w:eastAsia="zh-HK"/>
        </w:rPr>
      </w:pPr>
      <w:r>
        <w:rPr>
          <w:rFonts w:ascii="Times New Roman" w:eastAsia="PMingLiU" w:hAnsi="Times New Roman" w:cs="Times New Roman"/>
          <w:lang w:eastAsia="zh-HK"/>
        </w:rPr>
        <w:t>Geometric Asian Options</w:t>
      </w:r>
    </w:p>
    <w:tbl>
      <w:tblPr>
        <w:tblStyle w:val="TableGrid"/>
        <w:tblW w:w="0" w:type="auto"/>
        <w:tblLook w:val="04A0" w:firstRow="1" w:lastRow="0" w:firstColumn="1" w:lastColumn="0" w:noHBand="0" w:noVBand="1"/>
      </w:tblPr>
      <w:tblGrid>
        <w:gridCol w:w="857"/>
        <w:gridCol w:w="1012"/>
        <w:gridCol w:w="1012"/>
        <w:gridCol w:w="960"/>
        <w:gridCol w:w="1512"/>
        <w:gridCol w:w="1559"/>
        <w:gridCol w:w="1289"/>
        <w:gridCol w:w="1020"/>
      </w:tblGrid>
      <w:tr w:rsidR="00467DDD" w:rsidRPr="00467DDD" w14:paraId="032AB3D6" w14:textId="77777777" w:rsidTr="00467DDD">
        <w:trPr>
          <w:trHeight w:val="288"/>
        </w:trPr>
        <w:tc>
          <w:tcPr>
            <w:tcW w:w="857" w:type="dxa"/>
            <w:noWrap/>
            <w:hideMark/>
          </w:tcPr>
          <w:p w14:paraId="5DAD7FA5" w14:textId="77777777" w:rsidR="00467DDD" w:rsidRPr="00467DDD" w:rsidRDefault="00467DDD">
            <w:pPr>
              <w:rPr>
                <w:rFonts w:ascii="Times New Roman" w:eastAsia="PMingLiU" w:hAnsi="Times New Roman" w:cs="Times New Roman"/>
                <w:b/>
                <w:bCs/>
                <w:lang w:eastAsia="zh-HK"/>
              </w:rPr>
            </w:pPr>
            <w:r w:rsidRPr="00467DDD">
              <w:rPr>
                <w:rFonts w:ascii="Times New Roman" w:eastAsia="PMingLiU" w:hAnsi="Times New Roman" w:cs="Times New Roman"/>
                <w:b/>
                <w:bCs/>
                <w:lang w:eastAsia="zh-HK"/>
              </w:rPr>
              <w:t>σ</w:t>
            </w:r>
          </w:p>
        </w:tc>
        <w:tc>
          <w:tcPr>
            <w:tcW w:w="1012" w:type="dxa"/>
            <w:noWrap/>
            <w:hideMark/>
          </w:tcPr>
          <w:p w14:paraId="6406B7AD" w14:textId="77777777" w:rsidR="00467DDD" w:rsidRPr="00467DDD" w:rsidRDefault="00467DDD">
            <w:pPr>
              <w:rPr>
                <w:rFonts w:ascii="Times New Roman" w:eastAsia="PMingLiU" w:hAnsi="Times New Roman" w:cs="Times New Roman"/>
                <w:b/>
                <w:bCs/>
                <w:lang w:eastAsia="zh-HK"/>
              </w:rPr>
            </w:pPr>
            <w:r w:rsidRPr="00467DDD">
              <w:rPr>
                <w:rFonts w:ascii="Times New Roman" w:eastAsia="PMingLiU" w:hAnsi="Times New Roman" w:cs="Times New Roman"/>
                <w:b/>
                <w:bCs/>
                <w:lang w:eastAsia="zh-HK"/>
              </w:rPr>
              <w:t>K</w:t>
            </w:r>
          </w:p>
        </w:tc>
        <w:tc>
          <w:tcPr>
            <w:tcW w:w="1012" w:type="dxa"/>
            <w:noWrap/>
            <w:hideMark/>
          </w:tcPr>
          <w:p w14:paraId="70C166C6" w14:textId="77777777" w:rsidR="00467DDD" w:rsidRPr="00467DDD" w:rsidRDefault="00467DDD">
            <w:pPr>
              <w:rPr>
                <w:rFonts w:ascii="Times New Roman" w:eastAsia="PMingLiU" w:hAnsi="Times New Roman" w:cs="Times New Roman"/>
                <w:b/>
                <w:bCs/>
                <w:lang w:eastAsia="zh-HK"/>
              </w:rPr>
            </w:pPr>
            <w:r w:rsidRPr="00467DDD">
              <w:rPr>
                <w:rFonts w:ascii="Times New Roman" w:eastAsia="PMingLiU" w:hAnsi="Times New Roman" w:cs="Times New Roman"/>
                <w:b/>
                <w:bCs/>
                <w:lang w:eastAsia="zh-HK"/>
              </w:rPr>
              <w:t>n</w:t>
            </w:r>
          </w:p>
        </w:tc>
        <w:tc>
          <w:tcPr>
            <w:tcW w:w="960" w:type="dxa"/>
            <w:noWrap/>
            <w:hideMark/>
          </w:tcPr>
          <w:p w14:paraId="4690AE98" w14:textId="77777777" w:rsidR="00467DDD" w:rsidRPr="00467DDD" w:rsidRDefault="00467DDD">
            <w:pPr>
              <w:rPr>
                <w:rFonts w:ascii="Times New Roman" w:eastAsia="PMingLiU" w:hAnsi="Times New Roman" w:cs="Times New Roman"/>
                <w:b/>
                <w:bCs/>
                <w:lang w:eastAsia="zh-HK"/>
              </w:rPr>
            </w:pPr>
            <w:r w:rsidRPr="00467DDD">
              <w:rPr>
                <w:rFonts w:ascii="Times New Roman" w:eastAsia="PMingLiU" w:hAnsi="Times New Roman" w:cs="Times New Roman"/>
                <w:b/>
                <w:bCs/>
                <w:lang w:eastAsia="zh-HK"/>
              </w:rPr>
              <w:t>Type</w:t>
            </w:r>
          </w:p>
        </w:tc>
        <w:tc>
          <w:tcPr>
            <w:tcW w:w="1512" w:type="dxa"/>
            <w:noWrap/>
            <w:hideMark/>
          </w:tcPr>
          <w:p w14:paraId="3786D004" w14:textId="2AFDACF5" w:rsidR="00467DDD" w:rsidRPr="00467DDD" w:rsidRDefault="00467DDD" w:rsidP="00467DDD">
            <w:pPr>
              <w:rPr>
                <w:rFonts w:ascii="Times New Roman" w:eastAsia="PMingLiU" w:hAnsi="Times New Roman" w:cs="Times New Roman"/>
                <w:b/>
                <w:bCs/>
                <w:lang w:eastAsia="zh-HK"/>
              </w:rPr>
            </w:pPr>
            <w:r w:rsidRPr="00467DDD">
              <w:rPr>
                <w:rFonts w:ascii="Times New Roman" w:eastAsia="PMingLiU" w:hAnsi="Times New Roman" w:cs="Times New Roman"/>
                <w:b/>
                <w:bCs/>
                <w:lang w:eastAsia="zh-HK"/>
              </w:rPr>
              <w:t>Closed-Form Fo</w:t>
            </w:r>
            <w:r>
              <w:rPr>
                <w:rFonts w:ascii="Times New Roman" w:eastAsia="PMingLiU" w:hAnsi="Times New Roman" w:cs="Times New Roman"/>
                <w:b/>
                <w:bCs/>
                <w:lang w:eastAsia="zh-HK"/>
              </w:rPr>
              <w:t>r</w:t>
            </w:r>
            <w:r w:rsidRPr="00467DDD">
              <w:rPr>
                <w:rFonts w:ascii="Times New Roman" w:eastAsia="PMingLiU" w:hAnsi="Times New Roman" w:cs="Times New Roman"/>
                <w:b/>
                <w:bCs/>
                <w:lang w:eastAsia="zh-HK"/>
              </w:rPr>
              <w:t>mula</w:t>
            </w:r>
          </w:p>
        </w:tc>
        <w:tc>
          <w:tcPr>
            <w:tcW w:w="1559" w:type="dxa"/>
            <w:noWrap/>
            <w:hideMark/>
          </w:tcPr>
          <w:p w14:paraId="49E6F847" w14:textId="77777777" w:rsidR="00467DDD" w:rsidRPr="00467DDD" w:rsidRDefault="00467DDD" w:rsidP="00467DDD">
            <w:pPr>
              <w:rPr>
                <w:rFonts w:ascii="Times New Roman" w:eastAsia="PMingLiU" w:hAnsi="Times New Roman" w:cs="Times New Roman"/>
                <w:b/>
                <w:bCs/>
                <w:lang w:eastAsia="zh-HK"/>
              </w:rPr>
            </w:pPr>
            <w:r w:rsidRPr="00467DDD">
              <w:rPr>
                <w:rFonts w:ascii="Times New Roman" w:eastAsia="PMingLiU" w:hAnsi="Times New Roman" w:cs="Times New Roman"/>
                <w:b/>
                <w:bCs/>
                <w:lang w:eastAsia="zh-HK"/>
              </w:rPr>
              <w:t>Standard MC</w:t>
            </w:r>
          </w:p>
        </w:tc>
        <w:tc>
          <w:tcPr>
            <w:tcW w:w="2309" w:type="dxa"/>
            <w:gridSpan w:val="2"/>
            <w:noWrap/>
            <w:hideMark/>
          </w:tcPr>
          <w:p w14:paraId="3CCF98EE" w14:textId="77777777" w:rsidR="00467DDD" w:rsidRPr="00467DDD" w:rsidRDefault="00467DDD" w:rsidP="00467DDD">
            <w:pPr>
              <w:rPr>
                <w:rFonts w:ascii="Times New Roman" w:eastAsia="PMingLiU" w:hAnsi="Times New Roman" w:cs="Times New Roman"/>
                <w:b/>
                <w:bCs/>
                <w:lang w:eastAsia="zh-HK"/>
              </w:rPr>
            </w:pPr>
            <w:r w:rsidRPr="00467DDD">
              <w:rPr>
                <w:rFonts w:ascii="Times New Roman" w:eastAsia="PMingLiU" w:hAnsi="Times New Roman" w:cs="Times New Roman"/>
                <w:b/>
                <w:bCs/>
                <w:lang w:eastAsia="zh-HK"/>
              </w:rPr>
              <w:t>(Confidence Interval)</w:t>
            </w:r>
          </w:p>
        </w:tc>
      </w:tr>
      <w:tr w:rsidR="00467DDD" w:rsidRPr="00467DDD" w14:paraId="576F3A21" w14:textId="77777777" w:rsidTr="00467DDD">
        <w:trPr>
          <w:trHeight w:val="288"/>
        </w:trPr>
        <w:tc>
          <w:tcPr>
            <w:tcW w:w="857" w:type="dxa"/>
            <w:noWrap/>
            <w:hideMark/>
          </w:tcPr>
          <w:p w14:paraId="1841D643" w14:textId="77777777" w:rsidR="00467DDD" w:rsidRPr="00467DDD" w:rsidRDefault="00467DDD" w:rsidP="00467DDD">
            <w:pPr>
              <w:jc w:val="right"/>
              <w:rPr>
                <w:rFonts w:ascii="Times New Roman" w:eastAsia="PMingLiU" w:hAnsi="Times New Roman" w:cs="Times New Roman"/>
                <w:lang w:eastAsia="zh-HK"/>
              </w:rPr>
            </w:pPr>
            <w:r w:rsidRPr="00467DDD">
              <w:rPr>
                <w:rFonts w:ascii="Times New Roman" w:eastAsia="PMingLiU" w:hAnsi="Times New Roman" w:cs="Times New Roman"/>
                <w:lang w:eastAsia="zh-HK"/>
              </w:rPr>
              <w:t>0.3</w:t>
            </w:r>
          </w:p>
        </w:tc>
        <w:tc>
          <w:tcPr>
            <w:tcW w:w="1012" w:type="dxa"/>
            <w:noWrap/>
            <w:hideMark/>
          </w:tcPr>
          <w:p w14:paraId="30C580B1" w14:textId="77777777" w:rsidR="00467DDD" w:rsidRPr="00467DDD" w:rsidRDefault="00467DDD" w:rsidP="00467DDD">
            <w:pPr>
              <w:jc w:val="right"/>
              <w:rPr>
                <w:rFonts w:ascii="Times New Roman" w:eastAsia="PMingLiU" w:hAnsi="Times New Roman" w:cs="Times New Roman"/>
                <w:lang w:eastAsia="zh-HK"/>
              </w:rPr>
            </w:pPr>
            <w:r w:rsidRPr="00467DDD">
              <w:rPr>
                <w:rFonts w:ascii="Times New Roman" w:eastAsia="PMingLiU" w:hAnsi="Times New Roman" w:cs="Times New Roman"/>
                <w:lang w:eastAsia="zh-HK"/>
              </w:rPr>
              <w:t>100</w:t>
            </w:r>
          </w:p>
        </w:tc>
        <w:tc>
          <w:tcPr>
            <w:tcW w:w="1012" w:type="dxa"/>
            <w:noWrap/>
            <w:hideMark/>
          </w:tcPr>
          <w:p w14:paraId="23E6C132" w14:textId="77777777" w:rsidR="00467DDD" w:rsidRPr="00467DDD" w:rsidRDefault="00467DDD" w:rsidP="00467DDD">
            <w:pPr>
              <w:jc w:val="right"/>
              <w:rPr>
                <w:rFonts w:ascii="Times New Roman" w:eastAsia="PMingLiU" w:hAnsi="Times New Roman" w:cs="Times New Roman"/>
                <w:lang w:eastAsia="zh-HK"/>
              </w:rPr>
            </w:pPr>
            <w:r w:rsidRPr="00467DDD">
              <w:rPr>
                <w:rFonts w:ascii="Times New Roman" w:eastAsia="PMingLiU" w:hAnsi="Times New Roman" w:cs="Times New Roman"/>
                <w:lang w:eastAsia="zh-HK"/>
              </w:rPr>
              <w:t>50</w:t>
            </w:r>
          </w:p>
        </w:tc>
        <w:tc>
          <w:tcPr>
            <w:tcW w:w="960" w:type="dxa"/>
            <w:noWrap/>
            <w:hideMark/>
          </w:tcPr>
          <w:p w14:paraId="668E6C29" w14:textId="77777777" w:rsidR="00467DDD" w:rsidRPr="00467DDD" w:rsidRDefault="00467DDD" w:rsidP="00467DDD">
            <w:pPr>
              <w:jc w:val="left"/>
              <w:rPr>
                <w:rFonts w:ascii="Times New Roman" w:eastAsia="PMingLiU" w:hAnsi="Times New Roman" w:cs="Times New Roman"/>
                <w:lang w:eastAsia="zh-HK"/>
              </w:rPr>
            </w:pPr>
            <w:r w:rsidRPr="00467DDD">
              <w:rPr>
                <w:rFonts w:ascii="Times New Roman" w:eastAsia="PMingLiU" w:hAnsi="Times New Roman" w:cs="Times New Roman"/>
                <w:lang w:eastAsia="zh-HK"/>
              </w:rPr>
              <w:t>Put</w:t>
            </w:r>
          </w:p>
        </w:tc>
        <w:tc>
          <w:tcPr>
            <w:tcW w:w="1512" w:type="dxa"/>
            <w:noWrap/>
            <w:hideMark/>
          </w:tcPr>
          <w:p w14:paraId="00D8484D" w14:textId="77777777" w:rsidR="00467DDD" w:rsidRPr="00467DDD" w:rsidRDefault="00467DDD" w:rsidP="00467DDD">
            <w:pPr>
              <w:jc w:val="right"/>
              <w:rPr>
                <w:rFonts w:ascii="Times New Roman" w:eastAsia="PMingLiU" w:hAnsi="Times New Roman" w:cs="Times New Roman"/>
                <w:lang w:eastAsia="zh-HK"/>
              </w:rPr>
            </w:pPr>
            <w:r w:rsidRPr="00467DDD">
              <w:rPr>
                <w:rFonts w:ascii="Times New Roman" w:eastAsia="PMingLiU" w:hAnsi="Times New Roman" w:cs="Times New Roman"/>
                <w:lang w:eastAsia="zh-HK"/>
              </w:rPr>
              <w:t>8.483</w:t>
            </w:r>
          </w:p>
        </w:tc>
        <w:tc>
          <w:tcPr>
            <w:tcW w:w="1559" w:type="dxa"/>
            <w:noWrap/>
            <w:hideMark/>
          </w:tcPr>
          <w:p w14:paraId="045A5891" w14:textId="77777777" w:rsidR="00467DDD" w:rsidRPr="00467DDD" w:rsidRDefault="00467DDD" w:rsidP="00467DDD">
            <w:pPr>
              <w:jc w:val="right"/>
              <w:rPr>
                <w:rFonts w:ascii="Times New Roman" w:eastAsia="PMingLiU" w:hAnsi="Times New Roman" w:cs="Times New Roman"/>
                <w:lang w:eastAsia="zh-HK"/>
              </w:rPr>
            </w:pPr>
            <w:r w:rsidRPr="00467DDD">
              <w:rPr>
                <w:rFonts w:ascii="Times New Roman" w:eastAsia="PMingLiU" w:hAnsi="Times New Roman" w:cs="Times New Roman"/>
                <w:lang w:eastAsia="zh-HK"/>
              </w:rPr>
              <w:t>8.562</w:t>
            </w:r>
          </w:p>
        </w:tc>
        <w:tc>
          <w:tcPr>
            <w:tcW w:w="1289" w:type="dxa"/>
            <w:noWrap/>
            <w:hideMark/>
          </w:tcPr>
          <w:p w14:paraId="190454B2" w14:textId="77777777" w:rsidR="00467DDD" w:rsidRPr="00467DDD" w:rsidRDefault="00467DDD" w:rsidP="00467DDD">
            <w:pPr>
              <w:jc w:val="right"/>
              <w:rPr>
                <w:rFonts w:ascii="Times New Roman" w:eastAsia="PMingLiU" w:hAnsi="Times New Roman" w:cs="Times New Roman"/>
                <w:lang w:eastAsia="zh-HK"/>
              </w:rPr>
            </w:pPr>
            <w:r w:rsidRPr="00467DDD">
              <w:rPr>
                <w:rFonts w:ascii="Times New Roman" w:eastAsia="PMingLiU" w:hAnsi="Times New Roman" w:cs="Times New Roman"/>
                <w:lang w:eastAsia="zh-HK"/>
              </w:rPr>
              <w:t>8.489</w:t>
            </w:r>
          </w:p>
        </w:tc>
        <w:tc>
          <w:tcPr>
            <w:tcW w:w="1020" w:type="dxa"/>
            <w:noWrap/>
            <w:hideMark/>
          </w:tcPr>
          <w:p w14:paraId="56320178" w14:textId="77777777" w:rsidR="00467DDD" w:rsidRPr="00467DDD" w:rsidRDefault="00467DDD" w:rsidP="00467DDD">
            <w:pPr>
              <w:jc w:val="right"/>
              <w:rPr>
                <w:rFonts w:ascii="Times New Roman" w:eastAsia="PMingLiU" w:hAnsi="Times New Roman" w:cs="Times New Roman"/>
                <w:lang w:eastAsia="zh-HK"/>
              </w:rPr>
            </w:pPr>
            <w:r w:rsidRPr="00467DDD">
              <w:rPr>
                <w:rFonts w:ascii="Times New Roman" w:eastAsia="PMingLiU" w:hAnsi="Times New Roman" w:cs="Times New Roman"/>
                <w:lang w:eastAsia="zh-HK"/>
              </w:rPr>
              <w:t>8.636</w:t>
            </w:r>
          </w:p>
        </w:tc>
      </w:tr>
      <w:tr w:rsidR="00467DDD" w:rsidRPr="00467DDD" w14:paraId="4820F332" w14:textId="77777777" w:rsidTr="00467DDD">
        <w:trPr>
          <w:trHeight w:val="288"/>
        </w:trPr>
        <w:tc>
          <w:tcPr>
            <w:tcW w:w="857" w:type="dxa"/>
            <w:noWrap/>
            <w:hideMark/>
          </w:tcPr>
          <w:p w14:paraId="6115F8BA" w14:textId="77777777" w:rsidR="00467DDD" w:rsidRPr="00467DDD" w:rsidRDefault="00467DDD" w:rsidP="00467DDD">
            <w:pPr>
              <w:jc w:val="right"/>
              <w:rPr>
                <w:rFonts w:ascii="Times New Roman" w:eastAsia="PMingLiU" w:hAnsi="Times New Roman" w:cs="Times New Roman"/>
                <w:lang w:eastAsia="zh-HK"/>
              </w:rPr>
            </w:pPr>
            <w:r w:rsidRPr="00467DDD">
              <w:rPr>
                <w:rFonts w:ascii="Times New Roman" w:eastAsia="PMingLiU" w:hAnsi="Times New Roman" w:cs="Times New Roman"/>
                <w:lang w:eastAsia="zh-HK"/>
              </w:rPr>
              <w:t>0.3</w:t>
            </w:r>
          </w:p>
        </w:tc>
        <w:tc>
          <w:tcPr>
            <w:tcW w:w="1012" w:type="dxa"/>
            <w:noWrap/>
            <w:hideMark/>
          </w:tcPr>
          <w:p w14:paraId="22F3D143" w14:textId="77777777" w:rsidR="00467DDD" w:rsidRPr="00467DDD" w:rsidRDefault="00467DDD" w:rsidP="00467DDD">
            <w:pPr>
              <w:jc w:val="right"/>
              <w:rPr>
                <w:rFonts w:ascii="Times New Roman" w:eastAsia="PMingLiU" w:hAnsi="Times New Roman" w:cs="Times New Roman"/>
                <w:lang w:eastAsia="zh-HK"/>
              </w:rPr>
            </w:pPr>
            <w:r w:rsidRPr="00467DDD">
              <w:rPr>
                <w:rFonts w:ascii="Times New Roman" w:eastAsia="PMingLiU" w:hAnsi="Times New Roman" w:cs="Times New Roman"/>
                <w:lang w:eastAsia="zh-HK"/>
              </w:rPr>
              <w:t>100</w:t>
            </w:r>
          </w:p>
        </w:tc>
        <w:tc>
          <w:tcPr>
            <w:tcW w:w="1012" w:type="dxa"/>
            <w:noWrap/>
            <w:hideMark/>
          </w:tcPr>
          <w:p w14:paraId="7EAFBB12" w14:textId="77777777" w:rsidR="00467DDD" w:rsidRPr="00467DDD" w:rsidRDefault="00467DDD" w:rsidP="00467DDD">
            <w:pPr>
              <w:jc w:val="right"/>
              <w:rPr>
                <w:rFonts w:ascii="Times New Roman" w:eastAsia="PMingLiU" w:hAnsi="Times New Roman" w:cs="Times New Roman"/>
                <w:lang w:eastAsia="zh-HK"/>
              </w:rPr>
            </w:pPr>
            <w:r w:rsidRPr="00467DDD">
              <w:rPr>
                <w:rFonts w:ascii="Times New Roman" w:eastAsia="PMingLiU" w:hAnsi="Times New Roman" w:cs="Times New Roman"/>
                <w:lang w:eastAsia="zh-HK"/>
              </w:rPr>
              <w:t>100</w:t>
            </w:r>
          </w:p>
        </w:tc>
        <w:tc>
          <w:tcPr>
            <w:tcW w:w="960" w:type="dxa"/>
            <w:noWrap/>
            <w:hideMark/>
          </w:tcPr>
          <w:p w14:paraId="36A8A989" w14:textId="77777777" w:rsidR="00467DDD" w:rsidRPr="00467DDD" w:rsidRDefault="00467DDD" w:rsidP="00467DDD">
            <w:pPr>
              <w:jc w:val="left"/>
              <w:rPr>
                <w:rFonts w:ascii="Times New Roman" w:eastAsia="PMingLiU" w:hAnsi="Times New Roman" w:cs="Times New Roman"/>
                <w:lang w:eastAsia="zh-HK"/>
              </w:rPr>
            </w:pPr>
            <w:r w:rsidRPr="00467DDD">
              <w:rPr>
                <w:rFonts w:ascii="Times New Roman" w:eastAsia="PMingLiU" w:hAnsi="Times New Roman" w:cs="Times New Roman"/>
                <w:lang w:eastAsia="zh-HK"/>
              </w:rPr>
              <w:t>Put</w:t>
            </w:r>
          </w:p>
        </w:tc>
        <w:tc>
          <w:tcPr>
            <w:tcW w:w="1512" w:type="dxa"/>
            <w:noWrap/>
            <w:hideMark/>
          </w:tcPr>
          <w:p w14:paraId="7F7CBA51" w14:textId="77777777" w:rsidR="00467DDD" w:rsidRPr="00467DDD" w:rsidRDefault="00467DDD" w:rsidP="00467DDD">
            <w:pPr>
              <w:jc w:val="right"/>
              <w:rPr>
                <w:rFonts w:ascii="Times New Roman" w:eastAsia="PMingLiU" w:hAnsi="Times New Roman" w:cs="Times New Roman"/>
                <w:lang w:eastAsia="zh-HK"/>
              </w:rPr>
            </w:pPr>
            <w:r w:rsidRPr="00467DDD">
              <w:rPr>
                <w:rFonts w:ascii="Times New Roman" w:eastAsia="PMingLiU" w:hAnsi="Times New Roman" w:cs="Times New Roman"/>
                <w:lang w:eastAsia="zh-HK"/>
              </w:rPr>
              <w:t>8.431</w:t>
            </w:r>
          </w:p>
        </w:tc>
        <w:tc>
          <w:tcPr>
            <w:tcW w:w="1559" w:type="dxa"/>
            <w:noWrap/>
            <w:hideMark/>
          </w:tcPr>
          <w:p w14:paraId="6F04B58D" w14:textId="77777777" w:rsidR="00467DDD" w:rsidRPr="00467DDD" w:rsidRDefault="00467DDD" w:rsidP="00467DDD">
            <w:pPr>
              <w:jc w:val="right"/>
              <w:rPr>
                <w:rFonts w:ascii="Times New Roman" w:eastAsia="PMingLiU" w:hAnsi="Times New Roman" w:cs="Times New Roman"/>
                <w:lang w:eastAsia="zh-HK"/>
              </w:rPr>
            </w:pPr>
            <w:r w:rsidRPr="00467DDD">
              <w:rPr>
                <w:rFonts w:ascii="Times New Roman" w:eastAsia="PMingLiU" w:hAnsi="Times New Roman" w:cs="Times New Roman"/>
                <w:lang w:eastAsia="zh-HK"/>
              </w:rPr>
              <w:t>8.484</w:t>
            </w:r>
          </w:p>
        </w:tc>
        <w:tc>
          <w:tcPr>
            <w:tcW w:w="1289" w:type="dxa"/>
            <w:noWrap/>
            <w:hideMark/>
          </w:tcPr>
          <w:p w14:paraId="22B5D371" w14:textId="77777777" w:rsidR="00467DDD" w:rsidRPr="00467DDD" w:rsidRDefault="00467DDD" w:rsidP="00467DDD">
            <w:pPr>
              <w:jc w:val="right"/>
              <w:rPr>
                <w:rFonts w:ascii="Times New Roman" w:eastAsia="PMingLiU" w:hAnsi="Times New Roman" w:cs="Times New Roman"/>
                <w:lang w:eastAsia="zh-HK"/>
              </w:rPr>
            </w:pPr>
            <w:r w:rsidRPr="00467DDD">
              <w:rPr>
                <w:rFonts w:ascii="Times New Roman" w:eastAsia="PMingLiU" w:hAnsi="Times New Roman" w:cs="Times New Roman"/>
                <w:lang w:eastAsia="zh-HK"/>
              </w:rPr>
              <w:t>8.410</w:t>
            </w:r>
          </w:p>
        </w:tc>
        <w:tc>
          <w:tcPr>
            <w:tcW w:w="1020" w:type="dxa"/>
            <w:noWrap/>
            <w:hideMark/>
          </w:tcPr>
          <w:p w14:paraId="347D5B36" w14:textId="77777777" w:rsidR="00467DDD" w:rsidRPr="00467DDD" w:rsidRDefault="00467DDD" w:rsidP="00467DDD">
            <w:pPr>
              <w:jc w:val="right"/>
              <w:rPr>
                <w:rFonts w:ascii="Times New Roman" w:eastAsia="PMingLiU" w:hAnsi="Times New Roman" w:cs="Times New Roman"/>
                <w:lang w:eastAsia="zh-HK"/>
              </w:rPr>
            </w:pPr>
            <w:r w:rsidRPr="00467DDD">
              <w:rPr>
                <w:rFonts w:ascii="Times New Roman" w:eastAsia="PMingLiU" w:hAnsi="Times New Roman" w:cs="Times New Roman"/>
                <w:lang w:eastAsia="zh-HK"/>
              </w:rPr>
              <w:t>8.557</w:t>
            </w:r>
          </w:p>
        </w:tc>
      </w:tr>
      <w:tr w:rsidR="00467DDD" w:rsidRPr="00467DDD" w14:paraId="209BF5DD" w14:textId="77777777" w:rsidTr="00467DDD">
        <w:trPr>
          <w:trHeight w:val="288"/>
        </w:trPr>
        <w:tc>
          <w:tcPr>
            <w:tcW w:w="857" w:type="dxa"/>
            <w:noWrap/>
            <w:hideMark/>
          </w:tcPr>
          <w:p w14:paraId="331E9111" w14:textId="77777777" w:rsidR="00467DDD" w:rsidRPr="00467DDD" w:rsidRDefault="00467DDD" w:rsidP="00467DDD">
            <w:pPr>
              <w:jc w:val="right"/>
              <w:rPr>
                <w:rFonts w:ascii="Times New Roman" w:eastAsia="PMingLiU" w:hAnsi="Times New Roman" w:cs="Times New Roman"/>
                <w:lang w:eastAsia="zh-HK"/>
              </w:rPr>
            </w:pPr>
            <w:r w:rsidRPr="00467DDD">
              <w:rPr>
                <w:rFonts w:ascii="Times New Roman" w:eastAsia="PMingLiU" w:hAnsi="Times New Roman" w:cs="Times New Roman"/>
                <w:lang w:eastAsia="zh-HK"/>
              </w:rPr>
              <w:t>0.4</w:t>
            </w:r>
          </w:p>
        </w:tc>
        <w:tc>
          <w:tcPr>
            <w:tcW w:w="1012" w:type="dxa"/>
            <w:noWrap/>
            <w:hideMark/>
          </w:tcPr>
          <w:p w14:paraId="36B01317" w14:textId="77777777" w:rsidR="00467DDD" w:rsidRPr="00467DDD" w:rsidRDefault="00467DDD" w:rsidP="00467DDD">
            <w:pPr>
              <w:jc w:val="right"/>
              <w:rPr>
                <w:rFonts w:ascii="Times New Roman" w:eastAsia="PMingLiU" w:hAnsi="Times New Roman" w:cs="Times New Roman"/>
                <w:lang w:eastAsia="zh-HK"/>
              </w:rPr>
            </w:pPr>
            <w:r w:rsidRPr="00467DDD">
              <w:rPr>
                <w:rFonts w:ascii="Times New Roman" w:eastAsia="PMingLiU" w:hAnsi="Times New Roman" w:cs="Times New Roman"/>
                <w:lang w:eastAsia="zh-HK"/>
              </w:rPr>
              <w:t>100</w:t>
            </w:r>
          </w:p>
        </w:tc>
        <w:tc>
          <w:tcPr>
            <w:tcW w:w="1012" w:type="dxa"/>
            <w:noWrap/>
            <w:hideMark/>
          </w:tcPr>
          <w:p w14:paraId="1BD93200" w14:textId="77777777" w:rsidR="00467DDD" w:rsidRPr="00467DDD" w:rsidRDefault="00467DDD" w:rsidP="00467DDD">
            <w:pPr>
              <w:jc w:val="right"/>
              <w:rPr>
                <w:rFonts w:ascii="Times New Roman" w:eastAsia="PMingLiU" w:hAnsi="Times New Roman" w:cs="Times New Roman"/>
                <w:lang w:eastAsia="zh-HK"/>
              </w:rPr>
            </w:pPr>
            <w:r w:rsidRPr="00467DDD">
              <w:rPr>
                <w:rFonts w:ascii="Times New Roman" w:eastAsia="PMingLiU" w:hAnsi="Times New Roman" w:cs="Times New Roman"/>
                <w:lang w:eastAsia="zh-HK"/>
              </w:rPr>
              <w:t>50</w:t>
            </w:r>
          </w:p>
        </w:tc>
        <w:tc>
          <w:tcPr>
            <w:tcW w:w="960" w:type="dxa"/>
            <w:noWrap/>
            <w:hideMark/>
          </w:tcPr>
          <w:p w14:paraId="765FD8E7" w14:textId="77777777" w:rsidR="00467DDD" w:rsidRPr="00467DDD" w:rsidRDefault="00467DDD" w:rsidP="00467DDD">
            <w:pPr>
              <w:jc w:val="left"/>
              <w:rPr>
                <w:rFonts w:ascii="Times New Roman" w:eastAsia="PMingLiU" w:hAnsi="Times New Roman" w:cs="Times New Roman"/>
                <w:lang w:eastAsia="zh-HK"/>
              </w:rPr>
            </w:pPr>
            <w:r w:rsidRPr="00467DDD">
              <w:rPr>
                <w:rFonts w:ascii="Times New Roman" w:eastAsia="PMingLiU" w:hAnsi="Times New Roman" w:cs="Times New Roman"/>
                <w:lang w:eastAsia="zh-HK"/>
              </w:rPr>
              <w:t>Put</w:t>
            </w:r>
          </w:p>
        </w:tc>
        <w:tc>
          <w:tcPr>
            <w:tcW w:w="1512" w:type="dxa"/>
            <w:noWrap/>
            <w:hideMark/>
          </w:tcPr>
          <w:p w14:paraId="56110AE1" w14:textId="77777777" w:rsidR="00467DDD" w:rsidRPr="00467DDD" w:rsidRDefault="00467DDD" w:rsidP="00467DDD">
            <w:pPr>
              <w:jc w:val="right"/>
              <w:rPr>
                <w:rFonts w:ascii="Times New Roman" w:eastAsia="PMingLiU" w:hAnsi="Times New Roman" w:cs="Times New Roman"/>
                <w:lang w:eastAsia="zh-HK"/>
              </w:rPr>
            </w:pPr>
            <w:r w:rsidRPr="00467DDD">
              <w:rPr>
                <w:rFonts w:ascii="Times New Roman" w:eastAsia="PMingLiU" w:hAnsi="Times New Roman" w:cs="Times New Roman"/>
                <w:lang w:eastAsia="zh-HK"/>
              </w:rPr>
              <w:t>12.559</w:t>
            </w:r>
          </w:p>
        </w:tc>
        <w:tc>
          <w:tcPr>
            <w:tcW w:w="1559" w:type="dxa"/>
            <w:noWrap/>
            <w:hideMark/>
          </w:tcPr>
          <w:p w14:paraId="66DB4868" w14:textId="77777777" w:rsidR="00467DDD" w:rsidRPr="00467DDD" w:rsidRDefault="00467DDD" w:rsidP="00467DDD">
            <w:pPr>
              <w:jc w:val="right"/>
              <w:rPr>
                <w:rFonts w:ascii="Times New Roman" w:eastAsia="PMingLiU" w:hAnsi="Times New Roman" w:cs="Times New Roman"/>
                <w:lang w:eastAsia="zh-HK"/>
              </w:rPr>
            </w:pPr>
            <w:r w:rsidRPr="00467DDD">
              <w:rPr>
                <w:rFonts w:ascii="Times New Roman" w:eastAsia="PMingLiU" w:hAnsi="Times New Roman" w:cs="Times New Roman"/>
                <w:lang w:eastAsia="zh-HK"/>
              </w:rPr>
              <w:t>12.670</w:t>
            </w:r>
          </w:p>
        </w:tc>
        <w:tc>
          <w:tcPr>
            <w:tcW w:w="1289" w:type="dxa"/>
            <w:noWrap/>
            <w:hideMark/>
          </w:tcPr>
          <w:p w14:paraId="0575A27D" w14:textId="77777777" w:rsidR="00467DDD" w:rsidRPr="00467DDD" w:rsidRDefault="00467DDD" w:rsidP="00467DDD">
            <w:pPr>
              <w:jc w:val="right"/>
              <w:rPr>
                <w:rFonts w:ascii="Times New Roman" w:eastAsia="PMingLiU" w:hAnsi="Times New Roman" w:cs="Times New Roman"/>
                <w:lang w:eastAsia="zh-HK"/>
              </w:rPr>
            </w:pPr>
            <w:r w:rsidRPr="00467DDD">
              <w:rPr>
                <w:rFonts w:ascii="Times New Roman" w:eastAsia="PMingLiU" w:hAnsi="Times New Roman" w:cs="Times New Roman"/>
                <w:lang w:eastAsia="zh-HK"/>
              </w:rPr>
              <w:t>12.573</w:t>
            </w:r>
          </w:p>
        </w:tc>
        <w:tc>
          <w:tcPr>
            <w:tcW w:w="1020" w:type="dxa"/>
            <w:noWrap/>
            <w:hideMark/>
          </w:tcPr>
          <w:p w14:paraId="0CE74DAF" w14:textId="77777777" w:rsidR="00467DDD" w:rsidRPr="00467DDD" w:rsidRDefault="00467DDD" w:rsidP="00467DDD">
            <w:pPr>
              <w:jc w:val="right"/>
              <w:rPr>
                <w:rFonts w:ascii="Times New Roman" w:eastAsia="PMingLiU" w:hAnsi="Times New Roman" w:cs="Times New Roman"/>
                <w:lang w:eastAsia="zh-HK"/>
              </w:rPr>
            </w:pPr>
            <w:r w:rsidRPr="00467DDD">
              <w:rPr>
                <w:rFonts w:ascii="Times New Roman" w:eastAsia="PMingLiU" w:hAnsi="Times New Roman" w:cs="Times New Roman"/>
                <w:lang w:eastAsia="zh-HK"/>
              </w:rPr>
              <w:t>12.767</w:t>
            </w:r>
          </w:p>
        </w:tc>
      </w:tr>
      <w:tr w:rsidR="00467DDD" w:rsidRPr="00467DDD" w14:paraId="0D9A398B" w14:textId="77777777" w:rsidTr="00467DDD">
        <w:trPr>
          <w:trHeight w:val="288"/>
        </w:trPr>
        <w:tc>
          <w:tcPr>
            <w:tcW w:w="857" w:type="dxa"/>
            <w:noWrap/>
            <w:hideMark/>
          </w:tcPr>
          <w:p w14:paraId="1A33D71C" w14:textId="77777777" w:rsidR="00467DDD" w:rsidRPr="00467DDD" w:rsidRDefault="00467DDD" w:rsidP="00467DDD">
            <w:pPr>
              <w:jc w:val="right"/>
              <w:rPr>
                <w:rFonts w:ascii="Times New Roman" w:eastAsia="PMingLiU" w:hAnsi="Times New Roman" w:cs="Times New Roman"/>
                <w:lang w:eastAsia="zh-HK"/>
              </w:rPr>
            </w:pPr>
            <w:r w:rsidRPr="00467DDD">
              <w:rPr>
                <w:rFonts w:ascii="Times New Roman" w:eastAsia="PMingLiU" w:hAnsi="Times New Roman" w:cs="Times New Roman"/>
                <w:lang w:eastAsia="zh-HK"/>
              </w:rPr>
              <w:t>0.3</w:t>
            </w:r>
          </w:p>
        </w:tc>
        <w:tc>
          <w:tcPr>
            <w:tcW w:w="1012" w:type="dxa"/>
            <w:noWrap/>
            <w:hideMark/>
          </w:tcPr>
          <w:p w14:paraId="51D00D03" w14:textId="77777777" w:rsidR="00467DDD" w:rsidRPr="00467DDD" w:rsidRDefault="00467DDD" w:rsidP="00467DDD">
            <w:pPr>
              <w:jc w:val="right"/>
              <w:rPr>
                <w:rFonts w:ascii="Times New Roman" w:eastAsia="PMingLiU" w:hAnsi="Times New Roman" w:cs="Times New Roman"/>
                <w:lang w:eastAsia="zh-HK"/>
              </w:rPr>
            </w:pPr>
            <w:r w:rsidRPr="00467DDD">
              <w:rPr>
                <w:rFonts w:ascii="Times New Roman" w:eastAsia="PMingLiU" w:hAnsi="Times New Roman" w:cs="Times New Roman"/>
                <w:lang w:eastAsia="zh-HK"/>
              </w:rPr>
              <w:t>100</w:t>
            </w:r>
          </w:p>
        </w:tc>
        <w:tc>
          <w:tcPr>
            <w:tcW w:w="1012" w:type="dxa"/>
            <w:noWrap/>
            <w:hideMark/>
          </w:tcPr>
          <w:p w14:paraId="358FFCA4" w14:textId="77777777" w:rsidR="00467DDD" w:rsidRPr="00467DDD" w:rsidRDefault="00467DDD" w:rsidP="00467DDD">
            <w:pPr>
              <w:jc w:val="right"/>
              <w:rPr>
                <w:rFonts w:ascii="Times New Roman" w:eastAsia="PMingLiU" w:hAnsi="Times New Roman" w:cs="Times New Roman"/>
                <w:lang w:eastAsia="zh-HK"/>
              </w:rPr>
            </w:pPr>
            <w:r w:rsidRPr="00467DDD">
              <w:rPr>
                <w:rFonts w:ascii="Times New Roman" w:eastAsia="PMingLiU" w:hAnsi="Times New Roman" w:cs="Times New Roman"/>
                <w:lang w:eastAsia="zh-HK"/>
              </w:rPr>
              <w:t>50</w:t>
            </w:r>
          </w:p>
        </w:tc>
        <w:tc>
          <w:tcPr>
            <w:tcW w:w="960" w:type="dxa"/>
            <w:noWrap/>
            <w:hideMark/>
          </w:tcPr>
          <w:p w14:paraId="6FDBDD2B" w14:textId="77777777" w:rsidR="00467DDD" w:rsidRPr="00467DDD" w:rsidRDefault="00467DDD" w:rsidP="00467DDD">
            <w:pPr>
              <w:jc w:val="left"/>
              <w:rPr>
                <w:rFonts w:ascii="Times New Roman" w:eastAsia="PMingLiU" w:hAnsi="Times New Roman" w:cs="Times New Roman"/>
                <w:lang w:eastAsia="zh-HK"/>
              </w:rPr>
            </w:pPr>
            <w:r w:rsidRPr="00467DDD">
              <w:rPr>
                <w:rFonts w:ascii="Times New Roman" w:eastAsia="PMingLiU" w:hAnsi="Times New Roman" w:cs="Times New Roman"/>
                <w:lang w:eastAsia="zh-HK"/>
              </w:rPr>
              <w:t>Call</w:t>
            </w:r>
          </w:p>
        </w:tc>
        <w:tc>
          <w:tcPr>
            <w:tcW w:w="1512" w:type="dxa"/>
            <w:noWrap/>
            <w:hideMark/>
          </w:tcPr>
          <w:p w14:paraId="60C0A04C" w14:textId="77777777" w:rsidR="00467DDD" w:rsidRPr="00467DDD" w:rsidRDefault="00467DDD" w:rsidP="00467DDD">
            <w:pPr>
              <w:jc w:val="right"/>
              <w:rPr>
                <w:rFonts w:ascii="Times New Roman" w:eastAsia="PMingLiU" w:hAnsi="Times New Roman" w:cs="Times New Roman"/>
                <w:lang w:eastAsia="zh-HK"/>
              </w:rPr>
            </w:pPr>
            <w:r w:rsidRPr="00467DDD">
              <w:rPr>
                <w:rFonts w:ascii="Times New Roman" w:eastAsia="PMingLiU" w:hAnsi="Times New Roman" w:cs="Times New Roman"/>
                <w:lang w:eastAsia="zh-HK"/>
              </w:rPr>
              <w:t>13.259</w:t>
            </w:r>
          </w:p>
        </w:tc>
        <w:tc>
          <w:tcPr>
            <w:tcW w:w="1559" w:type="dxa"/>
            <w:noWrap/>
            <w:hideMark/>
          </w:tcPr>
          <w:p w14:paraId="58D2702E" w14:textId="77777777" w:rsidR="00467DDD" w:rsidRPr="00467DDD" w:rsidRDefault="00467DDD" w:rsidP="00467DDD">
            <w:pPr>
              <w:jc w:val="right"/>
              <w:rPr>
                <w:rFonts w:ascii="Times New Roman" w:eastAsia="PMingLiU" w:hAnsi="Times New Roman" w:cs="Times New Roman"/>
                <w:lang w:eastAsia="zh-HK"/>
              </w:rPr>
            </w:pPr>
            <w:r w:rsidRPr="00467DDD">
              <w:rPr>
                <w:rFonts w:ascii="Times New Roman" w:eastAsia="PMingLiU" w:hAnsi="Times New Roman" w:cs="Times New Roman"/>
                <w:lang w:eastAsia="zh-HK"/>
              </w:rPr>
              <w:t>13.155</w:t>
            </w:r>
          </w:p>
        </w:tc>
        <w:tc>
          <w:tcPr>
            <w:tcW w:w="1289" w:type="dxa"/>
            <w:noWrap/>
            <w:hideMark/>
          </w:tcPr>
          <w:p w14:paraId="1C26761F" w14:textId="77777777" w:rsidR="00467DDD" w:rsidRPr="00467DDD" w:rsidRDefault="00467DDD" w:rsidP="00467DDD">
            <w:pPr>
              <w:jc w:val="right"/>
              <w:rPr>
                <w:rFonts w:ascii="Times New Roman" w:eastAsia="PMingLiU" w:hAnsi="Times New Roman" w:cs="Times New Roman"/>
                <w:lang w:eastAsia="zh-HK"/>
              </w:rPr>
            </w:pPr>
            <w:r w:rsidRPr="00467DDD">
              <w:rPr>
                <w:rFonts w:ascii="Times New Roman" w:eastAsia="PMingLiU" w:hAnsi="Times New Roman" w:cs="Times New Roman"/>
                <w:lang w:eastAsia="zh-HK"/>
              </w:rPr>
              <w:t>13.026</w:t>
            </w:r>
          </w:p>
        </w:tc>
        <w:tc>
          <w:tcPr>
            <w:tcW w:w="1020" w:type="dxa"/>
            <w:noWrap/>
            <w:hideMark/>
          </w:tcPr>
          <w:p w14:paraId="0A8E3BD6" w14:textId="77777777" w:rsidR="00467DDD" w:rsidRPr="00467DDD" w:rsidRDefault="00467DDD" w:rsidP="00467DDD">
            <w:pPr>
              <w:jc w:val="right"/>
              <w:rPr>
                <w:rFonts w:ascii="Times New Roman" w:eastAsia="PMingLiU" w:hAnsi="Times New Roman" w:cs="Times New Roman"/>
                <w:lang w:eastAsia="zh-HK"/>
              </w:rPr>
            </w:pPr>
            <w:r w:rsidRPr="00467DDD">
              <w:rPr>
                <w:rFonts w:ascii="Times New Roman" w:eastAsia="PMingLiU" w:hAnsi="Times New Roman" w:cs="Times New Roman"/>
                <w:lang w:eastAsia="zh-HK"/>
              </w:rPr>
              <w:t>13.284</w:t>
            </w:r>
          </w:p>
        </w:tc>
      </w:tr>
      <w:tr w:rsidR="00467DDD" w:rsidRPr="00467DDD" w14:paraId="710E1720" w14:textId="77777777" w:rsidTr="00467DDD">
        <w:trPr>
          <w:trHeight w:val="288"/>
        </w:trPr>
        <w:tc>
          <w:tcPr>
            <w:tcW w:w="857" w:type="dxa"/>
            <w:noWrap/>
            <w:hideMark/>
          </w:tcPr>
          <w:p w14:paraId="709E30D5" w14:textId="77777777" w:rsidR="00467DDD" w:rsidRPr="00467DDD" w:rsidRDefault="00467DDD" w:rsidP="00467DDD">
            <w:pPr>
              <w:jc w:val="right"/>
              <w:rPr>
                <w:rFonts w:ascii="Times New Roman" w:eastAsia="PMingLiU" w:hAnsi="Times New Roman" w:cs="Times New Roman"/>
                <w:lang w:eastAsia="zh-HK"/>
              </w:rPr>
            </w:pPr>
            <w:r w:rsidRPr="00467DDD">
              <w:rPr>
                <w:rFonts w:ascii="Times New Roman" w:eastAsia="PMingLiU" w:hAnsi="Times New Roman" w:cs="Times New Roman"/>
                <w:lang w:eastAsia="zh-HK"/>
              </w:rPr>
              <w:t>0.3</w:t>
            </w:r>
          </w:p>
        </w:tc>
        <w:tc>
          <w:tcPr>
            <w:tcW w:w="1012" w:type="dxa"/>
            <w:noWrap/>
            <w:hideMark/>
          </w:tcPr>
          <w:p w14:paraId="7FC44313" w14:textId="77777777" w:rsidR="00467DDD" w:rsidRPr="00467DDD" w:rsidRDefault="00467DDD" w:rsidP="00467DDD">
            <w:pPr>
              <w:jc w:val="right"/>
              <w:rPr>
                <w:rFonts w:ascii="Times New Roman" w:eastAsia="PMingLiU" w:hAnsi="Times New Roman" w:cs="Times New Roman"/>
                <w:lang w:eastAsia="zh-HK"/>
              </w:rPr>
            </w:pPr>
            <w:r w:rsidRPr="00467DDD">
              <w:rPr>
                <w:rFonts w:ascii="Times New Roman" w:eastAsia="PMingLiU" w:hAnsi="Times New Roman" w:cs="Times New Roman"/>
                <w:lang w:eastAsia="zh-HK"/>
              </w:rPr>
              <w:t>100</w:t>
            </w:r>
          </w:p>
        </w:tc>
        <w:tc>
          <w:tcPr>
            <w:tcW w:w="1012" w:type="dxa"/>
            <w:noWrap/>
            <w:hideMark/>
          </w:tcPr>
          <w:p w14:paraId="274E3F18" w14:textId="77777777" w:rsidR="00467DDD" w:rsidRPr="00467DDD" w:rsidRDefault="00467DDD" w:rsidP="00467DDD">
            <w:pPr>
              <w:jc w:val="right"/>
              <w:rPr>
                <w:rFonts w:ascii="Times New Roman" w:eastAsia="PMingLiU" w:hAnsi="Times New Roman" w:cs="Times New Roman"/>
                <w:lang w:eastAsia="zh-HK"/>
              </w:rPr>
            </w:pPr>
            <w:r w:rsidRPr="00467DDD">
              <w:rPr>
                <w:rFonts w:ascii="Times New Roman" w:eastAsia="PMingLiU" w:hAnsi="Times New Roman" w:cs="Times New Roman"/>
                <w:lang w:eastAsia="zh-HK"/>
              </w:rPr>
              <w:t>100</w:t>
            </w:r>
          </w:p>
        </w:tc>
        <w:tc>
          <w:tcPr>
            <w:tcW w:w="960" w:type="dxa"/>
            <w:noWrap/>
            <w:hideMark/>
          </w:tcPr>
          <w:p w14:paraId="7FD733B0" w14:textId="77777777" w:rsidR="00467DDD" w:rsidRPr="00467DDD" w:rsidRDefault="00467DDD" w:rsidP="00467DDD">
            <w:pPr>
              <w:jc w:val="left"/>
              <w:rPr>
                <w:rFonts w:ascii="Times New Roman" w:eastAsia="PMingLiU" w:hAnsi="Times New Roman" w:cs="Times New Roman"/>
                <w:lang w:eastAsia="zh-HK"/>
              </w:rPr>
            </w:pPr>
            <w:r w:rsidRPr="00467DDD">
              <w:rPr>
                <w:rFonts w:ascii="Times New Roman" w:eastAsia="PMingLiU" w:hAnsi="Times New Roman" w:cs="Times New Roman"/>
                <w:lang w:eastAsia="zh-HK"/>
              </w:rPr>
              <w:t>Call</w:t>
            </w:r>
          </w:p>
        </w:tc>
        <w:tc>
          <w:tcPr>
            <w:tcW w:w="1512" w:type="dxa"/>
            <w:noWrap/>
            <w:hideMark/>
          </w:tcPr>
          <w:p w14:paraId="7DE6DB13" w14:textId="77777777" w:rsidR="00467DDD" w:rsidRPr="00467DDD" w:rsidRDefault="00467DDD" w:rsidP="00467DDD">
            <w:pPr>
              <w:jc w:val="right"/>
              <w:rPr>
                <w:rFonts w:ascii="Times New Roman" w:eastAsia="PMingLiU" w:hAnsi="Times New Roman" w:cs="Times New Roman"/>
                <w:lang w:eastAsia="zh-HK"/>
              </w:rPr>
            </w:pPr>
            <w:r w:rsidRPr="00467DDD">
              <w:rPr>
                <w:rFonts w:ascii="Times New Roman" w:eastAsia="PMingLiU" w:hAnsi="Times New Roman" w:cs="Times New Roman"/>
                <w:lang w:eastAsia="zh-HK"/>
              </w:rPr>
              <w:t>13.139</w:t>
            </w:r>
          </w:p>
        </w:tc>
        <w:tc>
          <w:tcPr>
            <w:tcW w:w="1559" w:type="dxa"/>
            <w:noWrap/>
            <w:hideMark/>
          </w:tcPr>
          <w:p w14:paraId="1C6F56B9" w14:textId="77777777" w:rsidR="00467DDD" w:rsidRPr="00467DDD" w:rsidRDefault="00467DDD" w:rsidP="00467DDD">
            <w:pPr>
              <w:jc w:val="right"/>
              <w:rPr>
                <w:rFonts w:ascii="Times New Roman" w:eastAsia="PMingLiU" w:hAnsi="Times New Roman" w:cs="Times New Roman"/>
                <w:lang w:eastAsia="zh-HK"/>
              </w:rPr>
            </w:pPr>
            <w:r w:rsidRPr="00467DDD">
              <w:rPr>
                <w:rFonts w:ascii="Times New Roman" w:eastAsia="PMingLiU" w:hAnsi="Times New Roman" w:cs="Times New Roman"/>
                <w:lang w:eastAsia="zh-HK"/>
              </w:rPr>
              <w:t>13.100</w:t>
            </w:r>
          </w:p>
        </w:tc>
        <w:tc>
          <w:tcPr>
            <w:tcW w:w="1289" w:type="dxa"/>
            <w:noWrap/>
            <w:hideMark/>
          </w:tcPr>
          <w:p w14:paraId="765EC38E" w14:textId="77777777" w:rsidR="00467DDD" w:rsidRPr="00467DDD" w:rsidRDefault="00467DDD" w:rsidP="00467DDD">
            <w:pPr>
              <w:jc w:val="right"/>
              <w:rPr>
                <w:rFonts w:ascii="Times New Roman" w:eastAsia="PMingLiU" w:hAnsi="Times New Roman" w:cs="Times New Roman"/>
                <w:lang w:eastAsia="zh-HK"/>
              </w:rPr>
            </w:pPr>
            <w:r w:rsidRPr="00467DDD">
              <w:rPr>
                <w:rFonts w:ascii="Times New Roman" w:eastAsia="PMingLiU" w:hAnsi="Times New Roman" w:cs="Times New Roman"/>
                <w:lang w:eastAsia="zh-HK"/>
              </w:rPr>
              <w:t>12.973</w:t>
            </w:r>
          </w:p>
        </w:tc>
        <w:tc>
          <w:tcPr>
            <w:tcW w:w="1020" w:type="dxa"/>
            <w:noWrap/>
            <w:hideMark/>
          </w:tcPr>
          <w:p w14:paraId="2C812250" w14:textId="77777777" w:rsidR="00467DDD" w:rsidRPr="00467DDD" w:rsidRDefault="00467DDD" w:rsidP="00467DDD">
            <w:pPr>
              <w:jc w:val="right"/>
              <w:rPr>
                <w:rFonts w:ascii="Times New Roman" w:eastAsia="PMingLiU" w:hAnsi="Times New Roman" w:cs="Times New Roman"/>
                <w:lang w:eastAsia="zh-HK"/>
              </w:rPr>
            </w:pPr>
            <w:r w:rsidRPr="00467DDD">
              <w:rPr>
                <w:rFonts w:ascii="Times New Roman" w:eastAsia="PMingLiU" w:hAnsi="Times New Roman" w:cs="Times New Roman"/>
                <w:lang w:eastAsia="zh-HK"/>
              </w:rPr>
              <w:t>13.228</w:t>
            </w:r>
          </w:p>
        </w:tc>
      </w:tr>
      <w:tr w:rsidR="00467DDD" w:rsidRPr="00467DDD" w14:paraId="6C06F3C5" w14:textId="77777777" w:rsidTr="00467DDD">
        <w:trPr>
          <w:trHeight w:val="288"/>
        </w:trPr>
        <w:tc>
          <w:tcPr>
            <w:tcW w:w="857" w:type="dxa"/>
            <w:noWrap/>
            <w:hideMark/>
          </w:tcPr>
          <w:p w14:paraId="449A0C14" w14:textId="77777777" w:rsidR="00467DDD" w:rsidRPr="00467DDD" w:rsidRDefault="00467DDD" w:rsidP="00467DDD">
            <w:pPr>
              <w:jc w:val="right"/>
              <w:rPr>
                <w:rFonts w:ascii="Times New Roman" w:eastAsia="PMingLiU" w:hAnsi="Times New Roman" w:cs="Times New Roman"/>
                <w:lang w:eastAsia="zh-HK"/>
              </w:rPr>
            </w:pPr>
            <w:r w:rsidRPr="00467DDD">
              <w:rPr>
                <w:rFonts w:ascii="Times New Roman" w:eastAsia="PMingLiU" w:hAnsi="Times New Roman" w:cs="Times New Roman"/>
                <w:lang w:eastAsia="zh-HK"/>
              </w:rPr>
              <w:t>0.4</w:t>
            </w:r>
          </w:p>
        </w:tc>
        <w:tc>
          <w:tcPr>
            <w:tcW w:w="1012" w:type="dxa"/>
            <w:noWrap/>
            <w:hideMark/>
          </w:tcPr>
          <w:p w14:paraId="64CE3301" w14:textId="77777777" w:rsidR="00467DDD" w:rsidRPr="00467DDD" w:rsidRDefault="00467DDD" w:rsidP="00467DDD">
            <w:pPr>
              <w:jc w:val="right"/>
              <w:rPr>
                <w:rFonts w:ascii="Times New Roman" w:eastAsia="PMingLiU" w:hAnsi="Times New Roman" w:cs="Times New Roman"/>
                <w:lang w:eastAsia="zh-HK"/>
              </w:rPr>
            </w:pPr>
            <w:r w:rsidRPr="00467DDD">
              <w:rPr>
                <w:rFonts w:ascii="Times New Roman" w:eastAsia="PMingLiU" w:hAnsi="Times New Roman" w:cs="Times New Roman"/>
                <w:lang w:eastAsia="zh-HK"/>
              </w:rPr>
              <w:t>100</w:t>
            </w:r>
          </w:p>
        </w:tc>
        <w:tc>
          <w:tcPr>
            <w:tcW w:w="1012" w:type="dxa"/>
            <w:noWrap/>
            <w:hideMark/>
          </w:tcPr>
          <w:p w14:paraId="5587A21A" w14:textId="77777777" w:rsidR="00467DDD" w:rsidRPr="00467DDD" w:rsidRDefault="00467DDD" w:rsidP="00467DDD">
            <w:pPr>
              <w:jc w:val="right"/>
              <w:rPr>
                <w:rFonts w:ascii="Times New Roman" w:eastAsia="PMingLiU" w:hAnsi="Times New Roman" w:cs="Times New Roman"/>
                <w:lang w:eastAsia="zh-HK"/>
              </w:rPr>
            </w:pPr>
            <w:r w:rsidRPr="00467DDD">
              <w:rPr>
                <w:rFonts w:ascii="Times New Roman" w:eastAsia="PMingLiU" w:hAnsi="Times New Roman" w:cs="Times New Roman"/>
                <w:lang w:eastAsia="zh-HK"/>
              </w:rPr>
              <w:t>50</w:t>
            </w:r>
          </w:p>
        </w:tc>
        <w:tc>
          <w:tcPr>
            <w:tcW w:w="960" w:type="dxa"/>
            <w:noWrap/>
            <w:hideMark/>
          </w:tcPr>
          <w:p w14:paraId="4F629922" w14:textId="77777777" w:rsidR="00467DDD" w:rsidRPr="00467DDD" w:rsidRDefault="00467DDD" w:rsidP="00467DDD">
            <w:pPr>
              <w:jc w:val="left"/>
              <w:rPr>
                <w:rFonts w:ascii="Times New Roman" w:eastAsia="PMingLiU" w:hAnsi="Times New Roman" w:cs="Times New Roman"/>
                <w:lang w:eastAsia="zh-HK"/>
              </w:rPr>
            </w:pPr>
            <w:r w:rsidRPr="00467DDD">
              <w:rPr>
                <w:rFonts w:ascii="Times New Roman" w:eastAsia="PMingLiU" w:hAnsi="Times New Roman" w:cs="Times New Roman"/>
                <w:lang w:eastAsia="zh-HK"/>
              </w:rPr>
              <w:t>Call</w:t>
            </w:r>
          </w:p>
        </w:tc>
        <w:tc>
          <w:tcPr>
            <w:tcW w:w="1512" w:type="dxa"/>
            <w:noWrap/>
            <w:hideMark/>
          </w:tcPr>
          <w:p w14:paraId="14999774" w14:textId="77777777" w:rsidR="00467DDD" w:rsidRPr="00467DDD" w:rsidRDefault="00467DDD" w:rsidP="00467DDD">
            <w:pPr>
              <w:jc w:val="right"/>
              <w:rPr>
                <w:rFonts w:ascii="Times New Roman" w:eastAsia="PMingLiU" w:hAnsi="Times New Roman" w:cs="Times New Roman"/>
                <w:lang w:eastAsia="zh-HK"/>
              </w:rPr>
            </w:pPr>
            <w:r w:rsidRPr="00467DDD">
              <w:rPr>
                <w:rFonts w:ascii="Times New Roman" w:eastAsia="PMingLiU" w:hAnsi="Times New Roman" w:cs="Times New Roman"/>
                <w:lang w:eastAsia="zh-HK"/>
              </w:rPr>
              <w:t>15.760</w:t>
            </w:r>
          </w:p>
        </w:tc>
        <w:tc>
          <w:tcPr>
            <w:tcW w:w="1559" w:type="dxa"/>
            <w:noWrap/>
            <w:hideMark/>
          </w:tcPr>
          <w:p w14:paraId="6353F868" w14:textId="77777777" w:rsidR="00467DDD" w:rsidRPr="00467DDD" w:rsidRDefault="00467DDD" w:rsidP="00467DDD">
            <w:pPr>
              <w:jc w:val="right"/>
              <w:rPr>
                <w:rFonts w:ascii="Times New Roman" w:eastAsia="PMingLiU" w:hAnsi="Times New Roman" w:cs="Times New Roman"/>
                <w:lang w:eastAsia="zh-HK"/>
              </w:rPr>
            </w:pPr>
            <w:r w:rsidRPr="00467DDD">
              <w:rPr>
                <w:rFonts w:ascii="Times New Roman" w:eastAsia="PMingLiU" w:hAnsi="Times New Roman" w:cs="Times New Roman"/>
                <w:lang w:eastAsia="zh-HK"/>
              </w:rPr>
              <w:t>15.634</w:t>
            </w:r>
          </w:p>
        </w:tc>
        <w:tc>
          <w:tcPr>
            <w:tcW w:w="1289" w:type="dxa"/>
            <w:noWrap/>
            <w:hideMark/>
          </w:tcPr>
          <w:p w14:paraId="276DA19F" w14:textId="77777777" w:rsidR="00467DDD" w:rsidRPr="00467DDD" w:rsidRDefault="00467DDD" w:rsidP="00467DDD">
            <w:pPr>
              <w:jc w:val="right"/>
              <w:rPr>
                <w:rFonts w:ascii="Times New Roman" w:eastAsia="PMingLiU" w:hAnsi="Times New Roman" w:cs="Times New Roman"/>
                <w:lang w:eastAsia="zh-HK"/>
              </w:rPr>
            </w:pPr>
            <w:r w:rsidRPr="00467DDD">
              <w:rPr>
                <w:rFonts w:ascii="Times New Roman" w:eastAsia="PMingLiU" w:hAnsi="Times New Roman" w:cs="Times New Roman"/>
                <w:lang w:eastAsia="zh-HK"/>
              </w:rPr>
              <w:t>15.460</w:t>
            </w:r>
          </w:p>
        </w:tc>
        <w:tc>
          <w:tcPr>
            <w:tcW w:w="1020" w:type="dxa"/>
            <w:noWrap/>
            <w:hideMark/>
          </w:tcPr>
          <w:p w14:paraId="33DE238F" w14:textId="1E3AC065" w:rsidR="00467DDD" w:rsidRPr="00467DDD" w:rsidRDefault="00467DDD" w:rsidP="00467DDD">
            <w:pPr>
              <w:jc w:val="right"/>
              <w:rPr>
                <w:rFonts w:ascii="Times New Roman" w:eastAsia="PMingLiU" w:hAnsi="Times New Roman" w:cs="Times New Roman"/>
                <w:lang w:eastAsia="zh-HK"/>
              </w:rPr>
            </w:pPr>
            <w:r w:rsidRPr="00467DDD">
              <w:rPr>
                <w:rFonts w:ascii="Times New Roman" w:eastAsia="PMingLiU" w:hAnsi="Times New Roman" w:cs="Times New Roman"/>
                <w:lang w:eastAsia="zh-HK"/>
              </w:rPr>
              <w:t>15.807</w:t>
            </w:r>
          </w:p>
        </w:tc>
      </w:tr>
    </w:tbl>
    <w:p w14:paraId="18D06F66" w14:textId="6FABB65E" w:rsidR="00391D6D" w:rsidRDefault="00391D6D" w:rsidP="00F56E5E">
      <w:pPr>
        <w:rPr>
          <w:rFonts w:ascii="Times New Roman" w:eastAsia="PMingLiU" w:hAnsi="Times New Roman" w:cs="Times New Roman"/>
          <w:lang w:eastAsia="zh-HK"/>
        </w:rPr>
      </w:pPr>
    </w:p>
    <w:p w14:paraId="2AA52DE5" w14:textId="092C4FC7" w:rsidR="00833D5D" w:rsidRPr="00833D5D" w:rsidRDefault="00BE3683" w:rsidP="00833D5D">
      <w:pPr>
        <w:pStyle w:val="ListParagraph"/>
        <w:numPr>
          <w:ilvl w:val="0"/>
          <w:numId w:val="2"/>
        </w:numPr>
        <w:ind w:firstLineChars="0"/>
        <w:rPr>
          <w:rFonts w:ascii="Times New Roman" w:eastAsia="PMingLiU" w:hAnsi="Times New Roman" w:cs="Times New Roman"/>
          <w:lang w:eastAsia="zh-HK"/>
        </w:rPr>
      </w:pPr>
      <w:r w:rsidRPr="00833D5D">
        <w:rPr>
          <w:rFonts w:ascii="Times New Roman" w:eastAsia="PMingLiU" w:hAnsi="Times New Roman" w:cs="Times New Roman"/>
          <w:lang w:eastAsia="zh-HK"/>
        </w:rPr>
        <w:t xml:space="preserve">The closed form formulas came in within the </w:t>
      </w:r>
      <w:r w:rsidR="00833D5D" w:rsidRPr="00833D5D">
        <w:rPr>
          <w:rFonts w:ascii="Times New Roman" w:eastAsia="PMingLiU" w:hAnsi="Times New Roman" w:cs="Times New Roman"/>
          <w:lang w:eastAsia="zh-HK"/>
        </w:rPr>
        <w:t xml:space="preserve">95% </w:t>
      </w:r>
      <w:r w:rsidRPr="00833D5D">
        <w:rPr>
          <w:rFonts w:ascii="Times New Roman" w:eastAsia="PMingLiU" w:hAnsi="Times New Roman" w:cs="Times New Roman"/>
          <w:lang w:eastAsia="zh-HK"/>
        </w:rPr>
        <w:t xml:space="preserve">confidence interval for all the cases </w:t>
      </w:r>
      <w:r w:rsidR="00B94016" w:rsidRPr="00833D5D">
        <w:rPr>
          <w:rFonts w:ascii="Times New Roman" w:eastAsia="PMingLiU" w:hAnsi="Times New Roman" w:cs="Times New Roman"/>
          <w:lang w:eastAsia="zh-HK"/>
        </w:rPr>
        <w:t>except the put with (</w:t>
      </w:r>
      <w:r w:rsidR="00B94016" w:rsidRPr="00833D5D">
        <w:rPr>
          <w:rFonts w:ascii="Times New Roman" w:eastAsia="PMingLiU" w:hAnsi="Times New Roman" w:cs="Times New Roman"/>
          <w:bCs/>
          <w:lang w:eastAsia="zh-HK"/>
        </w:rPr>
        <w:t>σ=0.3, n=50)</w:t>
      </w:r>
      <w:r w:rsidR="00833D5D">
        <w:rPr>
          <w:rFonts w:ascii="Times New Roman" w:eastAsia="PMingLiU" w:hAnsi="Times New Roman" w:cs="Times New Roman"/>
          <w:lang w:eastAsia="zh-HK"/>
        </w:rPr>
        <w:t xml:space="preserve">. Increasing the number </w:t>
      </w:r>
      <w:r w:rsidR="003B7AC1">
        <w:rPr>
          <w:rFonts w:ascii="Times New Roman" w:eastAsia="PMingLiU" w:hAnsi="Times New Roman" w:cs="Times New Roman"/>
          <w:lang w:eastAsia="zh-HK"/>
        </w:rPr>
        <w:t>of steps/observations has no discernable difference on the option prices.</w:t>
      </w:r>
    </w:p>
    <w:p w14:paraId="298037A6" w14:textId="0565376C" w:rsidR="00096241" w:rsidRDefault="00BE3683" w:rsidP="00833D5D">
      <w:pPr>
        <w:pStyle w:val="ListParagraph"/>
        <w:numPr>
          <w:ilvl w:val="0"/>
          <w:numId w:val="2"/>
        </w:numPr>
        <w:ind w:firstLineChars="0"/>
        <w:rPr>
          <w:rFonts w:ascii="Times New Roman" w:eastAsia="PMingLiU" w:hAnsi="Times New Roman" w:cs="Times New Roman"/>
          <w:lang w:eastAsia="zh-HK"/>
        </w:rPr>
      </w:pPr>
      <w:r w:rsidRPr="00833D5D">
        <w:rPr>
          <w:rFonts w:ascii="Times New Roman" w:eastAsia="PMingLiU" w:hAnsi="Times New Roman" w:cs="Times New Roman"/>
          <w:lang w:eastAsia="zh-HK"/>
        </w:rPr>
        <w:t>For calls and puts with the same strike on the same instrument, the calls are worth more than the puts due to the ris</w:t>
      </w:r>
      <w:r w:rsidR="00833D5D">
        <w:rPr>
          <w:rFonts w:ascii="Times New Roman" w:eastAsia="PMingLiU" w:hAnsi="Times New Roman" w:cs="Times New Roman"/>
          <w:lang w:eastAsia="zh-HK"/>
        </w:rPr>
        <w:t>k-</w:t>
      </w:r>
      <w:r w:rsidRPr="00833D5D">
        <w:rPr>
          <w:rFonts w:ascii="Times New Roman" w:eastAsia="PMingLiU" w:hAnsi="Times New Roman" w:cs="Times New Roman"/>
          <w:lang w:eastAsia="zh-HK"/>
        </w:rPr>
        <w:t>free rate being greater than the repo rate.</w:t>
      </w:r>
    </w:p>
    <w:p w14:paraId="04C62EB9" w14:textId="58A3223E" w:rsidR="00BE3683" w:rsidRPr="00C637C0" w:rsidRDefault="0086381B" w:rsidP="00366729">
      <w:pPr>
        <w:pStyle w:val="ListParagraph"/>
        <w:numPr>
          <w:ilvl w:val="0"/>
          <w:numId w:val="2"/>
        </w:numPr>
        <w:ind w:firstLineChars="0"/>
        <w:rPr>
          <w:rFonts w:ascii="Times New Roman" w:eastAsia="PMingLiU" w:hAnsi="Times New Roman" w:cs="Times New Roman"/>
          <w:lang w:eastAsia="zh-HK"/>
        </w:rPr>
      </w:pPr>
      <w:r w:rsidRPr="00C637C0">
        <w:rPr>
          <w:rFonts w:ascii="Times New Roman" w:eastAsia="PMingLiU" w:hAnsi="Times New Roman" w:cs="Times New Roman"/>
          <w:lang w:eastAsia="zh-HK"/>
        </w:rPr>
        <w:t>Increasing the variance of the underlying increased the value of both puts and calls, but puts were affected slightly more. Also the range of the confidence interval increased from 0.146 to 0.194 for puts and from 0.258 to 0.348.</w:t>
      </w:r>
    </w:p>
    <w:p w14:paraId="5A2BD00B" w14:textId="77777777" w:rsidR="00096241" w:rsidRDefault="00096241" w:rsidP="00F56E5E">
      <w:pPr>
        <w:rPr>
          <w:rFonts w:ascii="Times New Roman" w:eastAsia="PMingLiU" w:hAnsi="Times New Roman" w:cs="Times New Roman"/>
          <w:lang w:eastAsia="zh-HK"/>
        </w:rPr>
      </w:pPr>
    </w:p>
    <w:p w14:paraId="239F5B59" w14:textId="611EB1B8" w:rsidR="00391D6D" w:rsidRDefault="00467DDD" w:rsidP="00F56E5E">
      <w:pPr>
        <w:rPr>
          <w:rFonts w:ascii="Times New Roman" w:eastAsia="PMingLiU" w:hAnsi="Times New Roman" w:cs="Times New Roman"/>
          <w:lang w:eastAsia="zh-HK"/>
        </w:rPr>
      </w:pPr>
      <w:r>
        <w:rPr>
          <w:rFonts w:ascii="Times New Roman" w:eastAsia="PMingLiU" w:hAnsi="Times New Roman" w:cs="Times New Roman"/>
          <w:lang w:eastAsia="zh-HK"/>
        </w:rPr>
        <w:t>A</w:t>
      </w:r>
      <w:r w:rsidR="007528A9">
        <w:rPr>
          <w:rFonts w:ascii="Times New Roman" w:eastAsia="PMingLiU" w:hAnsi="Times New Roman" w:cs="Times New Roman"/>
          <w:lang w:eastAsia="zh-HK"/>
        </w:rPr>
        <w:t>rithmet</w:t>
      </w:r>
      <w:r>
        <w:rPr>
          <w:rFonts w:ascii="Times New Roman" w:eastAsia="PMingLiU" w:hAnsi="Times New Roman" w:cs="Times New Roman"/>
          <w:lang w:eastAsia="zh-HK"/>
        </w:rPr>
        <w:t>ic Asian Options</w:t>
      </w:r>
    </w:p>
    <w:tbl>
      <w:tblPr>
        <w:tblStyle w:val="TableGrid"/>
        <w:tblW w:w="0" w:type="auto"/>
        <w:tblLook w:val="04A0" w:firstRow="1" w:lastRow="0" w:firstColumn="1" w:lastColumn="0" w:noHBand="0" w:noVBand="1"/>
      </w:tblPr>
      <w:tblGrid>
        <w:gridCol w:w="735"/>
        <w:gridCol w:w="735"/>
        <w:gridCol w:w="735"/>
        <w:gridCol w:w="734"/>
        <w:gridCol w:w="1057"/>
        <w:gridCol w:w="932"/>
        <w:gridCol w:w="850"/>
        <w:gridCol w:w="1134"/>
        <w:gridCol w:w="993"/>
        <w:gridCol w:w="850"/>
      </w:tblGrid>
      <w:tr w:rsidR="0058724E" w:rsidRPr="00467DDD" w14:paraId="627D6185" w14:textId="77777777" w:rsidTr="0058724E">
        <w:trPr>
          <w:trHeight w:val="288"/>
        </w:trPr>
        <w:tc>
          <w:tcPr>
            <w:tcW w:w="735" w:type="dxa"/>
            <w:noWrap/>
            <w:hideMark/>
          </w:tcPr>
          <w:p w14:paraId="0B64E44F" w14:textId="77777777" w:rsidR="00467DDD" w:rsidRPr="00467DDD" w:rsidRDefault="00467DDD" w:rsidP="00467DDD">
            <w:pPr>
              <w:rPr>
                <w:rFonts w:ascii="Times New Roman" w:eastAsia="PMingLiU" w:hAnsi="Times New Roman" w:cs="Times New Roman"/>
                <w:b/>
                <w:bCs/>
                <w:lang w:eastAsia="zh-HK"/>
              </w:rPr>
            </w:pPr>
            <w:r w:rsidRPr="00467DDD">
              <w:rPr>
                <w:rFonts w:ascii="Times New Roman" w:eastAsia="PMingLiU" w:hAnsi="Times New Roman" w:cs="Times New Roman"/>
                <w:b/>
                <w:bCs/>
                <w:lang w:eastAsia="zh-HK"/>
              </w:rPr>
              <w:t>σ</w:t>
            </w:r>
          </w:p>
        </w:tc>
        <w:tc>
          <w:tcPr>
            <w:tcW w:w="735" w:type="dxa"/>
            <w:noWrap/>
            <w:hideMark/>
          </w:tcPr>
          <w:p w14:paraId="38975B1B" w14:textId="77777777" w:rsidR="00467DDD" w:rsidRPr="00467DDD" w:rsidRDefault="00467DDD">
            <w:pPr>
              <w:rPr>
                <w:rFonts w:ascii="Times New Roman" w:eastAsia="PMingLiU" w:hAnsi="Times New Roman" w:cs="Times New Roman"/>
                <w:b/>
                <w:bCs/>
                <w:lang w:eastAsia="zh-HK"/>
              </w:rPr>
            </w:pPr>
            <w:r w:rsidRPr="00467DDD">
              <w:rPr>
                <w:rFonts w:ascii="Times New Roman" w:eastAsia="PMingLiU" w:hAnsi="Times New Roman" w:cs="Times New Roman"/>
                <w:b/>
                <w:bCs/>
                <w:lang w:eastAsia="zh-HK"/>
              </w:rPr>
              <w:t>K</w:t>
            </w:r>
          </w:p>
        </w:tc>
        <w:tc>
          <w:tcPr>
            <w:tcW w:w="735" w:type="dxa"/>
            <w:noWrap/>
            <w:hideMark/>
          </w:tcPr>
          <w:p w14:paraId="218EDB53" w14:textId="77777777" w:rsidR="00467DDD" w:rsidRPr="00467DDD" w:rsidRDefault="00467DDD">
            <w:pPr>
              <w:rPr>
                <w:rFonts w:ascii="Times New Roman" w:eastAsia="PMingLiU" w:hAnsi="Times New Roman" w:cs="Times New Roman"/>
                <w:b/>
                <w:bCs/>
                <w:lang w:eastAsia="zh-HK"/>
              </w:rPr>
            </w:pPr>
            <w:r w:rsidRPr="00467DDD">
              <w:rPr>
                <w:rFonts w:ascii="Times New Roman" w:eastAsia="PMingLiU" w:hAnsi="Times New Roman" w:cs="Times New Roman"/>
                <w:b/>
                <w:bCs/>
                <w:lang w:eastAsia="zh-HK"/>
              </w:rPr>
              <w:t>n</w:t>
            </w:r>
          </w:p>
        </w:tc>
        <w:tc>
          <w:tcPr>
            <w:tcW w:w="734" w:type="dxa"/>
            <w:noWrap/>
            <w:hideMark/>
          </w:tcPr>
          <w:p w14:paraId="0080C1B1" w14:textId="77777777" w:rsidR="00467DDD" w:rsidRPr="00467DDD" w:rsidRDefault="00467DDD">
            <w:pPr>
              <w:rPr>
                <w:rFonts w:ascii="Times New Roman" w:eastAsia="PMingLiU" w:hAnsi="Times New Roman" w:cs="Times New Roman"/>
                <w:b/>
                <w:bCs/>
                <w:lang w:eastAsia="zh-HK"/>
              </w:rPr>
            </w:pPr>
            <w:r w:rsidRPr="00467DDD">
              <w:rPr>
                <w:rFonts w:ascii="Times New Roman" w:eastAsia="PMingLiU" w:hAnsi="Times New Roman" w:cs="Times New Roman"/>
                <w:b/>
                <w:bCs/>
                <w:lang w:eastAsia="zh-HK"/>
              </w:rPr>
              <w:t>Type</w:t>
            </w:r>
          </w:p>
        </w:tc>
        <w:tc>
          <w:tcPr>
            <w:tcW w:w="1057" w:type="dxa"/>
            <w:noWrap/>
            <w:hideMark/>
          </w:tcPr>
          <w:p w14:paraId="6693622A" w14:textId="77777777" w:rsidR="00467DDD" w:rsidRPr="00467DDD" w:rsidRDefault="00467DDD" w:rsidP="0058724E">
            <w:pPr>
              <w:jc w:val="center"/>
              <w:rPr>
                <w:rFonts w:ascii="Times New Roman" w:eastAsia="PMingLiU" w:hAnsi="Times New Roman" w:cs="Times New Roman"/>
                <w:b/>
                <w:bCs/>
                <w:lang w:eastAsia="zh-HK"/>
              </w:rPr>
            </w:pPr>
            <w:r w:rsidRPr="00467DDD">
              <w:rPr>
                <w:rFonts w:ascii="Times New Roman" w:eastAsia="PMingLiU" w:hAnsi="Times New Roman" w:cs="Times New Roman"/>
                <w:b/>
                <w:bCs/>
                <w:lang w:eastAsia="zh-HK"/>
              </w:rPr>
              <w:t>Standard MC</w:t>
            </w:r>
          </w:p>
        </w:tc>
        <w:tc>
          <w:tcPr>
            <w:tcW w:w="1782" w:type="dxa"/>
            <w:gridSpan w:val="2"/>
            <w:noWrap/>
            <w:tcMar>
              <w:left w:w="57" w:type="dxa"/>
              <w:right w:w="57" w:type="dxa"/>
            </w:tcMar>
            <w:hideMark/>
          </w:tcPr>
          <w:p w14:paraId="3F29CE4F" w14:textId="77777777" w:rsidR="00467DDD" w:rsidRPr="00467DDD" w:rsidRDefault="00467DDD" w:rsidP="0058724E">
            <w:pPr>
              <w:jc w:val="center"/>
              <w:rPr>
                <w:rFonts w:ascii="Times New Roman" w:eastAsia="PMingLiU" w:hAnsi="Times New Roman" w:cs="Times New Roman"/>
                <w:b/>
                <w:bCs/>
                <w:lang w:eastAsia="zh-HK"/>
              </w:rPr>
            </w:pPr>
            <w:r w:rsidRPr="00467DDD">
              <w:rPr>
                <w:rFonts w:ascii="Times New Roman" w:eastAsia="PMingLiU" w:hAnsi="Times New Roman" w:cs="Times New Roman"/>
                <w:b/>
                <w:bCs/>
                <w:lang w:eastAsia="zh-HK"/>
              </w:rPr>
              <w:t>(Confidence Interval)</w:t>
            </w:r>
          </w:p>
        </w:tc>
        <w:tc>
          <w:tcPr>
            <w:tcW w:w="1134" w:type="dxa"/>
            <w:noWrap/>
            <w:tcMar>
              <w:left w:w="57" w:type="dxa"/>
              <w:right w:w="57" w:type="dxa"/>
            </w:tcMar>
            <w:hideMark/>
          </w:tcPr>
          <w:p w14:paraId="41DC84F7" w14:textId="77777777" w:rsidR="00467DDD" w:rsidRPr="00467DDD" w:rsidRDefault="00467DDD" w:rsidP="0058724E">
            <w:pPr>
              <w:jc w:val="center"/>
              <w:rPr>
                <w:rFonts w:ascii="Times New Roman" w:eastAsia="PMingLiU" w:hAnsi="Times New Roman" w:cs="Times New Roman"/>
                <w:b/>
                <w:bCs/>
                <w:lang w:eastAsia="zh-HK"/>
              </w:rPr>
            </w:pPr>
            <w:r w:rsidRPr="00467DDD">
              <w:rPr>
                <w:rFonts w:ascii="Times New Roman" w:eastAsia="PMingLiU" w:hAnsi="Times New Roman" w:cs="Times New Roman"/>
                <w:b/>
                <w:bCs/>
                <w:lang w:eastAsia="zh-HK"/>
              </w:rPr>
              <w:t>Control Variate</w:t>
            </w:r>
          </w:p>
        </w:tc>
        <w:tc>
          <w:tcPr>
            <w:tcW w:w="1843" w:type="dxa"/>
            <w:gridSpan w:val="2"/>
            <w:noWrap/>
            <w:tcMar>
              <w:left w:w="57" w:type="dxa"/>
              <w:right w:w="57" w:type="dxa"/>
            </w:tcMar>
            <w:hideMark/>
          </w:tcPr>
          <w:p w14:paraId="43E5D085" w14:textId="77777777" w:rsidR="00467DDD" w:rsidRPr="00467DDD" w:rsidRDefault="00467DDD" w:rsidP="0058724E">
            <w:pPr>
              <w:jc w:val="center"/>
              <w:rPr>
                <w:rFonts w:ascii="Times New Roman" w:eastAsia="PMingLiU" w:hAnsi="Times New Roman" w:cs="Times New Roman"/>
                <w:b/>
                <w:bCs/>
                <w:lang w:eastAsia="zh-HK"/>
              </w:rPr>
            </w:pPr>
            <w:r w:rsidRPr="00467DDD">
              <w:rPr>
                <w:rFonts w:ascii="Times New Roman" w:eastAsia="PMingLiU" w:hAnsi="Times New Roman" w:cs="Times New Roman"/>
                <w:b/>
                <w:bCs/>
                <w:lang w:eastAsia="zh-HK"/>
              </w:rPr>
              <w:t>(Confidence Interval)</w:t>
            </w:r>
          </w:p>
        </w:tc>
      </w:tr>
      <w:tr w:rsidR="0058724E" w:rsidRPr="00467DDD" w14:paraId="7BA719A9" w14:textId="77777777" w:rsidTr="0058724E">
        <w:trPr>
          <w:trHeight w:val="288"/>
        </w:trPr>
        <w:tc>
          <w:tcPr>
            <w:tcW w:w="735" w:type="dxa"/>
            <w:noWrap/>
            <w:hideMark/>
          </w:tcPr>
          <w:p w14:paraId="7F131809" w14:textId="77777777" w:rsidR="00467DDD" w:rsidRPr="00467DDD" w:rsidRDefault="00467DDD" w:rsidP="00C637C0">
            <w:pPr>
              <w:jc w:val="right"/>
              <w:rPr>
                <w:rFonts w:ascii="Times New Roman" w:eastAsia="PMingLiU" w:hAnsi="Times New Roman" w:cs="Times New Roman"/>
                <w:lang w:eastAsia="zh-HK"/>
              </w:rPr>
            </w:pPr>
            <w:r w:rsidRPr="00467DDD">
              <w:rPr>
                <w:rFonts w:ascii="Times New Roman" w:eastAsia="PMingLiU" w:hAnsi="Times New Roman" w:cs="Times New Roman"/>
                <w:lang w:eastAsia="zh-HK"/>
              </w:rPr>
              <w:t>0.3</w:t>
            </w:r>
          </w:p>
        </w:tc>
        <w:tc>
          <w:tcPr>
            <w:tcW w:w="735" w:type="dxa"/>
            <w:noWrap/>
            <w:hideMark/>
          </w:tcPr>
          <w:p w14:paraId="1A8E009E" w14:textId="77777777" w:rsidR="00467DDD" w:rsidRPr="00467DDD" w:rsidRDefault="00467DDD" w:rsidP="00C637C0">
            <w:pPr>
              <w:jc w:val="right"/>
              <w:rPr>
                <w:rFonts w:ascii="Times New Roman" w:eastAsia="PMingLiU" w:hAnsi="Times New Roman" w:cs="Times New Roman"/>
                <w:lang w:eastAsia="zh-HK"/>
              </w:rPr>
            </w:pPr>
            <w:r w:rsidRPr="00467DDD">
              <w:rPr>
                <w:rFonts w:ascii="Times New Roman" w:eastAsia="PMingLiU" w:hAnsi="Times New Roman" w:cs="Times New Roman"/>
                <w:lang w:eastAsia="zh-HK"/>
              </w:rPr>
              <w:t>100</w:t>
            </w:r>
          </w:p>
        </w:tc>
        <w:tc>
          <w:tcPr>
            <w:tcW w:w="735" w:type="dxa"/>
            <w:noWrap/>
            <w:hideMark/>
          </w:tcPr>
          <w:p w14:paraId="54BA5DE0" w14:textId="77777777" w:rsidR="00467DDD" w:rsidRPr="00467DDD" w:rsidRDefault="00467DDD" w:rsidP="00C637C0">
            <w:pPr>
              <w:jc w:val="right"/>
              <w:rPr>
                <w:rFonts w:ascii="Times New Roman" w:eastAsia="PMingLiU" w:hAnsi="Times New Roman" w:cs="Times New Roman"/>
                <w:lang w:eastAsia="zh-HK"/>
              </w:rPr>
            </w:pPr>
            <w:r w:rsidRPr="00467DDD">
              <w:rPr>
                <w:rFonts w:ascii="Times New Roman" w:eastAsia="PMingLiU" w:hAnsi="Times New Roman" w:cs="Times New Roman"/>
                <w:lang w:eastAsia="zh-HK"/>
              </w:rPr>
              <w:t>50</w:t>
            </w:r>
          </w:p>
        </w:tc>
        <w:tc>
          <w:tcPr>
            <w:tcW w:w="734" w:type="dxa"/>
            <w:noWrap/>
            <w:hideMark/>
          </w:tcPr>
          <w:p w14:paraId="0CB04839" w14:textId="77777777" w:rsidR="00467DDD" w:rsidRPr="00467DDD" w:rsidRDefault="00467DDD" w:rsidP="00C637C0">
            <w:pPr>
              <w:jc w:val="left"/>
              <w:rPr>
                <w:rFonts w:ascii="Times New Roman" w:eastAsia="PMingLiU" w:hAnsi="Times New Roman" w:cs="Times New Roman"/>
                <w:lang w:eastAsia="zh-HK"/>
              </w:rPr>
            </w:pPr>
            <w:r w:rsidRPr="00467DDD">
              <w:rPr>
                <w:rFonts w:ascii="Times New Roman" w:eastAsia="PMingLiU" w:hAnsi="Times New Roman" w:cs="Times New Roman"/>
                <w:lang w:eastAsia="zh-HK"/>
              </w:rPr>
              <w:t>Put</w:t>
            </w:r>
          </w:p>
        </w:tc>
        <w:tc>
          <w:tcPr>
            <w:tcW w:w="1057" w:type="dxa"/>
            <w:noWrap/>
            <w:hideMark/>
          </w:tcPr>
          <w:p w14:paraId="61CF711F" w14:textId="77777777" w:rsidR="00467DDD" w:rsidRPr="00467DDD" w:rsidRDefault="00467DDD" w:rsidP="00C637C0">
            <w:pPr>
              <w:jc w:val="right"/>
              <w:rPr>
                <w:rFonts w:ascii="Times New Roman" w:eastAsia="PMingLiU" w:hAnsi="Times New Roman" w:cs="Times New Roman"/>
                <w:lang w:eastAsia="zh-HK"/>
              </w:rPr>
            </w:pPr>
            <w:r w:rsidRPr="00467DDD">
              <w:rPr>
                <w:rFonts w:ascii="Times New Roman" w:eastAsia="PMingLiU" w:hAnsi="Times New Roman" w:cs="Times New Roman"/>
                <w:lang w:eastAsia="zh-HK"/>
              </w:rPr>
              <w:t>7.876</w:t>
            </w:r>
          </w:p>
        </w:tc>
        <w:tc>
          <w:tcPr>
            <w:tcW w:w="932" w:type="dxa"/>
            <w:noWrap/>
            <w:hideMark/>
          </w:tcPr>
          <w:p w14:paraId="6E3397DD" w14:textId="77777777" w:rsidR="00467DDD" w:rsidRPr="00467DDD" w:rsidRDefault="00467DDD" w:rsidP="00C637C0">
            <w:pPr>
              <w:jc w:val="right"/>
              <w:rPr>
                <w:rFonts w:ascii="Times New Roman" w:eastAsia="PMingLiU" w:hAnsi="Times New Roman" w:cs="Times New Roman"/>
                <w:lang w:eastAsia="zh-HK"/>
              </w:rPr>
            </w:pPr>
            <w:r w:rsidRPr="00467DDD">
              <w:rPr>
                <w:rFonts w:ascii="Times New Roman" w:eastAsia="PMingLiU" w:hAnsi="Times New Roman" w:cs="Times New Roman"/>
                <w:lang w:eastAsia="zh-HK"/>
              </w:rPr>
              <w:t>7.807</w:t>
            </w:r>
          </w:p>
        </w:tc>
        <w:tc>
          <w:tcPr>
            <w:tcW w:w="850" w:type="dxa"/>
            <w:noWrap/>
            <w:hideMark/>
          </w:tcPr>
          <w:p w14:paraId="4C55DED0" w14:textId="77777777" w:rsidR="00467DDD" w:rsidRPr="00467DDD" w:rsidRDefault="00467DDD" w:rsidP="00C637C0">
            <w:pPr>
              <w:jc w:val="right"/>
              <w:rPr>
                <w:rFonts w:ascii="Times New Roman" w:eastAsia="PMingLiU" w:hAnsi="Times New Roman" w:cs="Times New Roman"/>
                <w:lang w:eastAsia="zh-HK"/>
              </w:rPr>
            </w:pPr>
            <w:r w:rsidRPr="00467DDD">
              <w:rPr>
                <w:rFonts w:ascii="Times New Roman" w:eastAsia="PMingLiU" w:hAnsi="Times New Roman" w:cs="Times New Roman"/>
                <w:lang w:eastAsia="zh-HK"/>
              </w:rPr>
              <w:t>7.946</w:t>
            </w:r>
          </w:p>
        </w:tc>
        <w:tc>
          <w:tcPr>
            <w:tcW w:w="1134" w:type="dxa"/>
            <w:noWrap/>
            <w:hideMark/>
          </w:tcPr>
          <w:p w14:paraId="1551B033" w14:textId="77777777" w:rsidR="00467DDD" w:rsidRPr="00467DDD" w:rsidRDefault="00467DDD" w:rsidP="00C637C0">
            <w:pPr>
              <w:jc w:val="right"/>
              <w:rPr>
                <w:rFonts w:ascii="Times New Roman" w:eastAsia="PMingLiU" w:hAnsi="Times New Roman" w:cs="Times New Roman"/>
                <w:lang w:eastAsia="zh-HK"/>
              </w:rPr>
            </w:pPr>
            <w:r w:rsidRPr="00467DDD">
              <w:rPr>
                <w:rFonts w:ascii="Times New Roman" w:eastAsia="PMingLiU" w:hAnsi="Times New Roman" w:cs="Times New Roman"/>
                <w:lang w:eastAsia="zh-HK"/>
              </w:rPr>
              <w:t>7.801</w:t>
            </w:r>
          </w:p>
        </w:tc>
        <w:tc>
          <w:tcPr>
            <w:tcW w:w="993" w:type="dxa"/>
            <w:noWrap/>
            <w:hideMark/>
          </w:tcPr>
          <w:p w14:paraId="79E157CF" w14:textId="77777777" w:rsidR="00467DDD" w:rsidRPr="00467DDD" w:rsidRDefault="00467DDD" w:rsidP="00C637C0">
            <w:pPr>
              <w:jc w:val="right"/>
              <w:rPr>
                <w:rFonts w:ascii="Times New Roman" w:eastAsia="PMingLiU" w:hAnsi="Times New Roman" w:cs="Times New Roman"/>
                <w:lang w:eastAsia="zh-HK"/>
              </w:rPr>
            </w:pPr>
            <w:r w:rsidRPr="00467DDD">
              <w:rPr>
                <w:rFonts w:ascii="Times New Roman" w:eastAsia="PMingLiU" w:hAnsi="Times New Roman" w:cs="Times New Roman"/>
                <w:lang w:eastAsia="zh-HK"/>
              </w:rPr>
              <w:t>7.797</w:t>
            </w:r>
          </w:p>
        </w:tc>
        <w:tc>
          <w:tcPr>
            <w:tcW w:w="850" w:type="dxa"/>
            <w:noWrap/>
            <w:hideMark/>
          </w:tcPr>
          <w:p w14:paraId="54F2A4BF" w14:textId="77777777" w:rsidR="00467DDD" w:rsidRPr="00467DDD" w:rsidRDefault="00467DDD" w:rsidP="00C637C0">
            <w:pPr>
              <w:jc w:val="right"/>
              <w:rPr>
                <w:rFonts w:ascii="Times New Roman" w:eastAsia="PMingLiU" w:hAnsi="Times New Roman" w:cs="Times New Roman"/>
                <w:lang w:eastAsia="zh-HK"/>
              </w:rPr>
            </w:pPr>
            <w:r w:rsidRPr="00467DDD">
              <w:rPr>
                <w:rFonts w:ascii="Times New Roman" w:eastAsia="PMingLiU" w:hAnsi="Times New Roman" w:cs="Times New Roman"/>
                <w:lang w:eastAsia="zh-HK"/>
              </w:rPr>
              <w:t>7.806</w:t>
            </w:r>
          </w:p>
        </w:tc>
      </w:tr>
      <w:tr w:rsidR="0058724E" w:rsidRPr="00467DDD" w14:paraId="59C7A566" w14:textId="77777777" w:rsidTr="0058724E">
        <w:trPr>
          <w:trHeight w:val="288"/>
        </w:trPr>
        <w:tc>
          <w:tcPr>
            <w:tcW w:w="735" w:type="dxa"/>
            <w:noWrap/>
            <w:hideMark/>
          </w:tcPr>
          <w:p w14:paraId="54906646" w14:textId="77777777" w:rsidR="00467DDD" w:rsidRPr="00467DDD" w:rsidRDefault="00467DDD" w:rsidP="00C637C0">
            <w:pPr>
              <w:jc w:val="right"/>
              <w:rPr>
                <w:rFonts w:ascii="Times New Roman" w:eastAsia="PMingLiU" w:hAnsi="Times New Roman" w:cs="Times New Roman"/>
                <w:lang w:eastAsia="zh-HK"/>
              </w:rPr>
            </w:pPr>
            <w:r w:rsidRPr="00467DDD">
              <w:rPr>
                <w:rFonts w:ascii="Times New Roman" w:eastAsia="PMingLiU" w:hAnsi="Times New Roman" w:cs="Times New Roman"/>
                <w:lang w:eastAsia="zh-HK"/>
              </w:rPr>
              <w:t>0.3</w:t>
            </w:r>
          </w:p>
        </w:tc>
        <w:tc>
          <w:tcPr>
            <w:tcW w:w="735" w:type="dxa"/>
            <w:noWrap/>
            <w:hideMark/>
          </w:tcPr>
          <w:p w14:paraId="42B06B43" w14:textId="77777777" w:rsidR="00467DDD" w:rsidRPr="00467DDD" w:rsidRDefault="00467DDD" w:rsidP="00C637C0">
            <w:pPr>
              <w:jc w:val="right"/>
              <w:rPr>
                <w:rFonts w:ascii="Times New Roman" w:eastAsia="PMingLiU" w:hAnsi="Times New Roman" w:cs="Times New Roman"/>
                <w:lang w:eastAsia="zh-HK"/>
              </w:rPr>
            </w:pPr>
            <w:r w:rsidRPr="00467DDD">
              <w:rPr>
                <w:rFonts w:ascii="Times New Roman" w:eastAsia="PMingLiU" w:hAnsi="Times New Roman" w:cs="Times New Roman"/>
                <w:lang w:eastAsia="zh-HK"/>
              </w:rPr>
              <w:t>100</w:t>
            </w:r>
          </w:p>
        </w:tc>
        <w:tc>
          <w:tcPr>
            <w:tcW w:w="735" w:type="dxa"/>
            <w:noWrap/>
            <w:hideMark/>
          </w:tcPr>
          <w:p w14:paraId="050FCF65" w14:textId="77777777" w:rsidR="00467DDD" w:rsidRPr="00467DDD" w:rsidRDefault="00467DDD" w:rsidP="00C637C0">
            <w:pPr>
              <w:jc w:val="right"/>
              <w:rPr>
                <w:rFonts w:ascii="Times New Roman" w:eastAsia="PMingLiU" w:hAnsi="Times New Roman" w:cs="Times New Roman"/>
                <w:lang w:eastAsia="zh-HK"/>
              </w:rPr>
            </w:pPr>
            <w:r w:rsidRPr="00467DDD">
              <w:rPr>
                <w:rFonts w:ascii="Times New Roman" w:eastAsia="PMingLiU" w:hAnsi="Times New Roman" w:cs="Times New Roman"/>
                <w:lang w:eastAsia="zh-HK"/>
              </w:rPr>
              <w:t>100</w:t>
            </w:r>
          </w:p>
        </w:tc>
        <w:tc>
          <w:tcPr>
            <w:tcW w:w="734" w:type="dxa"/>
            <w:noWrap/>
            <w:hideMark/>
          </w:tcPr>
          <w:p w14:paraId="4A94184D" w14:textId="77777777" w:rsidR="00467DDD" w:rsidRPr="00467DDD" w:rsidRDefault="00467DDD" w:rsidP="00C637C0">
            <w:pPr>
              <w:jc w:val="left"/>
              <w:rPr>
                <w:rFonts w:ascii="Times New Roman" w:eastAsia="PMingLiU" w:hAnsi="Times New Roman" w:cs="Times New Roman"/>
                <w:lang w:eastAsia="zh-HK"/>
              </w:rPr>
            </w:pPr>
            <w:r w:rsidRPr="00467DDD">
              <w:rPr>
                <w:rFonts w:ascii="Times New Roman" w:eastAsia="PMingLiU" w:hAnsi="Times New Roman" w:cs="Times New Roman"/>
                <w:lang w:eastAsia="zh-HK"/>
              </w:rPr>
              <w:t>Put</w:t>
            </w:r>
          </w:p>
        </w:tc>
        <w:tc>
          <w:tcPr>
            <w:tcW w:w="1057" w:type="dxa"/>
            <w:noWrap/>
            <w:hideMark/>
          </w:tcPr>
          <w:p w14:paraId="2E752E2C" w14:textId="77777777" w:rsidR="00467DDD" w:rsidRPr="00467DDD" w:rsidRDefault="00467DDD" w:rsidP="00C637C0">
            <w:pPr>
              <w:jc w:val="right"/>
              <w:rPr>
                <w:rFonts w:ascii="Times New Roman" w:eastAsia="PMingLiU" w:hAnsi="Times New Roman" w:cs="Times New Roman"/>
                <w:lang w:eastAsia="zh-HK"/>
              </w:rPr>
            </w:pPr>
            <w:r w:rsidRPr="00467DDD">
              <w:rPr>
                <w:rFonts w:ascii="Times New Roman" w:eastAsia="PMingLiU" w:hAnsi="Times New Roman" w:cs="Times New Roman"/>
                <w:lang w:eastAsia="zh-HK"/>
              </w:rPr>
              <w:t>7.801</w:t>
            </w:r>
          </w:p>
        </w:tc>
        <w:tc>
          <w:tcPr>
            <w:tcW w:w="932" w:type="dxa"/>
            <w:noWrap/>
            <w:hideMark/>
          </w:tcPr>
          <w:p w14:paraId="60790C8C" w14:textId="77777777" w:rsidR="00467DDD" w:rsidRPr="00467DDD" w:rsidRDefault="00467DDD" w:rsidP="00C637C0">
            <w:pPr>
              <w:jc w:val="right"/>
              <w:rPr>
                <w:rFonts w:ascii="Times New Roman" w:eastAsia="PMingLiU" w:hAnsi="Times New Roman" w:cs="Times New Roman"/>
                <w:lang w:eastAsia="zh-HK"/>
              </w:rPr>
            </w:pPr>
            <w:r w:rsidRPr="00467DDD">
              <w:rPr>
                <w:rFonts w:ascii="Times New Roman" w:eastAsia="PMingLiU" w:hAnsi="Times New Roman" w:cs="Times New Roman"/>
                <w:lang w:eastAsia="zh-HK"/>
              </w:rPr>
              <w:t>7.732</w:t>
            </w:r>
          </w:p>
        </w:tc>
        <w:tc>
          <w:tcPr>
            <w:tcW w:w="850" w:type="dxa"/>
            <w:noWrap/>
            <w:hideMark/>
          </w:tcPr>
          <w:p w14:paraId="1EE34A67" w14:textId="77777777" w:rsidR="00467DDD" w:rsidRPr="00467DDD" w:rsidRDefault="00467DDD" w:rsidP="00C637C0">
            <w:pPr>
              <w:jc w:val="right"/>
              <w:rPr>
                <w:rFonts w:ascii="Times New Roman" w:eastAsia="PMingLiU" w:hAnsi="Times New Roman" w:cs="Times New Roman"/>
                <w:lang w:eastAsia="zh-HK"/>
              </w:rPr>
            </w:pPr>
            <w:r w:rsidRPr="00467DDD">
              <w:rPr>
                <w:rFonts w:ascii="Times New Roman" w:eastAsia="PMingLiU" w:hAnsi="Times New Roman" w:cs="Times New Roman"/>
                <w:lang w:eastAsia="zh-HK"/>
              </w:rPr>
              <w:t>7.870</w:t>
            </w:r>
          </w:p>
        </w:tc>
        <w:tc>
          <w:tcPr>
            <w:tcW w:w="1134" w:type="dxa"/>
            <w:noWrap/>
            <w:hideMark/>
          </w:tcPr>
          <w:p w14:paraId="10AA0858" w14:textId="77777777" w:rsidR="00467DDD" w:rsidRPr="00467DDD" w:rsidRDefault="00467DDD" w:rsidP="00C637C0">
            <w:pPr>
              <w:jc w:val="right"/>
              <w:rPr>
                <w:rFonts w:ascii="Times New Roman" w:eastAsia="PMingLiU" w:hAnsi="Times New Roman" w:cs="Times New Roman"/>
                <w:lang w:eastAsia="zh-HK"/>
              </w:rPr>
            </w:pPr>
            <w:r w:rsidRPr="00467DDD">
              <w:rPr>
                <w:rFonts w:ascii="Times New Roman" w:eastAsia="PMingLiU" w:hAnsi="Times New Roman" w:cs="Times New Roman"/>
                <w:lang w:eastAsia="zh-HK"/>
              </w:rPr>
              <w:t>7.752</w:t>
            </w:r>
          </w:p>
        </w:tc>
        <w:tc>
          <w:tcPr>
            <w:tcW w:w="993" w:type="dxa"/>
            <w:noWrap/>
            <w:hideMark/>
          </w:tcPr>
          <w:p w14:paraId="660ED0EA" w14:textId="77777777" w:rsidR="00467DDD" w:rsidRPr="00467DDD" w:rsidRDefault="00467DDD" w:rsidP="00C637C0">
            <w:pPr>
              <w:jc w:val="right"/>
              <w:rPr>
                <w:rFonts w:ascii="Times New Roman" w:eastAsia="PMingLiU" w:hAnsi="Times New Roman" w:cs="Times New Roman"/>
                <w:lang w:eastAsia="zh-HK"/>
              </w:rPr>
            </w:pPr>
            <w:r w:rsidRPr="00467DDD">
              <w:rPr>
                <w:rFonts w:ascii="Times New Roman" w:eastAsia="PMingLiU" w:hAnsi="Times New Roman" w:cs="Times New Roman"/>
                <w:lang w:eastAsia="zh-HK"/>
              </w:rPr>
              <w:t>7.748</w:t>
            </w:r>
          </w:p>
        </w:tc>
        <w:tc>
          <w:tcPr>
            <w:tcW w:w="850" w:type="dxa"/>
            <w:noWrap/>
            <w:hideMark/>
          </w:tcPr>
          <w:p w14:paraId="61717CA5" w14:textId="77777777" w:rsidR="00467DDD" w:rsidRPr="00467DDD" w:rsidRDefault="00467DDD" w:rsidP="00C637C0">
            <w:pPr>
              <w:jc w:val="right"/>
              <w:rPr>
                <w:rFonts w:ascii="Times New Roman" w:eastAsia="PMingLiU" w:hAnsi="Times New Roman" w:cs="Times New Roman"/>
                <w:lang w:eastAsia="zh-HK"/>
              </w:rPr>
            </w:pPr>
            <w:r w:rsidRPr="00467DDD">
              <w:rPr>
                <w:rFonts w:ascii="Times New Roman" w:eastAsia="PMingLiU" w:hAnsi="Times New Roman" w:cs="Times New Roman"/>
                <w:lang w:eastAsia="zh-HK"/>
              </w:rPr>
              <w:t>7.756</w:t>
            </w:r>
          </w:p>
        </w:tc>
      </w:tr>
      <w:tr w:rsidR="0058724E" w:rsidRPr="00467DDD" w14:paraId="4E2DD60D" w14:textId="77777777" w:rsidTr="0058724E">
        <w:trPr>
          <w:trHeight w:val="288"/>
        </w:trPr>
        <w:tc>
          <w:tcPr>
            <w:tcW w:w="735" w:type="dxa"/>
            <w:noWrap/>
            <w:hideMark/>
          </w:tcPr>
          <w:p w14:paraId="5B2123A1" w14:textId="77777777" w:rsidR="00467DDD" w:rsidRPr="00467DDD" w:rsidRDefault="00467DDD" w:rsidP="00C637C0">
            <w:pPr>
              <w:jc w:val="right"/>
              <w:rPr>
                <w:rFonts w:ascii="Times New Roman" w:eastAsia="PMingLiU" w:hAnsi="Times New Roman" w:cs="Times New Roman"/>
                <w:lang w:eastAsia="zh-HK"/>
              </w:rPr>
            </w:pPr>
            <w:r w:rsidRPr="00467DDD">
              <w:rPr>
                <w:rFonts w:ascii="Times New Roman" w:eastAsia="PMingLiU" w:hAnsi="Times New Roman" w:cs="Times New Roman"/>
                <w:lang w:eastAsia="zh-HK"/>
              </w:rPr>
              <w:t>0.4</w:t>
            </w:r>
          </w:p>
        </w:tc>
        <w:tc>
          <w:tcPr>
            <w:tcW w:w="735" w:type="dxa"/>
            <w:noWrap/>
            <w:hideMark/>
          </w:tcPr>
          <w:p w14:paraId="2160AEB5" w14:textId="77777777" w:rsidR="00467DDD" w:rsidRPr="00467DDD" w:rsidRDefault="00467DDD" w:rsidP="00C637C0">
            <w:pPr>
              <w:jc w:val="right"/>
              <w:rPr>
                <w:rFonts w:ascii="Times New Roman" w:eastAsia="PMingLiU" w:hAnsi="Times New Roman" w:cs="Times New Roman"/>
                <w:lang w:eastAsia="zh-HK"/>
              </w:rPr>
            </w:pPr>
            <w:r w:rsidRPr="00467DDD">
              <w:rPr>
                <w:rFonts w:ascii="Times New Roman" w:eastAsia="PMingLiU" w:hAnsi="Times New Roman" w:cs="Times New Roman"/>
                <w:lang w:eastAsia="zh-HK"/>
              </w:rPr>
              <w:t>100</w:t>
            </w:r>
          </w:p>
        </w:tc>
        <w:tc>
          <w:tcPr>
            <w:tcW w:w="735" w:type="dxa"/>
            <w:noWrap/>
            <w:hideMark/>
          </w:tcPr>
          <w:p w14:paraId="151B19B8" w14:textId="77777777" w:rsidR="00467DDD" w:rsidRPr="00467DDD" w:rsidRDefault="00467DDD" w:rsidP="00C637C0">
            <w:pPr>
              <w:jc w:val="right"/>
              <w:rPr>
                <w:rFonts w:ascii="Times New Roman" w:eastAsia="PMingLiU" w:hAnsi="Times New Roman" w:cs="Times New Roman"/>
                <w:lang w:eastAsia="zh-HK"/>
              </w:rPr>
            </w:pPr>
            <w:r w:rsidRPr="00467DDD">
              <w:rPr>
                <w:rFonts w:ascii="Times New Roman" w:eastAsia="PMingLiU" w:hAnsi="Times New Roman" w:cs="Times New Roman"/>
                <w:lang w:eastAsia="zh-HK"/>
              </w:rPr>
              <w:t>50</w:t>
            </w:r>
          </w:p>
        </w:tc>
        <w:tc>
          <w:tcPr>
            <w:tcW w:w="734" w:type="dxa"/>
            <w:noWrap/>
            <w:hideMark/>
          </w:tcPr>
          <w:p w14:paraId="4BB651A7" w14:textId="77777777" w:rsidR="00467DDD" w:rsidRPr="00467DDD" w:rsidRDefault="00467DDD" w:rsidP="00C637C0">
            <w:pPr>
              <w:jc w:val="left"/>
              <w:rPr>
                <w:rFonts w:ascii="Times New Roman" w:eastAsia="PMingLiU" w:hAnsi="Times New Roman" w:cs="Times New Roman"/>
                <w:lang w:eastAsia="zh-HK"/>
              </w:rPr>
            </w:pPr>
            <w:r w:rsidRPr="00467DDD">
              <w:rPr>
                <w:rFonts w:ascii="Times New Roman" w:eastAsia="PMingLiU" w:hAnsi="Times New Roman" w:cs="Times New Roman"/>
                <w:lang w:eastAsia="zh-HK"/>
              </w:rPr>
              <w:t>Put</w:t>
            </w:r>
          </w:p>
        </w:tc>
        <w:tc>
          <w:tcPr>
            <w:tcW w:w="1057" w:type="dxa"/>
            <w:noWrap/>
            <w:hideMark/>
          </w:tcPr>
          <w:p w14:paraId="2C675B25" w14:textId="77777777" w:rsidR="00467DDD" w:rsidRPr="00467DDD" w:rsidRDefault="00467DDD" w:rsidP="00C637C0">
            <w:pPr>
              <w:jc w:val="right"/>
              <w:rPr>
                <w:rFonts w:ascii="Times New Roman" w:eastAsia="PMingLiU" w:hAnsi="Times New Roman" w:cs="Times New Roman"/>
                <w:lang w:eastAsia="zh-HK"/>
              </w:rPr>
            </w:pPr>
            <w:r w:rsidRPr="00467DDD">
              <w:rPr>
                <w:rFonts w:ascii="Times New Roman" w:eastAsia="PMingLiU" w:hAnsi="Times New Roman" w:cs="Times New Roman"/>
                <w:lang w:eastAsia="zh-HK"/>
              </w:rPr>
              <w:t>11.387</w:t>
            </w:r>
          </w:p>
        </w:tc>
        <w:tc>
          <w:tcPr>
            <w:tcW w:w="932" w:type="dxa"/>
            <w:noWrap/>
            <w:hideMark/>
          </w:tcPr>
          <w:p w14:paraId="14206E5D" w14:textId="77777777" w:rsidR="00467DDD" w:rsidRPr="00467DDD" w:rsidRDefault="00467DDD" w:rsidP="00C637C0">
            <w:pPr>
              <w:jc w:val="right"/>
              <w:rPr>
                <w:rFonts w:ascii="Times New Roman" w:eastAsia="PMingLiU" w:hAnsi="Times New Roman" w:cs="Times New Roman"/>
                <w:lang w:eastAsia="zh-HK"/>
              </w:rPr>
            </w:pPr>
            <w:r w:rsidRPr="00467DDD">
              <w:rPr>
                <w:rFonts w:ascii="Times New Roman" w:eastAsia="PMingLiU" w:hAnsi="Times New Roman" w:cs="Times New Roman"/>
                <w:lang w:eastAsia="zh-HK"/>
              </w:rPr>
              <w:t>11.297</w:t>
            </w:r>
          </w:p>
        </w:tc>
        <w:tc>
          <w:tcPr>
            <w:tcW w:w="850" w:type="dxa"/>
            <w:noWrap/>
            <w:hideMark/>
          </w:tcPr>
          <w:p w14:paraId="3B36AA0C" w14:textId="77777777" w:rsidR="00467DDD" w:rsidRPr="00467DDD" w:rsidRDefault="00467DDD" w:rsidP="00C637C0">
            <w:pPr>
              <w:jc w:val="right"/>
              <w:rPr>
                <w:rFonts w:ascii="Times New Roman" w:eastAsia="PMingLiU" w:hAnsi="Times New Roman" w:cs="Times New Roman"/>
                <w:lang w:eastAsia="zh-HK"/>
              </w:rPr>
            </w:pPr>
            <w:r w:rsidRPr="00467DDD">
              <w:rPr>
                <w:rFonts w:ascii="Times New Roman" w:eastAsia="PMingLiU" w:hAnsi="Times New Roman" w:cs="Times New Roman"/>
                <w:lang w:eastAsia="zh-HK"/>
              </w:rPr>
              <w:t>11.477</w:t>
            </w:r>
          </w:p>
        </w:tc>
        <w:tc>
          <w:tcPr>
            <w:tcW w:w="1134" w:type="dxa"/>
            <w:noWrap/>
            <w:hideMark/>
          </w:tcPr>
          <w:p w14:paraId="3B26540B" w14:textId="77777777" w:rsidR="00467DDD" w:rsidRPr="00467DDD" w:rsidRDefault="00467DDD" w:rsidP="00C637C0">
            <w:pPr>
              <w:jc w:val="right"/>
              <w:rPr>
                <w:rFonts w:ascii="Times New Roman" w:eastAsia="PMingLiU" w:hAnsi="Times New Roman" w:cs="Times New Roman"/>
                <w:lang w:eastAsia="zh-HK"/>
              </w:rPr>
            </w:pPr>
            <w:r w:rsidRPr="00467DDD">
              <w:rPr>
                <w:rFonts w:ascii="Times New Roman" w:eastAsia="PMingLiU" w:hAnsi="Times New Roman" w:cs="Times New Roman"/>
                <w:lang w:eastAsia="zh-HK"/>
              </w:rPr>
              <w:t>11.284</w:t>
            </w:r>
          </w:p>
        </w:tc>
        <w:tc>
          <w:tcPr>
            <w:tcW w:w="993" w:type="dxa"/>
            <w:noWrap/>
            <w:hideMark/>
          </w:tcPr>
          <w:p w14:paraId="487300FD" w14:textId="77777777" w:rsidR="00467DDD" w:rsidRPr="00467DDD" w:rsidRDefault="00467DDD" w:rsidP="00C637C0">
            <w:pPr>
              <w:jc w:val="right"/>
              <w:rPr>
                <w:rFonts w:ascii="Times New Roman" w:eastAsia="PMingLiU" w:hAnsi="Times New Roman" w:cs="Times New Roman"/>
                <w:lang w:eastAsia="zh-HK"/>
              </w:rPr>
            </w:pPr>
            <w:r w:rsidRPr="00467DDD">
              <w:rPr>
                <w:rFonts w:ascii="Times New Roman" w:eastAsia="PMingLiU" w:hAnsi="Times New Roman" w:cs="Times New Roman"/>
                <w:lang w:eastAsia="zh-HK"/>
              </w:rPr>
              <w:t>11.277</w:t>
            </w:r>
          </w:p>
        </w:tc>
        <w:tc>
          <w:tcPr>
            <w:tcW w:w="850" w:type="dxa"/>
            <w:noWrap/>
            <w:hideMark/>
          </w:tcPr>
          <w:p w14:paraId="7EF9BF53" w14:textId="77777777" w:rsidR="00467DDD" w:rsidRPr="00467DDD" w:rsidRDefault="00467DDD" w:rsidP="00C637C0">
            <w:pPr>
              <w:jc w:val="right"/>
              <w:rPr>
                <w:rFonts w:ascii="Times New Roman" w:eastAsia="PMingLiU" w:hAnsi="Times New Roman" w:cs="Times New Roman"/>
                <w:lang w:eastAsia="zh-HK"/>
              </w:rPr>
            </w:pPr>
            <w:r w:rsidRPr="00467DDD">
              <w:rPr>
                <w:rFonts w:ascii="Times New Roman" w:eastAsia="PMingLiU" w:hAnsi="Times New Roman" w:cs="Times New Roman"/>
                <w:lang w:eastAsia="zh-HK"/>
              </w:rPr>
              <w:t>11.292</w:t>
            </w:r>
          </w:p>
        </w:tc>
      </w:tr>
      <w:tr w:rsidR="0058724E" w:rsidRPr="00467DDD" w14:paraId="12351C3F" w14:textId="77777777" w:rsidTr="0058724E">
        <w:trPr>
          <w:trHeight w:val="288"/>
        </w:trPr>
        <w:tc>
          <w:tcPr>
            <w:tcW w:w="735" w:type="dxa"/>
            <w:noWrap/>
            <w:hideMark/>
          </w:tcPr>
          <w:p w14:paraId="4F799726" w14:textId="77777777" w:rsidR="00467DDD" w:rsidRPr="00467DDD" w:rsidRDefault="00467DDD" w:rsidP="00C637C0">
            <w:pPr>
              <w:jc w:val="right"/>
              <w:rPr>
                <w:rFonts w:ascii="Times New Roman" w:eastAsia="PMingLiU" w:hAnsi="Times New Roman" w:cs="Times New Roman"/>
                <w:lang w:eastAsia="zh-HK"/>
              </w:rPr>
            </w:pPr>
            <w:r w:rsidRPr="00467DDD">
              <w:rPr>
                <w:rFonts w:ascii="Times New Roman" w:eastAsia="PMingLiU" w:hAnsi="Times New Roman" w:cs="Times New Roman"/>
                <w:lang w:eastAsia="zh-HK"/>
              </w:rPr>
              <w:t>0.3</w:t>
            </w:r>
          </w:p>
        </w:tc>
        <w:tc>
          <w:tcPr>
            <w:tcW w:w="735" w:type="dxa"/>
            <w:noWrap/>
            <w:hideMark/>
          </w:tcPr>
          <w:p w14:paraId="06A87243" w14:textId="77777777" w:rsidR="00467DDD" w:rsidRPr="00467DDD" w:rsidRDefault="00467DDD" w:rsidP="00C637C0">
            <w:pPr>
              <w:jc w:val="right"/>
              <w:rPr>
                <w:rFonts w:ascii="Times New Roman" w:eastAsia="PMingLiU" w:hAnsi="Times New Roman" w:cs="Times New Roman"/>
                <w:lang w:eastAsia="zh-HK"/>
              </w:rPr>
            </w:pPr>
            <w:r w:rsidRPr="00467DDD">
              <w:rPr>
                <w:rFonts w:ascii="Times New Roman" w:eastAsia="PMingLiU" w:hAnsi="Times New Roman" w:cs="Times New Roman"/>
                <w:lang w:eastAsia="zh-HK"/>
              </w:rPr>
              <w:t>100</w:t>
            </w:r>
          </w:p>
        </w:tc>
        <w:tc>
          <w:tcPr>
            <w:tcW w:w="735" w:type="dxa"/>
            <w:noWrap/>
            <w:hideMark/>
          </w:tcPr>
          <w:p w14:paraId="07342592" w14:textId="77777777" w:rsidR="00467DDD" w:rsidRPr="00467DDD" w:rsidRDefault="00467DDD" w:rsidP="00C637C0">
            <w:pPr>
              <w:jc w:val="right"/>
              <w:rPr>
                <w:rFonts w:ascii="Times New Roman" w:eastAsia="PMingLiU" w:hAnsi="Times New Roman" w:cs="Times New Roman"/>
                <w:lang w:eastAsia="zh-HK"/>
              </w:rPr>
            </w:pPr>
            <w:r w:rsidRPr="00467DDD">
              <w:rPr>
                <w:rFonts w:ascii="Times New Roman" w:eastAsia="PMingLiU" w:hAnsi="Times New Roman" w:cs="Times New Roman"/>
                <w:lang w:eastAsia="zh-HK"/>
              </w:rPr>
              <w:t>50</w:t>
            </w:r>
          </w:p>
        </w:tc>
        <w:tc>
          <w:tcPr>
            <w:tcW w:w="734" w:type="dxa"/>
            <w:noWrap/>
            <w:hideMark/>
          </w:tcPr>
          <w:p w14:paraId="76921279" w14:textId="77777777" w:rsidR="00467DDD" w:rsidRPr="00467DDD" w:rsidRDefault="00467DDD" w:rsidP="00C637C0">
            <w:pPr>
              <w:jc w:val="left"/>
              <w:rPr>
                <w:rFonts w:ascii="Times New Roman" w:eastAsia="PMingLiU" w:hAnsi="Times New Roman" w:cs="Times New Roman"/>
                <w:lang w:eastAsia="zh-HK"/>
              </w:rPr>
            </w:pPr>
            <w:r w:rsidRPr="00467DDD">
              <w:rPr>
                <w:rFonts w:ascii="Times New Roman" w:eastAsia="PMingLiU" w:hAnsi="Times New Roman" w:cs="Times New Roman"/>
                <w:lang w:eastAsia="zh-HK"/>
              </w:rPr>
              <w:t>Call</w:t>
            </w:r>
          </w:p>
        </w:tc>
        <w:tc>
          <w:tcPr>
            <w:tcW w:w="1057" w:type="dxa"/>
            <w:noWrap/>
            <w:hideMark/>
          </w:tcPr>
          <w:p w14:paraId="5CDBB440" w14:textId="77777777" w:rsidR="00467DDD" w:rsidRPr="00467DDD" w:rsidRDefault="00467DDD" w:rsidP="00C637C0">
            <w:pPr>
              <w:jc w:val="right"/>
              <w:rPr>
                <w:rFonts w:ascii="Times New Roman" w:eastAsia="PMingLiU" w:hAnsi="Times New Roman" w:cs="Times New Roman"/>
                <w:lang w:eastAsia="zh-HK"/>
              </w:rPr>
            </w:pPr>
            <w:r w:rsidRPr="00467DDD">
              <w:rPr>
                <w:rFonts w:ascii="Times New Roman" w:eastAsia="PMingLiU" w:hAnsi="Times New Roman" w:cs="Times New Roman"/>
                <w:lang w:eastAsia="zh-HK"/>
              </w:rPr>
              <w:t>14.610</w:t>
            </w:r>
          </w:p>
        </w:tc>
        <w:tc>
          <w:tcPr>
            <w:tcW w:w="932" w:type="dxa"/>
            <w:noWrap/>
            <w:hideMark/>
          </w:tcPr>
          <w:p w14:paraId="739EE4AC" w14:textId="77777777" w:rsidR="00467DDD" w:rsidRPr="00467DDD" w:rsidRDefault="00467DDD" w:rsidP="00C637C0">
            <w:pPr>
              <w:jc w:val="right"/>
              <w:rPr>
                <w:rFonts w:ascii="Times New Roman" w:eastAsia="PMingLiU" w:hAnsi="Times New Roman" w:cs="Times New Roman"/>
                <w:lang w:eastAsia="zh-HK"/>
              </w:rPr>
            </w:pPr>
            <w:r w:rsidRPr="00467DDD">
              <w:rPr>
                <w:rFonts w:ascii="Times New Roman" w:eastAsia="PMingLiU" w:hAnsi="Times New Roman" w:cs="Times New Roman"/>
                <w:lang w:eastAsia="zh-HK"/>
              </w:rPr>
              <w:t>14.467</w:t>
            </w:r>
          </w:p>
        </w:tc>
        <w:tc>
          <w:tcPr>
            <w:tcW w:w="850" w:type="dxa"/>
            <w:noWrap/>
            <w:hideMark/>
          </w:tcPr>
          <w:p w14:paraId="31B78A21" w14:textId="77777777" w:rsidR="00467DDD" w:rsidRPr="00467DDD" w:rsidRDefault="00467DDD" w:rsidP="00C637C0">
            <w:pPr>
              <w:jc w:val="right"/>
              <w:rPr>
                <w:rFonts w:ascii="Times New Roman" w:eastAsia="PMingLiU" w:hAnsi="Times New Roman" w:cs="Times New Roman"/>
                <w:lang w:eastAsia="zh-HK"/>
              </w:rPr>
            </w:pPr>
            <w:r w:rsidRPr="00467DDD">
              <w:rPr>
                <w:rFonts w:ascii="Times New Roman" w:eastAsia="PMingLiU" w:hAnsi="Times New Roman" w:cs="Times New Roman"/>
                <w:lang w:eastAsia="zh-HK"/>
              </w:rPr>
              <w:t>14.754</w:t>
            </w:r>
          </w:p>
        </w:tc>
        <w:tc>
          <w:tcPr>
            <w:tcW w:w="1134" w:type="dxa"/>
            <w:noWrap/>
            <w:hideMark/>
          </w:tcPr>
          <w:p w14:paraId="693AE057" w14:textId="77777777" w:rsidR="00467DDD" w:rsidRPr="00467DDD" w:rsidRDefault="00467DDD" w:rsidP="00C637C0">
            <w:pPr>
              <w:jc w:val="right"/>
              <w:rPr>
                <w:rFonts w:ascii="Times New Roman" w:eastAsia="PMingLiU" w:hAnsi="Times New Roman" w:cs="Times New Roman"/>
                <w:lang w:eastAsia="zh-HK"/>
              </w:rPr>
            </w:pPr>
            <w:r w:rsidRPr="00467DDD">
              <w:rPr>
                <w:rFonts w:ascii="Times New Roman" w:eastAsia="PMingLiU" w:hAnsi="Times New Roman" w:cs="Times New Roman"/>
                <w:lang w:eastAsia="zh-HK"/>
              </w:rPr>
              <w:t>14.725</w:t>
            </w:r>
          </w:p>
        </w:tc>
        <w:tc>
          <w:tcPr>
            <w:tcW w:w="993" w:type="dxa"/>
            <w:noWrap/>
            <w:hideMark/>
          </w:tcPr>
          <w:p w14:paraId="12BD46F8" w14:textId="77777777" w:rsidR="00467DDD" w:rsidRPr="00467DDD" w:rsidRDefault="00467DDD" w:rsidP="00C637C0">
            <w:pPr>
              <w:jc w:val="right"/>
              <w:rPr>
                <w:rFonts w:ascii="Times New Roman" w:eastAsia="PMingLiU" w:hAnsi="Times New Roman" w:cs="Times New Roman"/>
                <w:lang w:eastAsia="zh-HK"/>
              </w:rPr>
            </w:pPr>
            <w:r w:rsidRPr="00467DDD">
              <w:rPr>
                <w:rFonts w:ascii="Times New Roman" w:eastAsia="PMingLiU" w:hAnsi="Times New Roman" w:cs="Times New Roman"/>
                <w:lang w:eastAsia="zh-HK"/>
              </w:rPr>
              <w:t>14.714</w:t>
            </w:r>
          </w:p>
        </w:tc>
        <w:tc>
          <w:tcPr>
            <w:tcW w:w="850" w:type="dxa"/>
            <w:noWrap/>
            <w:hideMark/>
          </w:tcPr>
          <w:p w14:paraId="02585803" w14:textId="77777777" w:rsidR="00467DDD" w:rsidRPr="00467DDD" w:rsidRDefault="00467DDD" w:rsidP="00C637C0">
            <w:pPr>
              <w:jc w:val="right"/>
              <w:rPr>
                <w:rFonts w:ascii="Times New Roman" w:eastAsia="PMingLiU" w:hAnsi="Times New Roman" w:cs="Times New Roman"/>
                <w:lang w:eastAsia="zh-HK"/>
              </w:rPr>
            </w:pPr>
            <w:r w:rsidRPr="00467DDD">
              <w:rPr>
                <w:rFonts w:ascii="Times New Roman" w:eastAsia="PMingLiU" w:hAnsi="Times New Roman" w:cs="Times New Roman"/>
                <w:lang w:eastAsia="zh-HK"/>
              </w:rPr>
              <w:t>14.736</w:t>
            </w:r>
          </w:p>
        </w:tc>
      </w:tr>
      <w:tr w:rsidR="0058724E" w:rsidRPr="00467DDD" w14:paraId="4527B843" w14:textId="77777777" w:rsidTr="0058724E">
        <w:trPr>
          <w:trHeight w:val="288"/>
        </w:trPr>
        <w:tc>
          <w:tcPr>
            <w:tcW w:w="735" w:type="dxa"/>
            <w:noWrap/>
            <w:hideMark/>
          </w:tcPr>
          <w:p w14:paraId="1A89565D" w14:textId="77777777" w:rsidR="00467DDD" w:rsidRPr="00467DDD" w:rsidRDefault="00467DDD" w:rsidP="00C637C0">
            <w:pPr>
              <w:jc w:val="right"/>
              <w:rPr>
                <w:rFonts w:ascii="Times New Roman" w:eastAsia="PMingLiU" w:hAnsi="Times New Roman" w:cs="Times New Roman"/>
                <w:lang w:eastAsia="zh-HK"/>
              </w:rPr>
            </w:pPr>
            <w:r w:rsidRPr="00467DDD">
              <w:rPr>
                <w:rFonts w:ascii="Times New Roman" w:eastAsia="PMingLiU" w:hAnsi="Times New Roman" w:cs="Times New Roman"/>
                <w:lang w:eastAsia="zh-HK"/>
              </w:rPr>
              <w:t>0.3</w:t>
            </w:r>
          </w:p>
        </w:tc>
        <w:tc>
          <w:tcPr>
            <w:tcW w:w="735" w:type="dxa"/>
            <w:noWrap/>
            <w:hideMark/>
          </w:tcPr>
          <w:p w14:paraId="21C2DE1E" w14:textId="77777777" w:rsidR="00467DDD" w:rsidRPr="00467DDD" w:rsidRDefault="00467DDD" w:rsidP="00C637C0">
            <w:pPr>
              <w:jc w:val="right"/>
              <w:rPr>
                <w:rFonts w:ascii="Times New Roman" w:eastAsia="PMingLiU" w:hAnsi="Times New Roman" w:cs="Times New Roman"/>
                <w:lang w:eastAsia="zh-HK"/>
              </w:rPr>
            </w:pPr>
            <w:r w:rsidRPr="00467DDD">
              <w:rPr>
                <w:rFonts w:ascii="Times New Roman" w:eastAsia="PMingLiU" w:hAnsi="Times New Roman" w:cs="Times New Roman"/>
                <w:lang w:eastAsia="zh-HK"/>
              </w:rPr>
              <w:t>100</w:t>
            </w:r>
          </w:p>
        </w:tc>
        <w:tc>
          <w:tcPr>
            <w:tcW w:w="735" w:type="dxa"/>
            <w:noWrap/>
            <w:hideMark/>
          </w:tcPr>
          <w:p w14:paraId="4BCFDE71" w14:textId="77777777" w:rsidR="00467DDD" w:rsidRPr="00467DDD" w:rsidRDefault="00467DDD" w:rsidP="00C637C0">
            <w:pPr>
              <w:jc w:val="right"/>
              <w:rPr>
                <w:rFonts w:ascii="Times New Roman" w:eastAsia="PMingLiU" w:hAnsi="Times New Roman" w:cs="Times New Roman"/>
                <w:lang w:eastAsia="zh-HK"/>
              </w:rPr>
            </w:pPr>
            <w:r w:rsidRPr="00467DDD">
              <w:rPr>
                <w:rFonts w:ascii="Times New Roman" w:eastAsia="PMingLiU" w:hAnsi="Times New Roman" w:cs="Times New Roman"/>
                <w:lang w:eastAsia="zh-HK"/>
              </w:rPr>
              <w:t>100</w:t>
            </w:r>
          </w:p>
        </w:tc>
        <w:tc>
          <w:tcPr>
            <w:tcW w:w="734" w:type="dxa"/>
            <w:noWrap/>
            <w:hideMark/>
          </w:tcPr>
          <w:p w14:paraId="00958213" w14:textId="77777777" w:rsidR="00467DDD" w:rsidRPr="00467DDD" w:rsidRDefault="00467DDD" w:rsidP="00C637C0">
            <w:pPr>
              <w:jc w:val="left"/>
              <w:rPr>
                <w:rFonts w:ascii="Times New Roman" w:eastAsia="PMingLiU" w:hAnsi="Times New Roman" w:cs="Times New Roman"/>
                <w:lang w:eastAsia="zh-HK"/>
              </w:rPr>
            </w:pPr>
            <w:r w:rsidRPr="00467DDD">
              <w:rPr>
                <w:rFonts w:ascii="Times New Roman" w:eastAsia="PMingLiU" w:hAnsi="Times New Roman" w:cs="Times New Roman"/>
                <w:lang w:eastAsia="zh-HK"/>
              </w:rPr>
              <w:t>Call</w:t>
            </w:r>
          </w:p>
        </w:tc>
        <w:tc>
          <w:tcPr>
            <w:tcW w:w="1057" w:type="dxa"/>
            <w:noWrap/>
            <w:hideMark/>
          </w:tcPr>
          <w:p w14:paraId="02ABD166" w14:textId="77777777" w:rsidR="00467DDD" w:rsidRPr="00467DDD" w:rsidRDefault="00467DDD" w:rsidP="00C637C0">
            <w:pPr>
              <w:jc w:val="right"/>
              <w:rPr>
                <w:rFonts w:ascii="Times New Roman" w:eastAsia="PMingLiU" w:hAnsi="Times New Roman" w:cs="Times New Roman"/>
                <w:lang w:eastAsia="zh-HK"/>
              </w:rPr>
            </w:pPr>
            <w:r w:rsidRPr="00467DDD">
              <w:rPr>
                <w:rFonts w:ascii="Times New Roman" w:eastAsia="PMingLiU" w:hAnsi="Times New Roman" w:cs="Times New Roman"/>
                <w:lang w:eastAsia="zh-HK"/>
              </w:rPr>
              <w:t>14.562</w:t>
            </w:r>
          </w:p>
        </w:tc>
        <w:tc>
          <w:tcPr>
            <w:tcW w:w="932" w:type="dxa"/>
            <w:noWrap/>
            <w:hideMark/>
          </w:tcPr>
          <w:p w14:paraId="148CD5E7" w14:textId="77777777" w:rsidR="00467DDD" w:rsidRPr="00467DDD" w:rsidRDefault="00467DDD" w:rsidP="00C637C0">
            <w:pPr>
              <w:jc w:val="right"/>
              <w:rPr>
                <w:rFonts w:ascii="Times New Roman" w:eastAsia="PMingLiU" w:hAnsi="Times New Roman" w:cs="Times New Roman"/>
                <w:lang w:eastAsia="zh-HK"/>
              </w:rPr>
            </w:pPr>
            <w:r w:rsidRPr="00467DDD">
              <w:rPr>
                <w:rFonts w:ascii="Times New Roman" w:eastAsia="PMingLiU" w:hAnsi="Times New Roman" w:cs="Times New Roman"/>
                <w:lang w:eastAsia="zh-HK"/>
              </w:rPr>
              <w:t>14.421</w:t>
            </w:r>
          </w:p>
        </w:tc>
        <w:tc>
          <w:tcPr>
            <w:tcW w:w="850" w:type="dxa"/>
            <w:noWrap/>
            <w:hideMark/>
          </w:tcPr>
          <w:p w14:paraId="79F6C575" w14:textId="77777777" w:rsidR="00467DDD" w:rsidRPr="00467DDD" w:rsidRDefault="00467DDD" w:rsidP="00C637C0">
            <w:pPr>
              <w:jc w:val="right"/>
              <w:rPr>
                <w:rFonts w:ascii="Times New Roman" w:eastAsia="PMingLiU" w:hAnsi="Times New Roman" w:cs="Times New Roman"/>
                <w:lang w:eastAsia="zh-HK"/>
              </w:rPr>
            </w:pPr>
            <w:r w:rsidRPr="00467DDD">
              <w:rPr>
                <w:rFonts w:ascii="Times New Roman" w:eastAsia="PMingLiU" w:hAnsi="Times New Roman" w:cs="Times New Roman"/>
                <w:lang w:eastAsia="zh-HK"/>
              </w:rPr>
              <w:t>14.704</w:t>
            </w:r>
          </w:p>
        </w:tc>
        <w:tc>
          <w:tcPr>
            <w:tcW w:w="1134" w:type="dxa"/>
            <w:noWrap/>
            <w:hideMark/>
          </w:tcPr>
          <w:p w14:paraId="0B021673" w14:textId="77777777" w:rsidR="00467DDD" w:rsidRPr="00467DDD" w:rsidRDefault="00467DDD" w:rsidP="00C637C0">
            <w:pPr>
              <w:jc w:val="right"/>
              <w:rPr>
                <w:rFonts w:ascii="Times New Roman" w:eastAsia="PMingLiU" w:hAnsi="Times New Roman" w:cs="Times New Roman"/>
                <w:lang w:eastAsia="zh-HK"/>
              </w:rPr>
            </w:pPr>
            <w:r w:rsidRPr="00467DDD">
              <w:rPr>
                <w:rFonts w:ascii="Times New Roman" w:eastAsia="PMingLiU" w:hAnsi="Times New Roman" w:cs="Times New Roman"/>
                <w:lang w:eastAsia="zh-HK"/>
              </w:rPr>
              <w:t>14.605</w:t>
            </w:r>
          </w:p>
        </w:tc>
        <w:tc>
          <w:tcPr>
            <w:tcW w:w="993" w:type="dxa"/>
            <w:noWrap/>
            <w:hideMark/>
          </w:tcPr>
          <w:p w14:paraId="6A23FC16" w14:textId="77777777" w:rsidR="00467DDD" w:rsidRPr="00467DDD" w:rsidRDefault="00467DDD" w:rsidP="00C637C0">
            <w:pPr>
              <w:jc w:val="right"/>
              <w:rPr>
                <w:rFonts w:ascii="Times New Roman" w:eastAsia="PMingLiU" w:hAnsi="Times New Roman" w:cs="Times New Roman"/>
                <w:lang w:eastAsia="zh-HK"/>
              </w:rPr>
            </w:pPr>
            <w:r w:rsidRPr="00467DDD">
              <w:rPr>
                <w:rFonts w:ascii="Times New Roman" w:eastAsia="PMingLiU" w:hAnsi="Times New Roman" w:cs="Times New Roman"/>
                <w:lang w:eastAsia="zh-HK"/>
              </w:rPr>
              <w:t>14.594</w:t>
            </w:r>
          </w:p>
        </w:tc>
        <w:tc>
          <w:tcPr>
            <w:tcW w:w="850" w:type="dxa"/>
            <w:noWrap/>
            <w:hideMark/>
          </w:tcPr>
          <w:p w14:paraId="018ACEAF" w14:textId="77777777" w:rsidR="00467DDD" w:rsidRPr="00467DDD" w:rsidRDefault="00467DDD" w:rsidP="00C637C0">
            <w:pPr>
              <w:jc w:val="right"/>
              <w:rPr>
                <w:rFonts w:ascii="Times New Roman" w:eastAsia="PMingLiU" w:hAnsi="Times New Roman" w:cs="Times New Roman"/>
                <w:lang w:eastAsia="zh-HK"/>
              </w:rPr>
            </w:pPr>
            <w:r w:rsidRPr="00467DDD">
              <w:rPr>
                <w:rFonts w:ascii="Times New Roman" w:eastAsia="PMingLiU" w:hAnsi="Times New Roman" w:cs="Times New Roman"/>
                <w:lang w:eastAsia="zh-HK"/>
              </w:rPr>
              <w:t>14.616</w:t>
            </w:r>
          </w:p>
        </w:tc>
      </w:tr>
      <w:tr w:rsidR="0058724E" w:rsidRPr="00467DDD" w14:paraId="7448A247" w14:textId="77777777" w:rsidTr="0058724E">
        <w:trPr>
          <w:trHeight w:val="288"/>
        </w:trPr>
        <w:tc>
          <w:tcPr>
            <w:tcW w:w="735" w:type="dxa"/>
            <w:noWrap/>
            <w:hideMark/>
          </w:tcPr>
          <w:p w14:paraId="1FD4AE05" w14:textId="77777777" w:rsidR="00467DDD" w:rsidRPr="00467DDD" w:rsidRDefault="00467DDD" w:rsidP="00C637C0">
            <w:pPr>
              <w:jc w:val="right"/>
              <w:rPr>
                <w:rFonts w:ascii="Times New Roman" w:eastAsia="PMingLiU" w:hAnsi="Times New Roman" w:cs="Times New Roman"/>
                <w:lang w:eastAsia="zh-HK"/>
              </w:rPr>
            </w:pPr>
            <w:r w:rsidRPr="00467DDD">
              <w:rPr>
                <w:rFonts w:ascii="Times New Roman" w:eastAsia="PMingLiU" w:hAnsi="Times New Roman" w:cs="Times New Roman"/>
                <w:lang w:eastAsia="zh-HK"/>
              </w:rPr>
              <w:t>0.4</w:t>
            </w:r>
          </w:p>
        </w:tc>
        <w:tc>
          <w:tcPr>
            <w:tcW w:w="735" w:type="dxa"/>
            <w:noWrap/>
            <w:hideMark/>
          </w:tcPr>
          <w:p w14:paraId="3D24C64A" w14:textId="77777777" w:rsidR="00467DDD" w:rsidRPr="00467DDD" w:rsidRDefault="00467DDD" w:rsidP="00C637C0">
            <w:pPr>
              <w:jc w:val="right"/>
              <w:rPr>
                <w:rFonts w:ascii="Times New Roman" w:eastAsia="PMingLiU" w:hAnsi="Times New Roman" w:cs="Times New Roman"/>
                <w:lang w:eastAsia="zh-HK"/>
              </w:rPr>
            </w:pPr>
            <w:r w:rsidRPr="00467DDD">
              <w:rPr>
                <w:rFonts w:ascii="Times New Roman" w:eastAsia="PMingLiU" w:hAnsi="Times New Roman" w:cs="Times New Roman"/>
                <w:lang w:eastAsia="zh-HK"/>
              </w:rPr>
              <w:t>100</w:t>
            </w:r>
          </w:p>
        </w:tc>
        <w:tc>
          <w:tcPr>
            <w:tcW w:w="735" w:type="dxa"/>
            <w:noWrap/>
            <w:hideMark/>
          </w:tcPr>
          <w:p w14:paraId="46D7E1DE" w14:textId="77777777" w:rsidR="00467DDD" w:rsidRPr="00467DDD" w:rsidRDefault="00467DDD" w:rsidP="00C637C0">
            <w:pPr>
              <w:jc w:val="right"/>
              <w:rPr>
                <w:rFonts w:ascii="Times New Roman" w:eastAsia="PMingLiU" w:hAnsi="Times New Roman" w:cs="Times New Roman"/>
                <w:lang w:eastAsia="zh-HK"/>
              </w:rPr>
            </w:pPr>
            <w:r w:rsidRPr="00467DDD">
              <w:rPr>
                <w:rFonts w:ascii="Times New Roman" w:eastAsia="PMingLiU" w:hAnsi="Times New Roman" w:cs="Times New Roman"/>
                <w:lang w:eastAsia="zh-HK"/>
              </w:rPr>
              <w:t>50</w:t>
            </w:r>
          </w:p>
        </w:tc>
        <w:tc>
          <w:tcPr>
            <w:tcW w:w="734" w:type="dxa"/>
            <w:noWrap/>
            <w:hideMark/>
          </w:tcPr>
          <w:p w14:paraId="6300EB72" w14:textId="77777777" w:rsidR="00467DDD" w:rsidRPr="00467DDD" w:rsidRDefault="00467DDD" w:rsidP="00C637C0">
            <w:pPr>
              <w:jc w:val="left"/>
              <w:rPr>
                <w:rFonts w:ascii="Times New Roman" w:eastAsia="PMingLiU" w:hAnsi="Times New Roman" w:cs="Times New Roman"/>
                <w:lang w:eastAsia="zh-HK"/>
              </w:rPr>
            </w:pPr>
            <w:r w:rsidRPr="00467DDD">
              <w:rPr>
                <w:rFonts w:ascii="Times New Roman" w:eastAsia="PMingLiU" w:hAnsi="Times New Roman" w:cs="Times New Roman"/>
                <w:lang w:eastAsia="zh-HK"/>
              </w:rPr>
              <w:t>Call</w:t>
            </w:r>
          </w:p>
        </w:tc>
        <w:tc>
          <w:tcPr>
            <w:tcW w:w="1057" w:type="dxa"/>
            <w:noWrap/>
            <w:hideMark/>
          </w:tcPr>
          <w:p w14:paraId="35556089" w14:textId="77777777" w:rsidR="00467DDD" w:rsidRPr="00467DDD" w:rsidRDefault="00467DDD" w:rsidP="00C637C0">
            <w:pPr>
              <w:jc w:val="right"/>
              <w:rPr>
                <w:rFonts w:ascii="Times New Roman" w:eastAsia="PMingLiU" w:hAnsi="Times New Roman" w:cs="Times New Roman"/>
                <w:lang w:eastAsia="zh-HK"/>
              </w:rPr>
            </w:pPr>
            <w:r w:rsidRPr="00467DDD">
              <w:rPr>
                <w:rFonts w:ascii="Times New Roman" w:eastAsia="PMingLiU" w:hAnsi="Times New Roman" w:cs="Times New Roman"/>
                <w:lang w:eastAsia="zh-HK"/>
              </w:rPr>
              <w:t>18.057</w:t>
            </w:r>
          </w:p>
        </w:tc>
        <w:tc>
          <w:tcPr>
            <w:tcW w:w="932" w:type="dxa"/>
            <w:noWrap/>
            <w:hideMark/>
          </w:tcPr>
          <w:p w14:paraId="276545BB" w14:textId="77777777" w:rsidR="00467DDD" w:rsidRPr="00467DDD" w:rsidRDefault="00467DDD" w:rsidP="00C637C0">
            <w:pPr>
              <w:jc w:val="right"/>
              <w:rPr>
                <w:rFonts w:ascii="Times New Roman" w:eastAsia="PMingLiU" w:hAnsi="Times New Roman" w:cs="Times New Roman"/>
                <w:lang w:eastAsia="zh-HK"/>
              </w:rPr>
            </w:pPr>
            <w:r w:rsidRPr="00467DDD">
              <w:rPr>
                <w:rFonts w:ascii="Times New Roman" w:eastAsia="PMingLiU" w:hAnsi="Times New Roman" w:cs="Times New Roman"/>
                <w:lang w:eastAsia="zh-HK"/>
              </w:rPr>
              <w:t>17.857</w:t>
            </w:r>
          </w:p>
        </w:tc>
        <w:tc>
          <w:tcPr>
            <w:tcW w:w="850" w:type="dxa"/>
            <w:noWrap/>
            <w:hideMark/>
          </w:tcPr>
          <w:p w14:paraId="7330E83A" w14:textId="77777777" w:rsidR="00467DDD" w:rsidRPr="00467DDD" w:rsidRDefault="00467DDD" w:rsidP="00C637C0">
            <w:pPr>
              <w:jc w:val="right"/>
              <w:rPr>
                <w:rFonts w:ascii="Times New Roman" w:eastAsia="PMingLiU" w:hAnsi="Times New Roman" w:cs="Times New Roman"/>
                <w:lang w:eastAsia="zh-HK"/>
              </w:rPr>
            </w:pPr>
            <w:r w:rsidRPr="00467DDD">
              <w:rPr>
                <w:rFonts w:ascii="Times New Roman" w:eastAsia="PMingLiU" w:hAnsi="Times New Roman" w:cs="Times New Roman"/>
                <w:lang w:eastAsia="zh-HK"/>
              </w:rPr>
              <w:t>18.257</w:t>
            </w:r>
          </w:p>
        </w:tc>
        <w:tc>
          <w:tcPr>
            <w:tcW w:w="1134" w:type="dxa"/>
            <w:noWrap/>
            <w:hideMark/>
          </w:tcPr>
          <w:p w14:paraId="3649FC58" w14:textId="77777777" w:rsidR="00467DDD" w:rsidRPr="00467DDD" w:rsidRDefault="00467DDD" w:rsidP="00C637C0">
            <w:pPr>
              <w:jc w:val="right"/>
              <w:rPr>
                <w:rFonts w:ascii="Times New Roman" w:eastAsia="PMingLiU" w:hAnsi="Times New Roman" w:cs="Times New Roman"/>
                <w:lang w:eastAsia="zh-HK"/>
              </w:rPr>
            </w:pPr>
            <w:r w:rsidRPr="00467DDD">
              <w:rPr>
                <w:rFonts w:ascii="Times New Roman" w:eastAsia="PMingLiU" w:hAnsi="Times New Roman" w:cs="Times New Roman"/>
                <w:lang w:eastAsia="zh-HK"/>
              </w:rPr>
              <w:t>18.202</w:t>
            </w:r>
          </w:p>
        </w:tc>
        <w:tc>
          <w:tcPr>
            <w:tcW w:w="993" w:type="dxa"/>
            <w:noWrap/>
            <w:hideMark/>
          </w:tcPr>
          <w:p w14:paraId="4F629ECC" w14:textId="77777777" w:rsidR="00467DDD" w:rsidRPr="00467DDD" w:rsidRDefault="00467DDD" w:rsidP="00C637C0">
            <w:pPr>
              <w:jc w:val="right"/>
              <w:rPr>
                <w:rFonts w:ascii="Times New Roman" w:eastAsia="PMingLiU" w:hAnsi="Times New Roman" w:cs="Times New Roman"/>
                <w:lang w:eastAsia="zh-HK"/>
              </w:rPr>
            </w:pPr>
            <w:r w:rsidRPr="00467DDD">
              <w:rPr>
                <w:rFonts w:ascii="Times New Roman" w:eastAsia="PMingLiU" w:hAnsi="Times New Roman" w:cs="Times New Roman"/>
                <w:lang w:eastAsia="zh-HK"/>
              </w:rPr>
              <w:t>18.182</w:t>
            </w:r>
          </w:p>
        </w:tc>
        <w:tc>
          <w:tcPr>
            <w:tcW w:w="850" w:type="dxa"/>
            <w:noWrap/>
            <w:hideMark/>
          </w:tcPr>
          <w:p w14:paraId="1572E85B" w14:textId="77777777" w:rsidR="00467DDD" w:rsidRPr="00467DDD" w:rsidRDefault="00467DDD" w:rsidP="00C637C0">
            <w:pPr>
              <w:jc w:val="right"/>
              <w:rPr>
                <w:rFonts w:ascii="Times New Roman" w:eastAsia="PMingLiU" w:hAnsi="Times New Roman" w:cs="Times New Roman"/>
                <w:lang w:eastAsia="zh-HK"/>
              </w:rPr>
            </w:pPr>
            <w:r w:rsidRPr="00467DDD">
              <w:rPr>
                <w:rFonts w:ascii="Times New Roman" w:eastAsia="PMingLiU" w:hAnsi="Times New Roman" w:cs="Times New Roman"/>
                <w:lang w:eastAsia="zh-HK"/>
              </w:rPr>
              <w:t>18.223</w:t>
            </w:r>
          </w:p>
        </w:tc>
      </w:tr>
    </w:tbl>
    <w:p w14:paraId="52FD73AA" w14:textId="17259EB1" w:rsidR="00467DDD" w:rsidRDefault="00467DDD" w:rsidP="00F56E5E">
      <w:pPr>
        <w:rPr>
          <w:rFonts w:ascii="Times New Roman" w:eastAsia="PMingLiU" w:hAnsi="Times New Roman" w:cs="Times New Roman"/>
          <w:lang w:eastAsia="zh-HK"/>
        </w:rPr>
      </w:pPr>
    </w:p>
    <w:p w14:paraId="0E2D9F33" w14:textId="4B612EB5" w:rsidR="00096241" w:rsidRDefault="00C637C0" w:rsidP="00C637C0">
      <w:pPr>
        <w:pStyle w:val="ListParagraph"/>
        <w:widowControl/>
        <w:numPr>
          <w:ilvl w:val="0"/>
          <w:numId w:val="3"/>
        </w:numPr>
        <w:ind w:firstLineChars="0"/>
        <w:jc w:val="left"/>
        <w:rPr>
          <w:rFonts w:ascii="Times New Roman" w:eastAsia="PMingLiU" w:hAnsi="Times New Roman" w:cs="Times New Roman"/>
          <w:lang w:eastAsia="zh-HK"/>
        </w:rPr>
      </w:pPr>
      <w:r>
        <w:rPr>
          <w:rFonts w:ascii="Times New Roman" w:eastAsia="PMingLiU" w:hAnsi="Times New Roman" w:cs="Times New Roman"/>
          <w:lang w:eastAsia="zh-HK"/>
        </w:rPr>
        <w:t xml:space="preserve">The </w:t>
      </w:r>
      <w:r w:rsidR="00680303">
        <w:rPr>
          <w:rFonts w:ascii="Times New Roman" w:eastAsia="PMingLiU" w:hAnsi="Times New Roman" w:cs="Times New Roman"/>
          <w:lang w:eastAsia="zh-HK"/>
        </w:rPr>
        <w:t xml:space="preserve">range for the </w:t>
      </w:r>
      <w:r>
        <w:rPr>
          <w:rFonts w:ascii="Times New Roman" w:eastAsia="PMingLiU" w:hAnsi="Times New Roman" w:cs="Times New Roman"/>
          <w:lang w:eastAsia="zh-HK"/>
        </w:rPr>
        <w:t xml:space="preserve">confidence intervals </w:t>
      </w:r>
      <w:r w:rsidR="00680303">
        <w:rPr>
          <w:rFonts w:ascii="Times New Roman" w:eastAsia="PMingLiU" w:hAnsi="Times New Roman" w:cs="Times New Roman"/>
          <w:lang w:eastAsia="zh-HK"/>
        </w:rPr>
        <w:t>for the option price with control variate are much tighter than the range for the standard monte carlo.</w:t>
      </w:r>
    </w:p>
    <w:p w14:paraId="6A49C120" w14:textId="43646715" w:rsidR="00680303" w:rsidRPr="00680303" w:rsidRDefault="00680303" w:rsidP="00366729">
      <w:pPr>
        <w:pStyle w:val="ListParagraph"/>
        <w:widowControl/>
        <w:numPr>
          <w:ilvl w:val="0"/>
          <w:numId w:val="3"/>
        </w:numPr>
        <w:ind w:firstLineChars="0"/>
        <w:jc w:val="left"/>
        <w:rPr>
          <w:rFonts w:ascii="Times New Roman" w:eastAsia="PMingLiU" w:hAnsi="Times New Roman" w:cs="Times New Roman"/>
          <w:lang w:eastAsia="zh-HK"/>
        </w:rPr>
      </w:pPr>
      <w:r w:rsidRPr="00680303">
        <w:rPr>
          <w:rFonts w:ascii="Times New Roman" w:eastAsia="PMingLiU" w:hAnsi="Times New Roman" w:cs="Times New Roman"/>
          <w:lang w:eastAsia="zh-HK"/>
        </w:rPr>
        <w:t>Again, increasing the variance of the underlying increased the value of both puts and calls, but puts were affected slightly more. Also the range of the confi</w:t>
      </w:r>
      <w:r>
        <w:rPr>
          <w:rFonts w:ascii="Times New Roman" w:eastAsia="PMingLiU" w:hAnsi="Times New Roman" w:cs="Times New Roman"/>
          <w:lang w:eastAsia="zh-HK"/>
        </w:rPr>
        <w:t>dence interval increased for both the standard MC and MC with control variate.</w:t>
      </w:r>
    </w:p>
    <w:p w14:paraId="3BA7E907" w14:textId="73D0B1C7" w:rsidR="00C637C0" w:rsidRDefault="00C637C0" w:rsidP="00C637C0">
      <w:pPr>
        <w:widowControl/>
        <w:jc w:val="left"/>
        <w:rPr>
          <w:rFonts w:ascii="Times New Roman" w:eastAsia="PMingLiU" w:hAnsi="Times New Roman" w:cs="Times New Roman"/>
          <w:lang w:eastAsia="zh-HK"/>
        </w:rPr>
      </w:pPr>
    </w:p>
    <w:p w14:paraId="284106C5" w14:textId="17A21810" w:rsidR="003A6ECD" w:rsidRDefault="003A6ECD" w:rsidP="00C637C0">
      <w:pPr>
        <w:widowControl/>
        <w:jc w:val="left"/>
        <w:rPr>
          <w:rFonts w:ascii="Times New Roman" w:eastAsia="PMingLiU" w:hAnsi="Times New Roman" w:cs="Times New Roman"/>
          <w:lang w:eastAsia="zh-HK"/>
        </w:rPr>
      </w:pPr>
    </w:p>
    <w:p w14:paraId="4081CED1" w14:textId="2892AD39" w:rsidR="003A6ECD" w:rsidRDefault="003A6ECD" w:rsidP="00C637C0">
      <w:pPr>
        <w:widowControl/>
        <w:jc w:val="left"/>
        <w:rPr>
          <w:rFonts w:ascii="Times New Roman" w:eastAsia="PMingLiU" w:hAnsi="Times New Roman" w:cs="Times New Roman"/>
          <w:lang w:eastAsia="zh-HK"/>
        </w:rPr>
      </w:pPr>
    </w:p>
    <w:p w14:paraId="09F2EAFB" w14:textId="49BCDFAE" w:rsidR="009D0DA8" w:rsidRDefault="009D0DA8" w:rsidP="00C637C0">
      <w:pPr>
        <w:widowControl/>
        <w:jc w:val="left"/>
        <w:rPr>
          <w:rFonts w:ascii="Times New Roman" w:eastAsia="PMingLiU" w:hAnsi="Times New Roman" w:cs="Times New Roman"/>
          <w:lang w:eastAsia="zh-HK"/>
        </w:rPr>
      </w:pPr>
      <w:r>
        <w:rPr>
          <w:rFonts w:ascii="Times New Roman" w:eastAsia="PMingLiU" w:hAnsi="Times New Roman" w:cs="Times New Roman"/>
          <w:lang w:eastAsia="zh-HK"/>
        </w:rPr>
        <w:lastRenderedPageBreak/>
        <w:t>Geometric Basket Options</w:t>
      </w:r>
    </w:p>
    <w:tbl>
      <w:tblPr>
        <w:tblStyle w:val="TableGrid"/>
        <w:tblW w:w="0" w:type="auto"/>
        <w:tblLook w:val="04A0" w:firstRow="1" w:lastRow="0" w:firstColumn="1" w:lastColumn="0" w:noHBand="0" w:noVBand="1"/>
      </w:tblPr>
      <w:tblGrid>
        <w:gridCol w:w="816"/>
        <w:gridCol w:w="817"/>
        <w:gridCol w:w="817"/>
        <w:gridCol w:w="817"/>
        <w:gridCol w:w="817"/>
        <w:gridCol w:w="1657"/>
        <w:gridCol w:w="1705"/>
        <w:gridCol w:w="898"/>
        <w:gridCol w:w="898"/>
      </w:tblGrid>
      <w:tr w:rsidR="009D0DA8" w:rsidRPr="009D0DA8" w14:paraId="077D8F2F" w14:textId="77777777" w:rsidTr="009D0DA8">
        <w:trPr>
          <w:trHeight w:val="288"/>
        </w:trPr>
        <w:tc>
          <w:tcPr>
            <w:tcW w:w="960" w:type="dxa"/>
            <w:noWrap/>
            <w:hideMark/>
          </w:tcPr>
          <w:p w14:paraId="62772E7B" w14:textId="77777777" w:rsidR="009D0DA8" w:rsidRPr="009D0DA8" w:rsidRDefault="009D0DA8">
            <w:pPr>
              <w:widowControl/>
              <w:jc w:val="left"/>
              <w:rPr>
                <w:rFonts w:ascii="Times New Roman" w:eastAsia="PMingLiU" w:hAnsi="Times New Roman" w:cs="Times New Roman"/>
                <w:b/>
                <w:bCs/>
                <w:lang w:eastAsia="zh-HK"/>
              </w:rPr>
            </w:pPr>
            <w:r w:rsidRPr="009D0DA8">
              <w:rPr>
                <w:rFonts w:ascii="Times New Roman" w:eastAsia="PMingLiU" w:hAnsi="Times New Roman" w:cs="Times New Roman"/>
                <w:b/>
                <w:bCs/>
                <w:lang w:eastAsia="zh-HK"/>
              </w:rPr>
              <w:t>K</w:t>
            </w:r>
          </w:p>
        </w:tc>
        <w:tc>
          <w:tcPr>
            <w:tcW w:w="960" w:type="dxa"/>
            <w:noWrap/>
            <w:hideMark/>
          </w:tcPr>
          <w:p w14:paraId="113F21D1" w14:textId="77777777" w:rsidR="009D0DA8" w:rsidRPr="009D0DA8" w:rsidRDefault="009D0DA8" w:rsidP="009D0DA8">
            <w:pPr>
              <w:widowControl/>
              <w:jc w:val="left"/>
              <w:rPr>
                <w:rFonts w:ascii="Times New Roman" w:eastAsia="PMingLiU" w:hAnsi="Times New Roman" w:cs="Times New Roman"/>
                <w:b/>
                <w:bCs/>
                <w:lang w:eastAsia="zh-HK"/>
              </w:rPr>
            </w:pPr>
            <w:r w:rsidRPr="009D0DA8">
              <w:rPr>
                <w:rFonts w:ascii="Times New Roman" w:eastAsia="PMingLiU" w:hAnsi="Times New Roman" w:cs="Times New Roman"/>
                <w:b/>
                <w:bCs/>
                <w:lang w:eastAsia="zh-HK"/>
              </w:rPr>
              <w:t>σ1</w:t>
            </w:r>
          </w:p>
        </w:tc>
        <w:tc>
          <w:tcPr>
            <w:tcW w:w="960" w:type="dxa"/>
            <w:noWrap/>
            <w:hideMark/>
          </w:tcPr>
          <w:p w14:paraId="3E010F71" w14:textId="77777777" w:rsidR="009D0DA8" w:rsidRPr="009D0DA8" w:rsidRDefault="009D0DA8" w:rsidP="009D0DA8">
            <w:pPr>
              <w:widowControl/>
              <w:jc w:val="left"/>
              <w:rPr>
                <w:rFonts w:ascii="Times New Roman" w:eastAsia="PMingLiU" w:hAnsi="Times New Roman" w:cs="Times New Roman"/>
                <w:b/>
                <w:bCs/>
                <w:lang w:eastAsia="zh-HK"/>
              </w:rPr>
            </w:pPr>
            <w:r w:rsidRPr="009D0DA8">
              <w:rPr>
                <w:rFonts w:ascii="Times New Roman" w:eastAsia="PMingLiU" w:hAnsi="Times New Roman" w:cs="Times New Roman"/>
                <w:b/>
                <w:bCs/>
                <w:lang w:eastAsia="zh-HK"/>
              </w:rPr>
              <w:t>σ2</w:t>
            </w:r>
          </w:p>
        </w:tc>
        <w:tc>
          <w:tcPr>
            <w:tcW w:w="960" w:type="dxa"/>
            <w:noWrap/>
            <w:hideMark/>
          </w:tcPr>
          <w:p w14:paraId="49BA2496" w14:textId="77777777" w:rsidR="009D0DA8" w:rsidRPr="009D0DA8" w:rsidRDefault="009D0DA8" w:rsidP="009D0DA8">
            <w:pPr>
              <w:widowControl/>
              <w:jc w:val="left"/>
              <w:rPr>
                <w:rFonts w:ascii="Times New Roman" w:eastAsia="PMingLiU" w:hAnsi="Times New Roman" w:cs="Times New Roman"/>
                <w:b/>
                <w:bCs/>
                <w:lang w:eastAsia="zh-HK"/>
              </w:rPr>
            </w:pPr>
            <w:r w:rsidRPr="009D0DA8">
              <w:rPr>
                <w:rFonts w:ascii="Times New Roman" w:eastAsia="PMingLiU" w:hAnsi="Times New Roman" w:cs="Times New Roman"/>
                <w:b/>
                <w:bCs/>
                <w:lang w:eastAsia="zh-HK"/>
              </w:rPr>
              <w:t>ρ</w:t>
            </w:r>
          </w:p>
        </w:tc>
        <w:tc>
          <w:tcPr>
            <w:tcW w:w="960" w:type="dxa"/>
            <w:noWrap/>
            <w:hideMark/>
          </w:tcPr>
          <w:p w14:paraId="051A73B9" w14:textId="77777777" w:rsidR="009D0DA8" w:rsidRPr="009D0DA8" w:rsidRDefault="009D0DA8" w:rsidP="009D0DA8">
            <w:pPr>
              <w:widowControl/>
              <w:jc w:val="left"/>
              <w:rPr>
                <w:rFonts w:ascii="Times New Roman" w:eastAsia="PMingLiU" w:hAnsi="Times New Roman" w:cs="Times New Roman"/>
                <w:b/>
                <w:bCs/>
                <w:lang w:eastAsia="zh-HK"/>
              </w:rPr>
            </w:pPr>
            <w:r w:rsidRPr="009D0DA8">
              <w:rPr>
                <w:rFonts w:ascii="Times New Roman" w:eastAsia="PMingLiU" w:hAnsi="Times New Roman" w:cs="Times New Roman"/>
                <w:b/>
                <w:bCs/>
                <w:lang w:eastAsia="zh-HK"/>
              </w:rPr>
              <w:t>Type</w:t>
            </w:r>
          </w:p>
        </w:tc>
        <w:tc>
          <w:tcPr>
            <w:tcW w:w="2000" w:type="dxa"/>
            <w:noWrap/>
            <w:hideMark/>
          </w:tcPr>
          <w:p w14:paraId="62D642E4" w14:textId="6DDDE0B0" w:rsidR="009D0DA8" w:rsidRPr="009D0DA8" w:rsidRDefault="009D0DA8" w:rsidP="009D0DA8">
            <w:pPr>
              <w:widowControl/>
              <w:jc w:val="center"/>
              <w:rPr>
                <w:rFonts w:ascii="Times New Roman" w:eastAsia="PMingLiU" w:hAnsi="Times New Roman" w:cs="Times New Roman"/>
                <w:b/>
                <w:bCs/>
                <w:lang w:eastAsia="zh-HK"/>
              </w:rPr>
            </w:pPr>
            <w:r w:rsidRPr="009D0DA8">
              <w:rPr>
                <w:rFonts w:ascii="Times New Roman" w:eastAsia="PMingLiU" w:hAnsi="Times New Roman" w:cs="Times New Roman"/>
                <w:b/>
                <w:bCs/>
                <w:lang w:eastAsia="zh-HK"/>
              </w:rPr>
              <w:t>Closed-Form Fo</w:t>
            </w:r>
            <w:r>
              <w:rPr>
                <w:rFonts w:ascii="Times New Roman" w:eastAsia="PMingLiU" w:hAnsi="Times New Roman" w:cs="Times New Roman"/>
                <w:b/>
                <w:bCs/>
                <w:lang w:eastAsia="zh-HK"/>
              </w:rPr>
              <w:t>r</w:t>
            </w:r>
            <w:r w:rsidRPr="009D0DA8">
              <w:rPr>
                <w:rFonts w:ascii="Times New Roman" w:eastAsia="PMingLiU" w:hAnsi="Times New Roman" w:cs="Times New Roman"/>
                <w:b/>
                <w:bCs/>
                <w:lang w:eastAsia="zh-HK"/>
              </w:rPr>
              <w:t>mula</w:t>
            </w:r>
          </w:p>
        </w:tc>
        <w:tc>
          <w:tcPr>
            <w:tcW w:w="2060" w:type="dxa"/>
            <w:noWrap/>
            <w:hideMark/>
          </w:tcPr>
          <w:p w14:paraId="50D117FE" w14:textId="77777777" w:rsidR="009D0DA8" w:rsidRPr="009D0DA8" w:rsidRDefault="009D0DA8" w:rsidP="009D0DA8">
            <w:pPr>
              <w:widowControl/>
              <w:jc w:val="center"/>
              <w:rPr>
                <w:rFonts w:ascii="Times New Roman" w:eastAsia="PMingLiU" w:hAnsi="Times New Roman" w:cs="Times New Roman"/>
                <w:b/>
                <w:bCs/>
                <w:lang w:eastAsia="zh-HK"/>
              </w:rPr>
            </w:pPr>
            <w:r w:rsidRPr="009D0DA8">
              <w:rPr>
                <w:rFonts w:ascii="Times New Roman" w:eastAsia="PMingLiU" w:hAnsi="Times New Roman" w:cs="Times New Roman"/>
                <w:b/>
                <w:bCs/>
                <w:lang w:eastAsia="zh-HK"/>
              </w:rPr>
              <w:t>Standard MC</w:t>
            </w:r>
          </w:p>
        </w:tc>
        <w:tc>
          <w:tcPr>
            <w:tcW w:w="2120" w:type="dxa"/>
            <w:gridSpan w:val="2"/>
            <w:noWrap/>
            <w:hideMark/>
          </w:tcPr>
          <w:p w14:paraId="00924C16" w14:textId="77777777" w:rsidR="009D0DA8" w:rsidRPr="009D0DA8" w:rsidRDefault="009D0DA8" w:rsidP="009D0DA8">
            <w:pPr>
              <w:widowControl/>
              <w:jc w:val="center"/>
              <w:rPr>
                <w:rFonts w:ascii="Times New Roman" w:eastAsia="PMingLiU" w:hAnsi="Times New Roman" w:cs="Times New Roman"/>
                <w:b/>
                <w:bCs/>
                <w:lang w:eastAsia="zh-HK"/>
              </w:rPr>
            </w:pPr>
            <w:r w:rsidRPr="009D0DA8">
              <w:rPr>
                <w:rFonts w:ascii="Times New Roman" w:eastAsia="PMingLiU" w:hAnsi="Times New Roman" w:cs="Times New Roman"/>
                <w:b/>
                <w:bCs/>
                <w:lang w:eastAsia="zh-HK"/>
              </w:rPr>
              <w:t>(Confidence Interval)</w:t>
            </w:r>
          </w:p>
        </w:tc>
      </w:tr>
      <w:tr w:rsidR="009D0DA8" w:rsidRPr="009D0DA8" w14:paraId="70613F66" w14:textId="77777777" w:rsidTr="009D0DA8">
        <w:trPr>
          <w:trHeight w:val="288"/>
        </w:trPr>
        <w:tc>
          <w:tcPr>
            <w:tcW w:w="960" w:type="dxa"/>
            <w:noWrap/>
            <w:hideMark/>
          </w:tcPr>
          <w:p w14:paraId="76EAB179" w14:textId="77777777" w:rsidR="009D0DA8" w:rsidRPr="009D0DA8" w:rsidRDefault="009D0DA8" w:rsidP="009D0DA8">
            <w:pPr>
              <w:widowControl/>
              <w:jc w:val="right"/>
              <w:rPr>
                <w:rFonts w:ascii="Times New Roman" w:eastAsia="PMingLiU" w:hAnsi="Times New Roman" w:cs="Times New Roman"/>
                <w:lang w:eastAsia="zh-HK"/>
              </w:rPr>
            </w:pPr>
            <w:r w:rsidRPr="009D0DA8">
              <w:rPr>
                <w:rFonts w:ascii="Times New Roman" w:eastAsia="PMingLiU" w:hAnsi="Times New Roman" w:cs="Times New Roman"/>
                <w:lang w:eastAsia="zh-HK"/>
              </w:rPr>
              <w:t>100</w:t>
            </w:r>
          </w:p>
        </w:tc>
        <w:tc>
          <w:tcPr>
            <w:tcW w:w="960" w:type="dxa"/>
            <w:noWrap/>
            <w:hideMark/>
          </w:tcPr>
          <w:p w14:paraId="24A76B87" w14:textId="77777777" w:rsidR="009D0DA8" w:rsidRPr="009D0DA8" w:rsidRDefault="009D0DA8" w:rsidP="009D0DA8">
            <w:pPr>
              <w:widowControl/>
              <w:jc w:val="right"/>
              <w:rPr>
                <w:rFonts w:ascii="Times New Roman" w:eastAsia="PMingLiU" w:hAnsi="Times New Roman" w:cs="Times New Roman"/>
                <w:lang w:eastAsia="zh-HK"/>
              </w:rPr>
            </w:pPr>
            <w:r w:rsidRPr="009D0DA8">
              <w:rPr>
                <w:rFonts w:ascii="Times New Roman" w:eastAsia="PMingLiU" w:hAnsi="Times New Roman" w:cs="Times New Roman"/>
                <w:lang w:eastAsia="zh-HK"/>
              </w:rPr>
              <w:t>0.3</w:t>
            </w:r>
          </w:p>
        </w:tc>
        <w:tc>
          <w:tcPr>
            <w:tcW w:w="960" w:type="dxa"/>
            <w:noWrap/>
            <w:hideMark/>
          </w:tcPr>
          <w:p w14:paraId="45D4DFF3" w14:textId="77777777" w:rsidR="009D0DA8" w:rsidRPr="009D0DA8" w:rsidRDefault="009D0DA8" w:rsidP="009D0DA8">
            <w:pPr>
              <w:widowControl/>
              <w:jc w:val="right"/>
              <w:rPr>
                <w:rFonts w:ascii="Times New Roman" w:eastAsia="PMingLiU" w:hAnsi="Times New Roman" w:cs="Times New Roman"/>
                <w:lang w:eastAsia="zh-HK"/>
              </w:rPr>
            </w:pPr>
            <w:r w:rsidRPr="009D0DA8">
              <w:rPr>
                <w:rFonts w:ascii="Times New Roman" w:eastAsia="PMingLiU" w:hAnsi="Times New Roman" w:cs="Times New Roman"/>
                <w:lang w:eastAsia="zh-HK"/>
              </w:rPr>
              <w:t>0.3</w:t>
            </w:r>
          </w:p>
        </w:tc>
        <w:tc>
          <w:tcPr>
            <w:tcW w:w="960" w:type="dxa"/>
            <w:noWrap/>
            <w:hideMark/>
          </w:tcPr>
          <w:p w14:paraId="12A0592D" w14:textId="77777777" w:rsidR="009D0DA8" w:rsidRPr="009D0DA8" w:rsidRDefault="009D0DA8" w:rsidP="009D0DA8">
            <w:pPr>
              <w:widowControl/>
              <w:jc w:val="right"/>
              <w:rPr>
                <w:rFonts w:ascii="Times New Roman" w:eastAsia="PMingLiU" w:hAnsi="Times New Roman" w:cs="Times New Roman"/>
                <w:lang w:eastAsia="zh-HK"/>
              </w:rPr>
            </w:pPr>
            <w:r w:rsidRPr="009D0DA8">
              <w:rPr>
                <w:rFonts w:ascii="Times New Roman" w:eastAsia="PMingLiU" w:hAnsi="Times New Roman" w:cs="Times New Roman"/>
                <w:lang w:eastAsia="zh-HK"/>
              </w:rPr>
              <w:t>0.5</w:t>
            </w:r>
          </w:p>
        </w:tc>
        <w:tc>
          <w:tcPr>
            <w:tcW w:w="960" w:type="dxa"/>
            <w:noWrap/>
            <w:hideMark/>
          </w:tcPr>
          <w:p w14:paraId="2C89DC67" w14:textId="77777777" w:rsidR="009D0DA8" w:rsidRPr="009D0DA8" w:rsidRDefault="009D0DA8" w:rsidP="009D0DA8">
            <w:pPr>
              <w:widowControl/>
              <w:jc w:val="left"/>
              <w:rPr>
                <w:rFonts w:ascii="Times New Roman" w:eastAsia="PMingLiU" w:hAnsi="Times New Roman" w:cs="Times New Roman"/>
                <w:lang w:eastAsia="zh-HK"/>
              </w:rPr>
            </w:pPr>
            <w:r w:rsidRPr="009D0DA8">
              <w:rPr>
                <w:rFonts w:ascii="Times New Roman" w:eastAsia="PMingLiU" w:hAnsi="Times New Roman" w:cs="Times New Roman"/>
                <w:lang w:eastAsia="zh-HK"/>
              </w:rPr>
              <w:t>Put</w:t>
            </w:r>
          </w:p>
        </w:tc>
        <w:tc>
          <w:tcPr>
            <w:tcW w:w="2000" w:type="dxa"/>
            <w:noWrap/>
            <w:hideMark/>
          </w:tcPr>
          <w:p w14:paraId="3FD93914" w14:textId="77777777" w:rsidR="009D0DA8" w:rsidRPr="009D0DA8" w:rsidRDefault="009D0DA8" w:rsidP="009D0DA8">
            <w:pPr>
              <w:widowControl/>
              <w:jc w:val="right"/>
              <w:rPr>
                <w:rFonts w:ascii="Times New Roman" w:eastAsia="PMingLiU" w:hAnsi="Times New Roman" w:cs="Times New Roman"/>
                <w:lang w:eastAsia="zh-HK"/>
              </w:rPr>
            </w:pPr>
            <w:r w:rsidRPr="009D0DA8">
              <w:rPr>
                <w:rFonts w:ascii="Times New Roman" w:eastAsia="PMingLiU" w:hAnsi="Times New Roman" w:cs="Times New Roman"/>
                <w:lang w:eastAsia="zh-HK"/>
              </w:rPr>
              <w:t>11.492</w:t>
            </w:r>
          </w:p>
        </w:tc>
        <w:tc>
          <w:tcPr>
            <w:tcW w:w="2060" w:type="dxa"/>
            <w:noWrap/>
            <w:hideMark/>
          </w:tcPr>
          <w:p w14:paraId="0B6F900E" w14:textId="77777777" w:rsidR="009D0DA8" w:rsidRPr="009D0DA8" w:rsidRDefault="009D0DA8" w:rsidP="009D0DA8">
            <w:pPr>
              <w:widowControl/>
              <w:jc w:val="right"/>
              <w:rPr>
                <w:rFonts w:ascii="Times New Roman" w:eastAsia="PMingLiU" w:hAnsi="Times New Roman" w:cs="Times New Roman"/>
                <w:lang w:eastAsia="zh-HK"/>
              </w:rPr>
            </w:pPr>
            <w:r w:rsidRPr="009D0DA8">
              <w:rPr>
                <w:rFonts w:ascii="Times New Roman" w:eastAsia="PMingLiU" w:hAnsi="Times New Roman" w:cs="Times New Roman"/>
                <w:lang w:eastAsia="zh-HK"/>
              </w:rPr>
              <w:t>11.481</w:t>
            </w:r>
          </w:p>
        </w:tc>
        <w:tc>
          <w:tcPr>
            <w:tcW w:w="1060" w:type="dxa"/>
            <w:noWrap/>
            <w:hideMark/>
          </w:tcPr>
          <w:p w14:paraId="51F6301E" w14:textId="77777777" w:rsidR="009D0DA8" w:rsidRPr="009D0DA8" w:rsidRDefault="009D0DA8" w:rsidP="009D0DA8">
            <w:pPr>
              <w:widowControl/>
              <w:jc w:val="right"/>
              <w:rPr>
                <w:rFonts w:ascii="Times New Roman" w:eastAsia="PMingLiU" w:hAnsi="Times New Roman" w:cs="Times New Roman"/>
                <w:lang w:eastAsia="zh-HK"/>
              </w:rPr>
            </w:pPr>
            <w:r w:rsidRPr="009D0DA8">
              <w:rPr>
                <w:rFonts w:ascii="Times New Roman" w:eastAsia="PMingLiU" w:hAnsi="Times New Roman" w:cs="Times New Roman"/>
                <w:lang w:eastAsia="zh-HK"/>
              </w:rPr>
              <w:t>11.383</w:t>
            </w:r>
          </w:p>
        </w:tc>
        <w:tc>
          <w:tcPr>
            <w:tcW w:w="1060" w:type="dxa"/>
            <w:noWrap/>
            <w:hideMark/>
          </w:tcPr>
          <w:p w14:paraId="6CA0D03A" w14:textId="77777777" w:rsidR="009D0DA8" w:rsidRPr="009D0DA8" w:rsidRDefault="009D0DA8" w:rsidP="009D0DA8">
            <w:pPr>
              <w:widowControl/>
              <w:jc w:val="right"/>
              <w:rPr>
                <w:rFonts w:ascii="Times New Roman" w:eastAsia="PMingLiU" w:hAnsi="Times New Roman" w:cs="Times New Roman"/>
                <w:lang w:eastAsia="zh-HK"/>
              </w:rPr>
            </w:pPr>
            <w:r w:rsidRPr="009D0DA8">
              <w:rPr>
                <w:rFonts w:ascii="Times New Roman" w:eastAsia="PMingLiU" w:hAnsi="Times New Roman" w:cs="Times New Roman"/>
                <w:lang w:eastAsia="zh-HK"/>
              </w:rPr>
              <w:t>11.579</w:t>
            </w:r>
          </w:p>
        </w:tc>
      </w:tr>
      <w:tr w:rsidR="009D0DA8" w:rsidRPr="009D0DA8" w14:paraId="0EB00A3D" w14:textId="77777777" w:rsidTr="009D0DA8">
        <w:trPr>
          <w:trHeight w:val="288"/>
        </w:trPr>
        <w:tc>
          <w:tcPr>
            <w:tcW w:w="960" w:type="dxa"/>
            <w:noWrap/>
            <w:hideMark/>
          </w:tcPr>
          <w:p w14:paraId="5DCA0F7C" w14:textId="77777777" w:rsidR="009D0DA8" w:rsidRPr="009D0DA8" w:rsidRDefault="009D0DA8" w:rsidP="009D0DA8">
            <w:pPr>
              <w:widowControl/>
              <w:jc w:val="right"/>
              <w:rPr>
                <w:rFonts w:ascii="Times New Roman" w:eastAsia="PMingLiU" w:hAnsi="Times New Roman" w:cs="Times New Roman"/>
                <w:lang w:eastAsia="zh-HK"/>
              </w:rPr>
            </w:pPr>
            <w:r w:rsidRPr="009D0DA8">
              <w:rPr>
                <w:rFonts w:ascii="Times New Roman" w:eastAsia="PMingLiU" w:hAnsi="Times New Roman" w:cs="Times New Roman"/>
                <w:lang w:eastAsia="zh-HK"/>
              </w:rPr>
              <w:t>100</w:t>
            </w:r>
          </w:p>
        </w:tc>
        <w:tc>
          <w:tcPr>
            <w:tcW w:w="960" w:type="dxa"/>
            <w:noWrap/>
            <w:hideMark/>
          </w:tcPr>
          <w:p w14:paraId="2BC0E363" w14:textId="77777777" w:rsidR="009D0DA8" w:rsidRPr="009D0DA8" w:rsidRDefault="009D0DA8" w:rsidP="009D0DA8">
            <w:pPr>
              <w:widowControl/>
              <w:jc w:val="right"/>
              <w:rPr>
                <w:rFonts w:ascii="Times New Roman" w:eastAsia="PMingLiU" w:hAnsi="Times New Roman" w:cs="Times New Roman"/>
                <w:lang w:eastAsia="zh-HK"/>
              </w:rPr>
            </w:pPr>
            <w:r w:rsidRPr="009D0DA8">
              <w:rPr>
                <w:rFonts w:ascii="Times New Roman" w:eastAsia="PMingLiU" w:hAnsi="Times New Roman" w:cs="Times New Roman"/>
                <w:lang w:eastAsia="zh-HK"/>
              </w:rPr>
              <w:t>0.3</w:t>
            </w:r>
          </w:p>
        </w:tc>
        <w:tc>
          <w:tcPr>
            <w:tcW w:w="960" w:type="dxa"/>
            <w:noWrap/>
            <w:hideMark/>
          </w:tcPr>
          <w:p w14:paraId="21E0108D" w14:textId="77777777" w:rsidR="009D0DA8" w:rsidRPr="009D0DA8" w:rsidRDefault="009D0DA8" w:rsidP="009D0DA8">
            <w:pPr>
              <w:widowControl/>
              <w:jc w:val="right"/>
              <w:rPr>
                <w:rFonts w:ascii="Times New Roman" w:eastAsia="PMingLiU" w:hAnsi="Times New Roman" w:cs="Times New Roman"/>
                <w:lang w:eastAsia="zh-HK"/>
              </w:rPr>
            </w:pPr>
            <w:r w:rsidRPr="009D0DA8">
              <w:rPr>
                <w:rFonts w:ascii="Times New Roman" w:eastAsia="PMingLiU" w:hAnsi="Times New Roman" w:cs="Times New Roman"/>
                <w:lang w:eastAsia="zh-HK"/>
              </w:rPr>
              <w:t>0.3</w:t>
            </w:r>
          </w:p>
        </w:tc>
        <w:tc>
          <w:tcPr>
            <w:tcW w:w="960" w:type="dxa"/>
            <w:noWrap/>
            <w:hideMark/>
          </w:tcPr>
          <w:p w14:paraId="2BE7C4EB" w14:textId="77777777" w:rsidR="009D0DA8" w:rsidRPr="009D0DA8" w:rsidRDefault="009D0DA8" w:rsidP="009D0DA8">
            <w:pPr>
              <w:widowControl/>
              <w:jc w:val="right"/>
              <w:rPr>
                <w:rFonts w:ascii="Times New Roman" w:eastAsia="PMingLiU" w:hAnsi="Times New Roman" w:cs="Times New Roman"/>
                <w:lang w:eastAsia="zh-HK"/>
              </w:rPr>
            </w:pPr>
            <w:r w:rsidRPr="009D0DA8">
              <w:rPr>
                <w:rFonts w:ascii="Times New Roman" w:eastAsia="PMingLiU" w:hAnsi="Times New Roman" w:cs="Times New Roman"/>
                <w:lang w:eastAsia="zh-HK"/>
              </w:rPr>
              <w:t>0.9</w:t>
            </w:r>
          </w:p>
        </w:tc>
        <w:tc>
          <w:tcPr>
            <w:tcW w:w="960" w:type="dxa"/>
            <w:noWrap/>
            <w:hideMark/>
          </w:tcPr>
          <w:p w14:paraId="757A4116" w14:textId="77777777" w:rsidR="009D0DA8" w:rsidRPr="009D0DA8" w:rsidRDefault="009D0DA8" w:rsidP="009D0DA8">
            <w:pPr>
              <w:widowControl/>
              <w:jc w:val="left"/>
              <w:rPr>
                <w:rFonts w:ascii="Times New Roman" w:eastAsia="PMingLiU" w:hAnsi="Times New Roman" w:cs="Times New Roman"/>
                <w:lang w:eastAsia="zh-HK"/>
              </w:rPr>
            </w:pPr>
            <w:r w:rsidRPr="009D0DA8">
              <w:rPr>
                <w:rFonts w:ascii="Times New Roman" w:eastAsia="PMingLiU" w:hAnsi="Times New Roman" w:cs="Times New Roman"/>
                <w:lang w:eastAsia="zh-HK"/>
              </w:rPr>
              <w:t>Put</w:t>
            </w:r>
          </w:p>
        </w:tc>
        <w:tc>
          <w:tcPr>
            <w:tcW w:w="2000" w:type="dxa"/>
            <w:noWrap/>
            <w:hideMark/>
          </w:tcPr>
          <w:p w14:paraId="6E1FE166" w14:textId="77777777" w:rsidR="009D0DA8" w:rsidRPr="009D0DA8" w:rsidRDefault="009D0DA8" w:rsidP="009D0DA8">
            <w:pPr>
              <w:widowControl/>
              <w:jc w:val="right"/>
              <w:rPr>
                <w:rFonts w:ascii="Times New Roman" w:eastAsia="PMingLiU" w:hAnsi="Times New Roman" w:cs="Times New Roman"/>
                <w:lang w:eastAsia="zh-HK"/>
              </w:rPr>
            </w:pPr>
            <w:r w:rsidRPr="009D0DA8">
              <w:rPr>
                <w:rFonts w:ascii="Times New Roman" w:eastAsia="PMingLiU" w:hAnsi="Times New Roman" w:cs="Times New Roman"/>
                <w:lang w:eastAsia="zh-HK"/>
              </w:rPr>
              <w:t>12.622</w:t>
            </w:r>
          </w:p>
        </w:tc>
        <w:tc>
          <w:tcPr>
            <w:tcW w:w="2060" w:type="dxa"/>
            <w:noWrap/>
            <w:hideMark/>
          </w:tcPr>
          <w:p w14:paraId="5817025C" w14:textId="77777777" w:rsidR="009D0DA8" w:rsidRPr="009D0DA8" w:rsidRDefault="009D0DA8" w:rsidP="009D0DA8">
            <w:pPr>
              <w:widowControl/>
              <w:jc w:val="right"/>
              <w:rPr>
                <w:rFonts w:ascii="Times New Roman" w:eastAsia="PMingLiU" w:hAnsi="Times New Roman" w:cs="Times New Roman"/>
                <w:lang w:eastAsia="zh-HK"/>
              </w:rPr>
            </w:pPr>
            <w:r w:rsidRPr="009D0DA8">
              <w:rPr>
                <w:rFonts w:ascii="Times New Roman" w:eastAsia="PMingLiU" w:hAnsi="Times New Roman" w:cs="Times New Roman"/>
                <w:lang w:eastAsia="zh-HK"/>
              </w:rPr>
              <w:t>12.620</w:t>
            </w:r>
          </w:p>
        </w:tc>
        <w:tc>
          <w:tcPr>
            <w:tcW w:w="1060" w:type="dxa"/>
            <w:noWrap/>
            <w:hideMark/>
          </w:tcPr>
          <w:p w14:paraId="05C26A74" w14:textId="77777777" w:rsidR="009D0DA8" w:rsidRPr="009D0DA8" w:rsidRDefault="009D0DA8" w:rsidP="009D0DA8">
            <w:pPr>
              <w:widowControl/>
              <w:jc w:val="right"/>
              <w:rPr>
                <w:rFonts w:ascii="Times New Roman" w:eastAsia="PMingLiU" w:hAnsi="Times New Roman" w:cs="Times New Roman"/>
                <w:lang w:eastAsia="zh-HK"/>
              </w:rPr>
            </w:pPr>
            <w:r w:rsidRPr="009D0DA8">
              <w:rPr>
                <w:rFonts w:ascii="Times New Roman" w:eastAsia="PMingLiU" w:hAnsi="Times New Roman" w:cs="Times New Roman"/>
                <w:lang w:eastAsia="zh-HK"/>
              </w:rPr>
              <w:t>12.285</w:t>
            </w:r>
          </w:p>
        </w:tc>
        <w:tc>
          <w:tcPr>
            <w:tcW w:w="1060" w:type="dxa"/>
            <w:noWrap/>
            <w:hideMark/>
          </w:tcPr>
          <w:p w14:paraId="0E7A8E41" w14:textId="77777777" w:rsidR="009D0DA8" w:rsidRPr="009D0DA8" w:rsidRDefault="009D0DA8" w:rsidP="009D0DA8">
            <w:pPr>
              <w:widowControl/>
              <w:jc w:val="right"/>
              <w:rPr>
                <w:rFonts w:ascii="Times New Roman" w:eastAsia="PMingLiU" w:hAnsi="Times New Roman" w:cs="Times New Roman"/>
                <w:lang w:eastAsia="zh-HK"/>
              </w:rPr>
            </w:pPr>
            <w:r w:rsidRPr="009D0DA8">
              <w:rPr>
                <w:rFonts w:ascii="Times New Roman" w:eastAsia="PMingLiU" w:hAnsi="Times New Roman" w:cs="Times New Roman"/>
                <w:lang w:eastAsia="zh-HK"/>
              </w:rPr>
              <w:t>12.955</w:t>
            </w:r>
          </w:p>
        </w:tc>
      </w:tr>
      <w:tr w:rsidR="009D0DA8" w:rsidRPr="009D0DA8" w14:paraId="0EA8827A" w14:textId="77777777" w:rsidTr="009D0DA8">
        <w:trPr>
          <w:trHeight w:val="288"/>
        </w:trPr>
        <w:tc>
          <w:tcPr>
            <w:tcW w:w="960" w:type="dxa"/>
            <w:noWrap/>
            <w:hideMark/>
          </w:tcPr>
          <w:p w14:paraId="12858999" w14:textId="77777777" w:rsidR="009D0DA8" w:rsidRPr="009D0DA8" w:rsidRDefault="009D0DA8" w:rsidP="009D0DA8">
            <w:pPr>
              <w:widowControl/>
              <w:jc w:val="right"/>
              <w:rPr>
                <w:rFonts w:ascii="Times New Roman" w:eastAsia="PMingLiU" w:hAnsi="Times New Roman" w:cs="Times New Roman"/>
                <w:lang w:eastAsia="zh-HK"/>
              </w:rPr>
            </w:pPr>
            <w:r w:rsidRPr="009D0DA8">
              <w:rPr>
                <w:rFonts w:ascii="Times New Roman" w:eastAsia="PMingLiU" w:hAnsi="Times New Roman" w:cs="Times New Roman"/>
                <w:lang w:eastAsia="zh-HK"/>
              </w:rPr>
              <w:t>100</w:t>
            </w:r>
          </w:p>
        </w:tc>
        <w:tc>
          <w:tcPr>
            <w:tcW w:w="960" w:type="dxa"/>
            <w:noWrap/>
            <w:hideMark/>
          </w:tcPr>
          <w:p w14:paraId="27FC7858" w14:textId="77777777" w:rsidR="009D0DA8" w:rsidRPr="009D0DA8" w:rsidRDefault="009D0DA8" w:rsidP="009D0DA8">
            <w:pPr>
              <w:widowControl/>
              <w:jc w:val="right"/>
              <w:rPr>
                <w:rFonts w:ascii="Times New Roman" w:eastAsia="PMingLiU" w:hAnsi="Times New Roman" w:cs="Times New Roman"/>
                <w:lang w:eastAsia="zh-HK"/>
              </w:rPr>
            </w:pPr>
            <w:r w:rsidRPr="009D0DA8">
              <w:rPr>
                <w:rFonts w:ascii="Times New Roman" w:eastAsia="PMingLiU" w:hAnsi="Times New Roman" w:cs="Times New Roman"/>
                <w:lang w:eastAsia="zh-HK"/>
              </w:rPr>
              <w:t>0.1</w:t>
            </w:r>
          </w:p>
        </w:tc>
        <w:tc>
          <w:tcPr>
            <w:tcW w:w="960" w:type="dxa"/>
            <w:noWrap/>
            <w:hideMark/>
          </w:tcPr>
          <w:p w14:paraId="1BA17F91" w14:textId="77777777" w:rsidR="009D0DA8" w:rsidRPr="009D0DA8" w:rsidRDefault="009D0DA8" w:rsidP="009D0DA8">
            <w:pPr>
              <w:widowControl/>
              <w:jc w:val="right"/>
              <w:rPr>
                <w:rFonts w:ascii="Times New Roman" w:eastAsia="PMingLiU" w:hAnsi="Times New Roman" w:cs="Times New Roman"/>
                <w:lang w:eastAsia="zh-HK"/>
              </w:rPr>
            </w:pPr>
            <w:r w:rsidRPr="009D0DA8">
              <w:rPr>
                <w:rFonts w:ascii="Times New Roman" w:eastAsia="PMingLiU" w:hAnsi="Times New Roman" w:cs="Times New Roman"/>
                <w:lang w:eastAsia="zh-HK"/>
              </w:rPr>
              <w:t>0.3</w:t>
            </w:r>
          </w:p>
        </w:tc>
        <w:tc>
          <w:tcPr>
            <w:tcW w:w="960" w:type="dxa"/>
            <w:noWrap/>
            <w:hideMark/>
          </w:tcPr>
          <w:p w14:paraId="1DA7AEFA" w14:textId="77777777" w:rsidR="009D0DA8" w:rsidRPr="009D0DA8" w:rsidRDefault="009D0DA8" w:rsidP="009D0DA8">
            <w:pPr>
              <w:widowControl/>
              <w:jc w:val="right"/>
              <w:rPr>
                <w:rFonts w:ascii="Times New Roman" w:eastAsia="PMingLiU" w:hAnsi="Times New Roman" w:cs="Times New Roman"/>
                <w:lang w:eastAsia="zh-HK"/>
              </w:rPr>
            </w:pPr>
            <w:r w:rsidRPr="009D0DA8">
              <w:rPr>
                <w:rFonts w:ascii="Times New Roman" w:eastAsia="PMingLiU" w:hAnsi="Times New Roman" w:cs="Times New Roman"/>
                <w:lang w:eastAsia="zh-HK"/>
              </w:rPr>
              <w:t>0.5</w:t>
            </w:r>
          </w:p>
        </w:tc>
        <w:tc>
          <w:tcPr>
            <w:tcW w:w="960" w:type="dxa"/>
            <w:noWrap/>
            <w:hideMark/>
          </w:tcPr>
          <w:p w14:paraId="44F0635E" w14:textId="77777777" w:rsidR="009D0DA8" w:rsidRPr="009D0DA8" w:rsidRDefault="009D0DA8" w:rsidP="009D0DA8">
            <w:pPr>
              <w:widowControl/>
              <w:jc w:val="left"/>
              <w:rPr>
                <w:rFonts w:ascii="Times New Roman" w:eastAsia="PMingLiU" w:hAnsi="Times New Roman" w:cs="Times New Roman"/>
                <w:lang w:eastAsia="zh-HK"/>
              </w:rPr>
            </w:pPr>
            <w:r w:rsidRPr="009D0DA8">
              <w:rPr>
                <w:rFonts w:ascii="Times New Roman" w:eastAsia="PMingLiU" w:hAnsi="Times New Roman" w:cs="Times New Roman"/>
                <w:lang w:eastAsia="zh-HK"/>
              </w:rPr>
              <w:t>Put</w:t>
            </w:r>
          </w:p>
        </w:tc>
        <w:tc>
          <w:tcPr>
            <w:tcW w:w="2000" w:type="dxa"/>
            <w:noWrap/>
            <w:hideMark/>
          </w:tcPr>
          <w:p w14:paraId="5520EFFA" w14:textId="77777777" w:rsidR="009D0DA8" w:rsidRPr="009D0DA8" w:rsidRDefault="009D0DA8" w:rsidP="009D0DA8">
            <w:pPr>
              <w:widowControl/>
              <w:jc w:val="right"/>
              <w:rPr>
                <w:rFonts w:ascii="Times New Roman" w:eastAsia="PMingLiU" w:hAnsi="Times New Roman" w:cs="Times New Roman"/>
                <w:lang w:eastAsia="zh-HK"/>
              </w:rPr>
            </w:pPr>
            <w:r w:rsidRPr="009D0DA8">
              <w:rPr>
                <w:rFonts w:ascii="Times New Roman" w:eastAsia="PMingLiU" w:hAnsi="Times New Roman" w:cs="Times New Roman"/>
                <w:lang w:eastAsia="zh-HK"/>
              </w:rPr>
              <w:t>6.586</w:t>
            </w:r>
          </w:p>
        </w:tc>
        <w:tc>
          <w:tcPr>
            <w:tcW w:w="2060" w:type="dxa"/>
            <w:noWrap/>
            <w:hideMark/>
          </w:tcPr>
          <w:p w14:paraId="6BA33A10" w14:textId="77777777" w:rsidR="009D0DA8" w:rsidRPr="009D0DA8" w:rsidRDefault="009D0DA8" w:rsidP="009D0DA8">
            <w:pPr>
              <w:widowControl/>
              <w:jc w:val="right"/>
              <w:rPr>
                <w:rFonts w:ascii="Times New Roman" w:eastAsia="PMingLiU" w:hAnsi="Times New Roman" w:cs="Times New Roman"/>
                <w:lang w:eastAsia="zh-HK"/>
              </w:rPr>
            </w:pPr>
            <w:r w:rsidRPr="009D0DA8">
              <w:rPr>
                <w:rFonts w:ascii="Times New Roman" w:eastAsia="PMingLiU" w:hAnsi="Times New Roman" w:cs="Times New Roman"/>
                <w:lang w:eastAsia="zh-HK"/>
              </w:rPr>
              <w:t>6.578</w:t>
            </w:r>
          </w:p>
        </w:tc>
        <w:tc>
          <w:tcPr>
            <w:tcW w:w="1060" w:type="dxa"/>
            <w:noWrap/>
            <w:hideMark/>
          </w:tcPr>
          <w:p w14:paraId="6FF75565" w14:textId="77777777" w:rsidR="009D0DA8" w:rsidRPr="009D0DA8" w:rsidRDefault="009D0DA8" w:rsidP="009D0DA8">
            <w:pPr>
              <w:widowControl/>
              <w:jc w:val="right"/>
              <w:rPr>
                <w:rFonts w:ascii="Times New Roman" w:eastAsia="PMingLiU" w:hAnsi="Times New Roman" w:cs="Times New Roman"/>
                <w:lang w:eastAsia="zh-HK"/>
              </w:rPr>
            </w:pPr>
            <w:r w:rsidRPr="009D0DA8">
              <w:rPr>
                <w:rFonts w:ascii="Times New Roman" w:eastAsia="PMingLiU" w:hAnsi="Times New Roman" w:cs="Times New Roman"/>
                <w:lang w:eastAsia="zh-HK"/>
              </w:rPr>
              <w:t>6.512</w:t>
            </w:r>
          </w:p>
        </w:tc>
        <w:tc>
          <w:tcPr>
            <w:tcW w:w="1060" w:type="dxa"/>
            <w:noWrap/>
            <w:hideMark/>
          </w:tcPr>
          <w:p w14:paraId="7E93FEF2" w14:textId="77777777" w:rsidR="009D0DA8" w:rsidRPr="009D0DA8" w:rsidRDefault="009D0DA8" w:rsidP="009D0DA8">
            <w:pPr>
              <w:widowControl/>
              <w:jc w:val="right"/>
              <w:rPr>
                <w:rFonts w:ascii="Times New Roman" w:eastAsia="PMingLiU" w:hAnsi="Times New Roman" w:cs="Times New Roman"/>
                <w:lang w:eastAsia="zh-HK"/>
              </w:rPr>
            </w:pPr>
            <w:r w:rsidRPr="009D0DA8">
              <w:rPr>
                <w:rFonts w:ascii="Times New Roman" w:eastAsia="PMingLiU" w:hAnsi="Times New Roman" w:cs="Times New Roman"/>
                <w:lang w:eastAsia="zh-HK"/>
              </w:rPr>
              <w:t>6.645</w:t>
            </w:r>
          </w:p>
        </w:tc>
      </w:tr>
      <w:tr w:rsidR="009D0DA8" w:rsidRPr="009D0DA8" w14:paraId="4F298125" w14:textId="77777777" w:rsidTr="009D0DA8">
        <w:trPr>
          <w:trHeight w:val="288"/>
        </w:trPr>
        <w:tc>
          <w:tcPr>
            <w:tcW w:w="960" w:type="dxa"/>
            <w:noWrap/>
            <w:hideMark/>
          </w:tcPr>
          <w:p w14:paraId="71A23FD5" w14:textId="77777777" w:rsidR="009D0DA8" w:rsidRPr="009D0DA8" w:rsidRDefault="009D0DA8" w:rsidP="009D0DA8">
            <w:pPr>
              <w:widowControl/>
              <w:jc w:val="right"/>
              <w:rPr>
                <w:rFonts w:ascii="Times New Roman" w:eastAsia="PMingLiU" w:hAnsi="Times New Roman" w:cs="Times New Roman"/>
                <w:lang w:eastAsia="zh-HK"/>
              </w:rPr>
            </w:pPr>
            <w:r w:rsidRPr="009D0DA8">
              <w:rPr>
                <w:rFonts w:ascii="Times New Roman" w:eastAsia="PMingLiU" w:hAnsi="Times New Roman" w:cs="Times New Roman"/>
                <w:lang w:eastAsia="zh-HK"/>
              </w:rPr>
              <w:t>80</w:t>
            </w:r>
          </w:p>
        </w:tc>
        <w:tc>
          <w:tcPr>
            <w:tcW w:w="960" w:type="dxa"/>
            <w:noWrap/>
            <w:hideMark/>
          </w:tcPr>
          <w:p w14:paraId="7877D373" w14:textId="77777777" w:rsidR="009D0DA8" w:rsidRPr="009D0DA8" w:rsidRDefault="009D0DA8" w:rsidP="009D0DA8">
            <w:pPr>
              <w:widowControl/>
              <w:jc w:val="right"/>
              <w:rPr>
                <w:rFonts w:ascii="Times New Roman" w:eastAsia="PMingLiU" w:hAnsi="Times New Roman" w:cs="Times New Roman"/>
                <w:lang w:eastAsia="zh-HK"/>
              </w:rPr>
            </w:pPr>
            <w:r w:rsidRPr="009D0DA8">
              <w:rPr>
                <w:rFonts w:ascii="Times New Roman" w:eastAsia="PMingLiU" w:hAnsi="Times New Roman" w:cs="Times New Roman"/>
                <w:lang w:eastAsia="zh-HK"/>
              </w:rPr>
              <w:t>0.3</w:t>
            </w:r>
          </w:p>
        </w:tc>
        <w:tc>
          <w:tcPr>
            <w:tcW w:w="960" w:type="dxa"/>
            <w:noWrap/>
            <w:hideMark/>
          </w:tcPr>
          <w:p w14:paraId="27F7D365" w14:textId="77777777" w:rsidR="009D0DA8" w:rsidRPr="009D0DA8" w:rsidRDefault="009D0DA8" w:rsidP="009D0DA8">
            <w:pPr>
              <w:widowControl/>
              <w:jc w:val="right"/>
              <w:rPr>
                <w:rFonts w:ascii="Times New Roman" w:eastAsia="PMingLiU" w:hAnsi="Times New Roman" w:cs="Times New Roman"/>
                <w:lang w:eastAsia="zh-HK"/>
              </w:rPr>
            </w:pPr>
            <w:r w:rsidRPr="009D0DA8">
              <w:rPr>
                <w:rFonts w:ascii="Times New Roman" w:eastAsia="PMingLiU" w:hAnsi="Times New Roman" w:cs="Times New Roman"/>
                <w:lang w:eastAsia="zh-HK"/>
              </w:rPr>
              <w:t>0.3</w:t>
            </w:r>
          </w:p>
        </w:tc>
        <w:tc>
          <w:tcPr>
            <w:tcW w:w="960" w:type="dxa"/>
            <w:noWrap/>
            <w:hideMark/>
          </w:tcPr>
          <w:p w14:paraId="6975A3D4" w14:textId="77777777" w:rsidR="009D0DA8" w:rsidRPr="009D0DA8" w:rsidRDefault="009D0DA8" w:rsidP="009D0DA8">
            <w:pPr>
              <w:widowControl/>
              <w:jc w:val="right"/>
              <w:rPr>
                <w:rFonts w:ascii="Times New Roman" w:eastAsia="PMingLiU" w:hAnsi="Times New Roman" w:cs="Times New Roman"/>
                <w:lang w:eastAsia="zh-HK"/>
              </w:rPr>
            </w:pPr>
            <w:r w:rsidRPr="009D0DA8">
              <w:rPr>
                <w:rFonts w:ascii="Times New Roman" w:eastAsia="PMingLiU" w:hAnsi="Times New Roman" w:cs="Times New Roman"/>
                <w:lang w:eastAsia="zh-HK"/>
              </w:rPr>
              <w:t>0.5</w:t>
            </w:r>
          </w:p>
        </w:tc>
        <w:tc>
          <w:tcPr>
            <w:tcW w:w="960" w:type="dxa"/>
            <w:noWrap/>
            <w:hideMark/>
          </w:tcPr>
          <w:p w14:paraId="611AE98F" w14:textId="77777777" w:rsidR="009D0DA8" w:rsidRPr="009D0DA8" w:rsidRDefault="009D0DA8" w:rsidP="009D0DA8">
            <w:pPr>
              <w:widowControl/>
              <w:jc w:val="left"/>
              <w:rPr>
                <w:rFonts w:ascii="Times New Roman" w:eastAsia="PMingLiU" w:hAnsi="Times New Roman" w:cs="Times New Roman"/>
                <w:lang w:eastAsia="zh-HK"/>
              </w:rPr>
            </w:pPr>
            <w:r w:rsidRPr="009D0DA8">
              <w:rPr>
                <w:rFonts w:ascii="Times New Roman" w:eastAsia="PMingLiU" w:hAnsi="Times New Roman" w:cs="Times New Roman"/>
                <w:lang w:eastAsia="zh-HK"/>
              </w:rPr>
              <w:t>Put</w:t>
            </w:r>
          </w:p>
        </w:tc>
        <w:tc>
          <w:tcPr>
            <w:tcW w:w="2000" w:type="dxa"/>
            <w:noWrap/>
            <w:hideMark/>
          </w:tcPr>
          <w:p w14:paraId="607F0237" w14:textId="77777777" w:rsidR="009D0DA8" w:rsidRPr="009D0DA8" w:rsidRDefault="009D0DA8" w:rsidP="009D0DA8">
            <w:pPr>
              <w:widowControl/>
              <w:jc w:val="right"/>
              <w:rPr>
                <w:rFonts w:ascii="Times New Roman" w:eastAsia="PMingLiU" w:hAnsi="Times New Roman" w:cs="Times New Roman"/>
                <w:lang w:eastAsia="zh-HK"/>
              </w:rPr>
            </w:pPr>
            <w:r w:rsidRPr="009D0DA8">
              <w:rPr>
                <w:rFonts w:ascii="Times New Roman" w:eastAsia="PMingLiU" w:hAnsi="Times New Roman" w:cs="Times New Roman"/>
                <w:lang w:eastAsia="zh-HK"/>
              </w:rPr>
              <w:t>4.712</w:t>
            </w:r>
          </w:p>
        </w:tc>
        <w:tc>
          <w:tcPr>
            <w:tcW w:w="2060" w:type="dxa"/>
            <w:noWrap/>
            <w:hideMark/>
          </w:tcPr>
          <w:p w14:paraId="0384EE12" w14:textId="77777777" w:rsidR="009D0DA8" w:rsidRPr="009D0DA8" w:rsidRDefault="009D0DA8" w:rsidP="009D0DA8">
            <w:pPr>
              <w:widowControl/>
              <w:jc w:val="right"/>
              <w:rPr>
                <w:rFonts w:ascii="Times New Roman" w:eastAsia="PMingLiU" w:hAnsi="Times New Roman" w:cs="Times New Roman"/>
                <w:lang w:eastAsia="zh-HK"/>
              </w:rPr>
            </w:pPr>
            <w:r w:rsidRPr="009D0DA8">
              <w:rPr>
                <w:rFonts w:ascii="Times New Roman" w:eastAsia="PMingLiU" w:hAnsi="Times New Roman" w:cs="Times New Roman"/>
                <w:lang w:eastAsia="zh-HK"/>
              </w:rPr>
              <w:t>4.723</w:t>
            </w:r>
          </w:p>
        </w:tc>
        <w:tc>
          <w:tcPr>
            <w:tcW w:w="1060" w:type="dxa"/>
            <w:noWrap/>
            <w:hideMark/>
          </w:tcPr>
          <w:p w14:paraId="1DADE635" w14:textId="77777777" w:rsidR="009D0DA8" w:rsidRPr="009D0DA8" w:rsidRDefault="009D0DA8" w:rsidP="009D0DA8">
            <w:pPr>
              <w:widowControl/>
              <w:jc w:val="right"/>
              <w:rPr>
                <w:rFonts w:ascii="Times New Roman" w:eastAsia="PMingLiU" w:hAnsi="Times New Roman" w:cs="Times New Roman"/>
                <w:lang w:eastAsia="zh-HK"/>
              </w:rPr>
            </w:pPr>
            <w:r w:rsidRPr="009D0DA8">
              <w:rPr>
                <w:rFonts w:ascii="Times New Roman" w:eastAsia="PMingLiU" w:hAnsi="Times New Roman" w:cs="Times New Roman"/>
                <w:lang w:eastAsia="zh-HK"/>
              </w:rPr>
              <w:t>4.664</w:t>
            </w:r>
          </w:p>
        </w:tc>
        <w:tc>
          <w:tcPr>
            <w:tcW w:w="1060" w:type="dxa"/>
            <w:noWrap/>
            <w:hideMark/>
          </w:tcPr>
          <w:p w14:paraId="3365458A" w14:textId="77777777" w:rsidR="009D0DA8" w:rsidRPr="009D0DA8" w:rsidRDefault="009D0DA8" w:rsidP="009D0DA8">
            <w:pPr>
              <w:widowControl/>
              <w:jc w:val="right"/>
              <w:rPr>
                <w:rFonts w:ascii="Times New Roman" w:eastAsia="PMingLiU" w:hAnsi="Times New Roman" w:cs="Times New Roman"/>
                <w:lang w:eastAsia="zh-HK"/>
              </w:rPr>
            </w:pPr>
            <w:r w:rsidRPr="009D0DA8">
              <w:rPr>
                <w:rFonts w:ascii="Times New Roman" w:eastAsia="PMingLiU" w:hAnsi="Times New Roman" w:cs="Times New Roman"/>
                <w:lang w:eastAsia="zh-HK"/>
              </w:rPr>
              <w:t>4.781</w:t>
            </w:r>
          </w:p>
        </w:tc>
      </w:tr>
      <w:tr w:rsidR="009D0DA8" w:rsidRPr="009D0DA8" w14:paraId="75432436" w14:textId="77777777" w:rsidTr="009D0DA8">
        <w:trPr>
          <w:trHeight w:val="288"/>
        </w:trPr>
        <w:tc>
          <w:tcPr>
            <w:tcW w:w="960" w:type="dxa"/>
            <w:noWrap/>
            <w:hideMark/>
          </w:tcPr>
          <w:p w14:paraId="064C4342" w14:textId="77777777" w:rsidR="009D0DA8" w:rsidRPr="009D0DA8" w:rsidRDefault="009D0DA8" w:rsidP="009D0DA8">
            <w:pPr>
              <w:widowControl/>
              <w:jc w:val="right"/>
              <w:rPr>
                <w:rFonts w:ascii="Times New Roman" w:eastAsia="PMingLiU" w:hAnsi="Times New Roman" w:cs="Times New Roman"/>
                <w:lang w:eastAsia="zh-HK"/>
              </w:rPr>
            </w:pPr>
            <w:r w:rsidRPr="009D0DA8">
              <w:rPr>
                <w:rFonts w:ascii="Times New Roman" w:eastAsia="PMingLiU" w:hAnsi="Times New Roman" w:cs="Times New Roman"/>
                <w:lang w:eastAsia="zh-HK"/>
              </w:rPr>
              <w:t>120</w:t>
            </w:r>
          </w:p>
        </w:tc>
        <w:tc>
          <w:tcPr>
            <w:tcW w:w="960" w:type="dxa"/>
            <w:noWrap/>
            <w:hideMark/>
          </w:tcPr>
          <w:p w14:paraId="36BCF426" w14:textId="77777777" w:rsidR="009D0DA8" w:rsidRPr="009D0DA8" w:rsidRDefault="009D0DA8" w:rsidP="009D0DA8">
            <w:pPr>
              <w:widowControl/>
              <w:jc w:val="right"/>
              <w:rPr>
                <w:rFonts w:ascii="Times New Roman" w:eastAsia="PMingLiU" w:hAnsi="Times New Roman" w:cs="Times New Roman"/>
                <w:lang w:eastAsia="zh-HK"/>
              </w:rPr>
            </w:pPr>
            <w:r w:rsidRPr="009D0DA8">
              <w:rPr>
                <w:rFonts w:ascii="Times New Roman" w:eastAsia="PMingLiU" w:hAnsi="Times New Roman" w:cs="Times New Roman"/>
                <w:lang w:eastAsia="zh-HK"/>
              </w:rPr>
              <w:t>0.3</w:t>
            </w:r>
          </w:p>
        </w:tc>
        <w:tc>
          <w:tcPr>
            <w:tcW w:w="960" w:type="dxa"/>
            <w:noWrap/>
            <w:hideMark/>
          </w:tcPr>
          <w:p w14:paraId="09EF1FFD" w14:textId="77777777" w:rsidR="009D0DA8" w:rsidRPr="009D0DA8" w:rsidRDefault="009D0DA8" w:rsidP="009D0DA8">
            <w:pPr>
              <w:widowControl/>
              <w:jc w:val="right"/>
              <w:rPr>
                <w:rFonts w:ascii="Times New Roman" w:eastAsia="PMingLiU" w:hAnsi="Times New Roman" w:cs="Times New Roman"/>
                <w:lang w:eastAsia="zh-HK"/>
              </w:rPr>
            </w:pPr>
            <w:r w:rsidRPr="009D0DA8">
              <w:rPr>
                <w:rFonts w:ascii="Times New Roman" w:eastAsia="PMingLiU" w:hAnsi="Times New Roman" w:cs="Times New Roman"/>
                <w:lang w:eastAsia="zh-HK"/>
              </w:rPr>
              <w:t>0.3</w:t>
            </w:r>
          </w:p>
        </w:tc>
        <w:tc>
          <w:tcPr>
            <w:tcW w:w="960" w:type="dxa"/>
            <w:noWrap/>
            <w:hideMark/>
          </w:tcPr>
          <w:p w14:paraId="35AAD9A5" w14:textId="77777777" w:rsidR="009D0DA8" w:rsidRPr="009D0DA8" w:rsidRDefault="009D0DA8" w:rsidP="009D0DA8">
            <w:pPr>
              <w:widowControl/>
              <w:jc w:val="right"/>
              <w:rPr>
                <w:rFonts w:ascii="Times New Roman" w:eastAsia="PMingLiU" w:hAnsi="Times New Roman" w:cs="Times New Roman"/>
                <w:lang w:eastAsia="zh-HK"/>
              </w:rPr>
            </w:pPr>
            <w:r w:rsidRPr="009D0DA8">
              <w:rPr>
                <w:rFonts w:ascii="Times New Roman" w:eastAsia="PMingLiU" w:hAnsi="Times New Roman" w:cs="Times New Roman"/>
                <w:lang w:eastAsia="zh-HK"/>
              </w:rPr>
              <w:t>0.5</w:t>
            </w:r>
          </w:p>
        </w:tc>
        <w:tc>
          <w:tcPr>
            <w:tcW w:w="960" w:type="dxa"/>
            <w:noWrap/>
            <w:hideMark/>
          </w:tcPr>
          <w:p w14:paraId="766C5346" w14:textId="77777777" w:rsidR="009D0DA8" w:rsidRPr="009D0DA8" w:rsidRDefault="009D0DA8" w:rsidP="009D0DA8">
            <w:pPr>
              <w:widowControl/>
              <w:jc w:val="left"/>
              <w:rPr>
                <w:rFonts w:ascii="Times New Roman" w:eastAsia="PMingLiU" w:hAnsi="Times New Roman" w:cs="Times New Roman"/>
                <w:lang w:eastAsia="zh-HK"/>
              </w:rPr>
            </w:pPr>
            <w:r w:rsidRPr="009D0DA8">
              <w:rPr>
                <w:rFonts w:ascii="Times New Roman" w:eastAsia="PMingLiU" w:hAnsi="Times New Roman" w:cs="Times New Roman"/>
                <w:lang w:eastAsia="zh-HK"/>
              </w:rPr>
              <w:t>Put</w:t>
            </w:r>
          </w:p>
        </w:tc>
        <w:tc>
          <w:tcPr>
            <w:tcW w:w="2000" w:type="dxa"/>
            <w:noWrap/>
            <w:hideMark/>
          </w:tcPr>
          <w:p w14:paraId="34C39772" w14:textId="77777777" w:rsidR="009D0DA8" w:rsidRPr="009D0DA8" w:rsidRDefault="009D0DA8" w:rsidP="009D0DA8">
            <w:pPr>
              <w:widowControl/>
              <w:jc w:val="right"/>
              <w:rPr>
                <w:rFonts w:ascii="Times New Roman" w:eastAsia="PMingLiU" w:hAnsi="Times New Roman" w:cs="Times New Roman"/>
                <w:lang w:eastAsia="zh-HK"/>
              </w:rPr>
            </w:pPr>
            <w:r w:rsidRPr="009D0DA8">
              <w:rPr>
                <w:rFonts w:ascii="Times New Roman" w:eastAsia="PMingLiU" w:hAnsi="Times New Roman" w:cs="Times New Roman"/>
                <w:lang w:eastAsia="zh-HK"/>
              </w:rPr>
              <w:t>21.289</w:t>
            </w:r>
          </w:p>
        </w:tc>
        <w:tc>
          <w:tcPr>
            <w:tcW w:w="2060" w:type="dxa"/>
            <w:noWrap/>
            <w:hideMark/>
          </w:tcPr>
          <w:p w14:paraId="4E95C35C" w14:textId="77777777" w:rsidR="009D0DA8" w:rsidRPr="009D0DA8" w:rsidRDefault="009D0DA8" w:rsidP="009D0DA8">
            <w:pPr>
              <w:widowControl/>
              <w:jc w:val="right"/>
              <w:rPr>
                <w:rFonts w:ascii="Times New Roman" w:eastAsia="PMingLiU" w:hAnsi="Times New Roman" w:cs="Times New Roman"/>
                <w:lang w:eastAsia="zh-HK"/>
              </w:rPr>
            </w:pPr>
            <w:r w:rsidRPr="009D0DA8">
              <w:rPr>
                <w:rFonts w:ascii="Times New Roman" w:eastAsia="PMingLiU" w:hAnsi="Times New Roman" w:cs="Times New Roman"/>
                <w:lang w:eastAsia="zh-HK"/>
              </w:rPr>
              <w:t>21.265</w:t>
            </w:r>
          </w:p>
        </w:tc>
        <w:tc>
          <w:tcPr>
            <w:tcW w:w="1060" w:type="dxa"/>
            <w:noWrap/>
            <w:hideMark/>
          </w:tcPr>
          <w:p w14:paraId="62747D2E" w14:textId="77777777" w:rsidR="009D0DA8" w:rsidRPr="009D0DA8" w:rsidRDefault="009D0DA8" w:rsidP="009D0DA8">
            <w:pPr>
              <w:widowControl/>
              <w:jc w:val="right"/>
              <w:rPr>
                <w:rFonts w:ascii="Times New Roman" w:eastAsia="PMingLiU" w:hAnsi="Times New Roman" w:cs="Times New Roman"/>
                <w:lang w:eastAsia="zh-HK"/>
              </w:rPr>
            </w:pPr>
            <w:r w:rsidRPr="009D0DA8">
              <w:rPr>
                <w:rFonts w:ascii="Times New Roman" w:eastAsia="PMingLiU" w:hAnsi="Times New Roman" w:cs="Times New Roman"/>
                <w:lang w:eastAsia="zh-HK"/>
              </w:rPr>
              <w:t>21.129</w:t>
            </w:r>
          </w:p>
        </w:tc>
        <w:tc>
          <w:tcPr>
            <w:tcW w:w="1060" w:type="dxa"/>
            <w:noWrap/>
            <w:hideMark/>
          </w:tcPr>
          <w:p w14:paraId="29F348F8" w14:textId="77777777" w:rsidR="009D0DA8" w:rsidRPr="009D0DA8" w:rsidRDefault="009D0DA8" w:rsidP="009D0DA8">
            <w:pPr>
              <w:widowControl/>
              <w:jc w:val="right"/>
              <w:rPr>
                <w:rFonts w:ascii="Times New Roman" w:eastAsia="PMingLiU" w:hAnsi="Times New Roman" w:cs="Times New Roman"/>
                <w:lang w:eastAsia="zh-HK"/>
              </w:rPr>
            </w:pPr>
            <w:r w:rsidRPr="009D0DA8">
              <w:rPr>
                <w:rFonts w:ascii="Times New Roman" w:eastAsia="PMingLiU" w:hAnsi="Times New Roman" w:cs="Times New Roman"/>
                <w:lang w:eastAsia="zh-HK"/>
              </w:rPr>
              <w:t>21.401</w:t>
            </w:r>
          </w:p>
        </w:tc>
      </w:tr>
      <w:tr w:rsidR="009D0DA8" w:rsidRPr="009D0DA8" w14:paraId="560D16CF" w14:textId="77777777" w:rsidTr="009D0DA8">
        <w:trPr>
          <w:trHeight w:val="288"/>
        </w:trPr>
        <w:tc>
          <w:tcPr>
            <w:tcW w:w="960" w:type="dxa"/>
            <w:noWrap/>
            <w:hideMark/>
          </w:tcPr>
          <w:p w14:paraId="2BD12ED1" w14:textId="77777777" w:rsidR="009D0DA8" w:rsidRPr="009D0DA8" w:rsidRDefault="009D0DA8" w:rsidP="009D0DA8">
            <w:pPr>
              <w:widowControl/>
              <w:jc w:val="right"/>
              <w:rPr>
                <w:rFonts w:ascii="Times New Roman" w:eastAsia="PMingLiU" w:hAnsi="Times New Roman" w:cs="Times New Roman"/>
                <w:lang w:eastAsia="zh-HK"/>
              </w:rPr>
            </w:pPr>
            <w:r w:rsidRPr="009D0DA8">
              <w:rPr>
                <w:rFonts w:ascii="Times New Roman" w:eastAsia="PMingLiU" w:hAnsi="Times New Roman" w:cs="Times New Roman"/>
                <w:lang w:eastAsia="zh-HK"/>
              </w:rPr>
              <w:t>100</w:t>
            </w:r>
          </w:p>
        </w:tc>
        <w:tc>
          <w:tcPr>
            <w:tcW w:w="960" w:type="dxa"/>
            <w:noWrap/>
            <w:hideMark/>
          </w:tcPr>
          <w:p w14:paraId="12FDE3DE" w14:textId="77777777" w:rsidR="009D0DA8" w:rsidRPr="009D0DA8" w:rsidRDefault="009D0DA8" w:rsidP="009D0DA8">
            <w:pPr>
              <w:widowControl/>
              <w:jc w:val="right"/>
              <w:rPr>
                <w:rFonts w:ascii="Times New Roman" w:eastAsia="PMingLiU" w:hAnsi="Times New Roman" w:cs="Times New Roman"/>
                <w:lang w:eastAsia="zh-HK"/>
              </w:rPr>
            </w:pPr>
            <w:r w:rsidRPr="009D0DA8">
              <w:rPr>
                <w:rFonts w:ascii="Times New Roman" w:eastAsia="PMingLiU" w:hAnsi="Times New Roman" w:cs="Times New Roman"/>
                <w:lang w:eastAsia="zh-HK"/>
              </w:rPr>
              <w:t>0.5</w:t>
            </w:r>
          </w:p>
        </w:tc>
        <w:tc>
          <w:tcPr>
            <w:tcW w:w="960" w:type="dxa"/>
            <w:noWrap/>
            <w:hideMark/>
          </w:tcPr>
          <w:p w14:paraId="311B6A41" w14:textId="77777777" w:rsidR="009D0DA8" w:rsidRPr="009D0DA8" w:rsidRDefault="009D0DA8" w:rsidP="009D0DA8">
            <w:pPr>
              <w:widowControl/>
              <w:jc w:val="right"/>
              <w:rPr>
                <w:rFonts w:ascii="Times New Roman" w:eastAsia="PMingLiU" w:hAnsi="Times New Roman" w:cs="Times New Roman"/>
                <w:lang w:eastAsia="zh-HK"/>
              </w:rPr>
            </w:pPr>
            <w:r w:rsidRPr="009D0DA8">
              <w:rPr>
                <w:rFonts w:ascii="Times New Roman" w:eastAsia="PMingLiU" w:hAnsi="Times New Roman" w:cs="Times New Roman"/>
                <w:lang w:eastAsia="zh-HK"/>
              </w:rPr>
              <w:t>0.5</w:t>
            </w:r>
          </w:p>
        </w:tc>
        <w:tc>
          <w:tcPr>
            <w:tcW w:w="960" w:type="dxa"/>
            <w:noWrap/>
            <w:hideMark/>
          </w:tcPr>
          <w:p w14:paraId="03C818B5" w14:textId="77777777" w:rsidR="009D0DA8" w:rsidRPr="009D0DA8" w:rsidRDefault="009D0DA8" w:rsidP="009D0DA8">
            <w:pPr>
              <w:widowControl/>
              <w:jc w:val="right"/>
              <w:rPr>
                <w:rFonts w:ascii="Times New Roman" w:eastAsia="PMingLiU" w:hAnsi="Times New Roman" w:cs="Times New Roman"/>
                <w:lang w:eastAsia="zh-HK"/>
              </w:rPr>
            </w:pPr>
            <w:r w:rsidRPr="009D0DA8">
              <w:rPr>
                <w:rFonts w:ascii="Times New Roman" w:eastAsia="PMingLiU" w:hAnsi="Times New Roman" w:cs="Times New Roman"/>
                <w:lang w:eastAsia="zh-HK"/>
              </w:rPr>
              <w:t>0.5</w:t>
            </w:r>
          </w:p>
        </w:tc>
        <w:tc>
          <w:tcPr>
            <w:tcW w:w="960" w:type="dxa"/>
            <w:noWrap/>
            <w:hideMark/>
          </w:tcPr>
          <w:p w14:paraId="2E688A1B" w14:textId="77777777" w:rsidR="009D0DA8" w:rsidRPr="009D0DA8" w:rsidRDefault="009D0DA8" w:rsidP="009D0DA8">
            <w:pPr>
              <w:widowControl/>
              <w:jc w:val="left"/>
              <w:rPr>
                <w:rFonts w:ascii="Times New Roman" w:eastAsia="PMingLiU" w:hAnsi="Times New Roman" w:cs="Times New Roman"/>
                <w:lang w:eastAsia="zh-HK"/>
              </w:rPr>
            </w:pPr>
            <w:r w:rsidRPr="009D0DA8">
              <w:rPr>
                <w:rFonts w:ascii="Times New Roman" w:eastAsia="PMingLiU" w:hAnsi="Times New Roman" w:cs="Times New Roman"/>
                <w:lang w:eastAsia="zh-HK"/>
              </w:rPr>
              <w:t>Put</w:t>
            </w:r>
          </w:p>
        </w:tc>
        <w:tc>
          <w:tcPr>
            <w:tcW w:w="2000" w:type="dxa"/>
            <w:noWrap/>
            <w:hideMark/>
          </w:tcPr>
          <w:p w14:paraId="7B870A0B" w14:textId="77777777" w:rsidR="009D0DA8" w:rsidRPr="009D0DA8" w:rsidRDefault="009D0DA8" w:rsidP="009D0DA8">
            <w:pPr>
              <w:widowControl/>
              <w:jc w:val="right"/>
              <w:rPr>
                <w:rFonts w:ascii="Times New Roman" w:eastAsia="PMingLiU" w:hAnsi="Times New Roman" w:cs="Times New Roman"/>
                <w:lang w:eastAsia="zh-HK"/>
              </w:rPr>
            </w:pPr>
            <w:r w:rsidRPr="009D0DA8">
              <w:rPr>
                <w:rFonts w:ascii="Times New Roman" w:eastAsia="PMingLiU" w:hAnsi="Times New Roman" w:cs="Times New Roman"/>
                <w:lang w:eastAsia="zh-HK"/>
              </w:rPr>
              <w:t>23.469</w:t>
            </w:r>
          </w:p>
        </w:tc>
        <w:tc>
          <w:tcPr>
            <w:tcW w:w="2060" w:type="dxa"/>
            <w:noWrap/>
            <w:hideMark/>
          </w:tcPr>
          <w:p w14:paraId="069938D8" w14:textId="77777777" w:rsidR="009D0DA8" w:rsidRPr="009D0DA8" w:rsidRDefault="009D0DA8" w:rsidP="009D0DA8">
            <w:pPr>
              <w:widowControl/>
              <w:jc w:val="right"/>
              <w:rPr>
                <w:rFonts w:ascii="Times New Roman" w:eastAsia="PMingLiU" w:hAnsi="Times New Roman" w:cs="Times New Roman"/>
                <w:lang w:eastAsia="zh-HK"/>
              </w:rPr>
            </w:pPr>
            <w:r w:rsidRPr="009D0DA8">
              <w:rPr>
                <w:rFonts w:ascii="Times New Roman" w:eastAsia="PMingLiU" w:hAnsi="Times New Roman" w:cs="Times New Roman"/>
                <w:lang w:eastAsia="zh-HK"/>
              </w:rPr>
              <w:t>23.434</w:t>
            </w:r>
          </w:p>
        </w:tc>
        <w:tc>
          <w:tcPr>
            <w:tcW w:w="1060" w:type="dxa"/>
            <w:noWrap/>
            <w:hideMark/>
          </w:tcPr>
          <w:p w14:paraId="3F2658DC" w14:textId="77777777" w:rsidR="009D0DA8" w:rsidRPr="009D0DA8" w:rsidRDefault="009D0DA8" w:rsidP="009D0DA8">
            <w:pPr>
              <w:widowControl/>
              <w:jc w:val="right"/>
              <w:rPr>
                <w:rFonts w:ascii="Times New Roman" w:eastAsia="PMingLiU" w:hAnsi="Times New Roman" w:cs="Times New Roman"/>
                <w:lang w:eastAsia="zh-HK"/>
              </w:rPr>
            </w:pPr>
            <w:r w:rsidRPr="009D0DA8">
              <w:rPr>
                <w:rFonts w:ascii="Times New Roman" w:eastAsia="PMingLiU" w:hAnsi="Times New Roman" w:cs="Times New Roman"/>
                <w:lang w:eastAsia="zh-HK"/>
              </w:rPr>
              <w:t>23.284</w:t>
            </w:r>
          </w:p>
        </w:tc>
        <w:tc>
          <w:tcPr>
            <w:tcW w:w="1060" w:type="dxa"/>
            <w:noWrap/>
            <w:hideMark/>
          </w:tcPr>
          <w:p w14:paraId="3D2BD813" w14:textId="77777777" w:rsidR="009D0DA8" w:rsidRPr="009D0DA8" w:rsidRDefault="009D0DA8" w:rsidP="009D0DA8">
            <w:pPr>
              <w:widowControl/>
              <w:jc w:val="right"/>
              <w:rPr>
                <w:rFonts w:ascii="Times New Roman" w:eastAsia="PMingLiU" w:hAnsi="Times New Roman" w:cs="Times New Roman"/>
                <w:lang w:eastAsia="zh-HK"/>
              </w:rPr>
            </w:pPr>
            <w:r w:rsidRPr="009D0DA8">
              <w:rPr>
                <w:rFonts w:ascii="Times New Roman" w:eastAsia="PMingLiU" w:hAnsi="Times New Roman" w:cs="Times New Roman"/>
                <w:lang w:eastAsia="zh-HK"/>
              </w:rPr>
              <w:t>23.584</w:t>
            </w:r>
          </w:p>
        </w:tc>
      </w:tr>
      <w:tr w:rsidR="009D0DA8" w:rsidRPr="009D0DA8" w14:paraId="003A614F" w14:textId="77777777" w:rsidTr="009D0DA8">
        <w:trPr>
          <w:trHeight w:val="288"/>
        </w:trPr>
        <w:tc>
          <w:tcPr>
            <w:tcW w:w="960" w:type="dxa"/>
            <w:noWrap/>
            <w:hideMark/>
          </w:tcPr>
          <w:p w14:paraId="4F30EF18" w14:textId="77777777" w:rsidR="009D0DA8" w:rsidRPr="009D0DA8" w:rsidRDefault="009D0DA8" w:rsidP="009D0DA8">
            <w:pPr>
              <w:widowControl/>
              <w:jc w:val="right"/>
              <w:rPr>
                <w:rFonts w:ascii="Times New Roman" w:eastAsia="PMingLiU" w:hAnsi="Times New Roman" w:cs="Times New Roman"/>
                <w:lang w:eastAsia="zh-HK"/>
              </w:rPr>
            </w:pPr>
            <w:r w:rsidRPr="009D0DA8">
              <w:rPr>
                <w:rFonts w:ascii="Times New Roman" w:eastAsia="PMingLiU" w:hAnsi="Times New Roman" w:cs="Times New Roman"/>
                <w:lang w:eastAsia="zh-HK"/>
              </w:rPr>
              <w:t>100</w:t>
            </w:r>
          </w:p>
        </w:tc>
        <w:tc>
          <w:tcPr>
            <w:tcW w:w="960" w:type="dxa"/>
            <w:noWrap/>
            <w:hideMark/>
          </w:tcPr>
          <w:p w14:paraId="23515B24" w14:textId="77777777" w:rsidR="009D0DA8" w:rsidRPr="009D0DA8" w:rsidRDefault="009D0DA8" w:rsidP="009D0DA8">
            <w:pPr>
              <w:widowControl/>
              <w:jc w:val="right"/>
              <w:rPr>
                <w:rFonts w:ascii="Times New Roman" w:eastAsia="PMingLiU" w:hAnsi="Times New Roman" w:cs="Times New Roman"/>
                <w:lang w:eastAsia="zh-HK"/>
              </w:rPr>
            </w:pPr>
            <w:r w:rsidRPr="009D0DA8">
              <w:rPr>
                <w:rFonts w:ascii="Times New Roman" w:eastAsia="PMingLiU" w:hAnsi="Times New Roman" w:cs="Times New Roman"/>
                <w:lang w:eastAsia="zh-HK"/>
              </w:rPr>
              <w:t>0.3</w:t>
            </w:r>
          </w:p>
        </w:tc>
        <w:tc>
          <w:tcPr>
            <w:tcW w:w="960" w:type="dxa"/>
            <w:noWrap/>
            <w:hideMark/>
          </w:tcPr>
          <w:p w14:paraId="03222B61" w14:textId="77777777" w:rsidR="009D0DA8" w:rsidRPr="009D0DA8" w:rsidRDefault="009D0DA8" w:rsidP="009D0DA8">
            <w:pPr>
              <w:widowControl/>
              <w:jc w:val="right"/>
              <w:rPr>
                <w:rFonts w:ascii="Times New Roman" w:eastAsia="PMingLiU" w:hAnsi="Times New Roman" w:cs="Times New Roman"/>
                <w:lang w:eastAsia="zh-HK"/>
              </w:rPr>
            </w:pPr>
            <w:r w:rsidRPr="009D0DA8">
              <w:rPr>
                <w:rFonts w:ascii="Times New Roman" w:eastAsia="PMingLiU" w:hAnsi="Times New Roman" w:cs="Times New Roman"/>
                <w:lang w:eastAsia="zh-HK"/>
              </w:rPr>
              <w:t>0.3</w:t>
            </w:r>
          </w:p>
        </w:tc>
        <w:tc>
          <w:tcPr>
            <w:tcW w:w="960" w:type="dxa"/>
            <w:noWrap/>
            <w:hideMark/>
          </w:tcPr>
          <w:p w14:paraId="50E6DDA9" w14:textId="77777777" w:rsidR="009D0DA8" w:rsidRPr="009D0DA8" w:rsidRDefault="009D0DA8" w:rsidP="009D0DA8">
            <w:pPr>
              <w:widowControl/>
              <w:jc w:val="right"/>
              <w:rPr>
                <w:rFonts w:ascii="Times New Roman" w:eastAsia="PMingLiU" w:hAnsi="Times New Roman" w:cs="Times New Roman"/>
                <w:lang w:eastAsia="zh-HK"/>
              </w:rPr>
            </w:pPr>
            <w:r w:rsidRPr="009D0DA8">
              <w:rPr>
                <w:rFonts w:ascii="Times New Roman" w:eastAsia="PMingLiU" w:hAnsi="Times New Roman" w:cs="Times New Roman"/>
                <w:lang w:eastAsia="zh-HK"/>
              </w:rPr>
              <w:t>0.5</w:t>
            </w:r>
          </w:p>
        </w:tc>
        <w:tc>
          <w:tcPr>
            <w:tcW w:w="960" w:type="dxa"/>
            <w:noWrap/>
            <w:hideMark/>
          </w:tcPr>
          <w:p w14:paraId="43D289CB" w14:textId="77777777" w:rsidR="009D0DA8" w:rsidRPr="009D0DA8" w:rsidRDefault="009D0DA8" w:rsidP="009D0DA8">
            <w:pPr>
              <w:widowControl/>
              <w:jc w:val="left"/>
              <w:rPr>
                <w:rFonts w:ascii="Times New Roman" w:eastAsia="PMingLiU" w:hAnsi="Times New Roman" w:cs="Times New Roman"/>
                <w:lang w:eastAsia="zh-HK"/>
              </w:rPr>
            </w:pPr>
            <w:r w:rsidRPr="009D0DA8">
              <w:rPr>
                <w:rFonts w:ascii="Times New Roman" w:eastAsia="PMingLiU" w:hAnsi="Times New Roman" w:cs="Times New Roman"/>
                <w:lang w:eastAsia="zh-HK"/>
              </w:rPr>
              <w:t>Call</w:t>
            </w:r>
          </w:p>
        </w:tc>
        <w:tc>
          <w:tcPr>
            <w:tcW w:w="2000" w:type="dxa"/>
            <w:noWrap/>
            <w:hideMark/>
          </w:tcPr>
          <w:p w14:paraId="7EFD02B7" w14:textId="77777777" w:rsidR="009D0DA8" w:rsidRPr="009D0DA8" w:rsidRDefault="009D0DA8" w:rsidP="009D0DA8">
            <w:pPr>
              <w:widowControl/>
              <w:jc w:val="right"/>
              <w:rPr>
                <w:rFonts w:ascii="Times New Roman" w:eastAsia="PMingLiU" w:hAnsi="Times New Roman" w:cs="Times New Roman"/>
                <w:lang w:eastAsia="zh-HK"/>
              </w:rPr>
            </w:pPr>
            <w:r w:rsidRPr="009D0DA8">
              <w:rPr>
                <w:rFonts w:ascii="Times New Roman" w:eastAsia="PMingLiU" w:hAnsi="Times New Roman" w:cs="Times New Roman"/>
                <w:lang w:eastAsia="zh-HK"/>
              </w:rPr>
              <w:t>22.102</w:t>
            </w:r>
          </w:p>
        </w:tc>
        <w:tc>
          <w:tcPr>
            <w:tcW w:w="2060" w:type="dxa"/>
            <w:noWrap/>
            <w:hideMark/>
          </w:tcPr>
          <w:p w14:paraId="4B5E1BBE" w14:textId="77777777" w:rsidR="009D0DA8" w:rsidRPr="009D0DA8" w:rsidRDefault="009D0DA8" w:rsidP="009D0DA8">
            <w:pPr>
              <w:widowControl/>
              <w:jc w:val="right"/>
              <w:rPr>
                <w:rFonts w:ascii="Times New Roman" w:eastAsia="PMingLiU" w:hAnsi="Times New Roman" w:cs="Times New Roman"/>
                <w:lang w:eastAsia="zh-HK"/>
              </w:rPr>
            </w:pPr>
            <w:r w:rsidRPr="009D0DA8">
              <w:rPr>
                <w:rFonts w:ascii="Times New Roman" w:eastAsia="PMingLiU" w:hAnsi="Times New Roman" w:cs="Times New Roman"/>
                <w:lang w:eastAsia="zh-HK"/>
              </w:rPr>
              <w:t>21.986</w:t>
            </w:r>
          </w:p>
        </w:tc>
        <w:tc>
          <w:tcPr>
            <w:tcW w:w="1060" w:type="dxa"/>
            <w:noWrap/>
            <w:hideMark/>
          </w:tcPr>
          <w:p w14:paraId="745B2C33" w14:textId="77777777" w:rsidR="009D0DA8" w:rsidRPr="009D0DA8" w:rsidRDefault="009D0DA8" w:rsidP="009D0DA8">
            <w:pPr>
              <w:widowControl/>
              <w:jc w:val="right"/>
              <w:rPr>
                <w:rFonts w:ascii="Times New Roman" w:eastAsia="PMingLiU" w:hAnsi="Times New Roman" w:cs="Times New Roman"/>
                <w:lang w:eastAsia="zh-HK"/>
              </w:rPr>
            </w:pPr>
            <w:r w:rsidRPr="009D0DA8">
              <w:rPr>
                <w:rFonts w:ascii="Times New Roman" w:eastAsia="PMingLiU" w:hAnsi="Times New Roman" w:cs="Times New Roman"/>
                <w:lang w:eastAsia="zh-HK"/>
              </w:rPr>
              <w:t>21.761</w:t>
            </w:r>
          </w:p>
        </w:tc>
        <w:tc>
          <w:tcPr>
            <w:tcW w:w="1060" w:type="dxa"/>
            <w:noWrap/>
            <w:hideMark/>
          </w:tcPr>
          <w:p w14:paraId="68BB9B1C" w14:textId="77777777" w:rsidR="009D0DA8" w:rsidRPr="009D0DA8" w:rsidRDefault="009D0DA8" w:rsidP="009D0DA8">
            <w:pPr>
              <w:widowControl/>
              <w:jc w:val="right"/>
              <w:rPr>
                <w:rFonts w:ascii="Times New Roman" w:eastAsia="PMingLiU" w:hAnsi="Times New Roman" w:cs="Times New Roman"/>
                <w:lang w:eastAsia="zh-HK"/>
              </w:rPr>
            </w:pPr>
            <w:r w:rsidRPr="009D0DA8">
              <w:rPr>
                <w:rFonts w:ascii="Times New Roman" w:eastAsia="PMingLiU" w:hAnsi="Times New Roman" w:cs="Times New Roman"/>
                <w:lang w:eastAsia="zh-HK"/>
              </w:rPr>
              <w:t>22.211</w:t>
            </w:r>
          </w:p>
        </w:tc>
      </w:tr>
      <w:tr w:rsidR="009D0DA8" w:rsidRPr="009D0DA8" w14:paraId="305C3DB1" w14:textId="77777777" w:rsidTr="009D0DA8">
        <w:trPr>
          <w:trHeight w:val="288"/>
        </w:trPr>
        <w:tc>
          <w:tcPr>
            <w:tcW w:w="960" w:type="dxa"/>
            <w:noWrap/>
            <w:hideMark/>
          </w:tcPr>
          <w:p w14:paraId="5AB3C8E6" w14:textId="77777777" w:rsidR="009D0DA8" w:rsidRPr="009D0DA8" w:rsidRDefault="009D0DA8" w:rsidP="009D0DA8">
            <w:pPr>
              <w:widowControl/>
              <w:jc w:val="right"/>
              <w:rPr>
                <w:rFonts w:ascii="Times New Roman" w:eastAsia="PMingLiU" w:hAnsi="Times New Roman" w:cs="Times New Roman"/>
                <w:lang w:eastAsia="zh-HK"/>
              </w:rPr>
            </w:pPr>
            <w:r w:rsidRPr="009D0DA8">
              <w:rPr>
                <w:rFonts w:ascii="Times New Roman" w:eastAsia="PMingLiU" w:hAnsi="Times New Roman" w:cs="Times New Roman"/>
                <w:lang w:eastAsia="zh-HK"/>
              </w:rPr>
              <w:t>100</w:t>
            </w:r>
          </w:p>
        </w:tc>
        <w:tc>
          <w:tcPr>
            <w:tcW w:w="960" w:type="dxa"/>
            <w:noWrap/>
            <w:hideMark/>
          </w:tcPr>
          <w:p w14:paraId="3E2EF80C" w14:textId="77777777" w:rsidR="009D0DA8" w:rsidRPr="009D0DA8" w:rsidRDefault="009D0DA8" w:rsidP="009D0DA8">
            <w:pPr>
              <w:widowControl/>
              <w:jc w:val="right"/>
              <w:rPr>
                <w:rFonts w:ascii="Times New Roman" w:eastAsia="PMingLiU" w:hAnsi="Times New Roman" w:cs="Times New Roman"/>
                <w:lang w:eastAsia="zh-HK"/>
              </w:rPr>
            </w:pPr>
            <w:r w:rsidRPr="009D0DA8">
              <w:rPr>
                <w:rFonts w:ascii="Times New Roman" w:eastAsia="PMingLiU" w:hAnsi="Times New Roman" w:cs="Times New Roman"/>
                <w:lang w:eastAsia="zh-HK"/>
              </w:rPr>
              <w:t>0.3</w:t>
            </w:r>
          </w:p>
        </w:tc>
        <w:tc>
          <w:tcPr>
            <w:tcW w:w="960" w:type="dxa"/>
            <w:noWrap/>
            <w:hideMark/>
          </w:tcPr>
          <w:p w14:paraId="2AEEBA14" w14:textId="77777777" w:rsidR="009D0DA8" w:rsidRPr="009D0DA8" w:rsidRDefault="009D0DA8" w:rsidP="009D0DA8">
            <w:pPr>
              <w:widowControl/>
              <w:jc w:val="right"/>
              <w:rPr>
                <w:rFonts w:ascii="Times New Roman" w:eastAsia="PMingLiU" w:hAnsi="Times New Roman" w:cs="Times New Roman"/>
                <w:lang w:eastAsia="zh-HK"/>
              </w:rPr>
            </w:pPr>
            <w:r w:rsidRPr="009D0DA8">
              <w:rPr>
                <w:rFonts w:ascii="Times New Roman" w:eastAsia="PMingLiU" w:hAnsi="Times New Roman" w:cs="Times New Roman"/>
                <w:lang w:eastAsia="zh-HK"/>
              </w:rPr>
              <w:t>0.3</w:t>
            </w:r>
          </w:p>
        </w:tc>
        <w:tc>
          <w:tcPr>
            <w:tcW w:w="960" w:type="dxa"/>
            <w:noWrap/>
            <w:hideMark/>
          </w:tcPr>
          <w:p w14:paraId="23656350" w14:textId="77777777" w:rsidR="009D0DA8" w:rsidRPr="009D0DA8" w:rsidRDefault="009D0DA8" w:rsidP="009D0DA8">
            <w:pPr>
              <w:widowControl/>
              <w:jc w:val="right"/>
              <w:rPr>
                <w:rFonts w:ascii="Times New Roman" w:eastAsia="PMingLiU" w:hAnsi="Times New Roman" w:cs="Times New Roman"/>
                <w:lang w:eastAsia="zh-HK"/>
              </w:rPr>
            </w:pPr>
            <w:r w:rsidRPr="009D0DA8">
              <w:rPr>
                <w:rFonts w:ascii="Times New Roman" w:eastAsia="PMingLiU" w:hAnsi="Times New Roman" w:cs="Times New Roman"/>
                <w:lang w:eastAsia="zh-HK"/>
              </w:rPr>
              <w:t>0.9</w:t>
            </w:r>
          </w:p>
        </w:tc>
        <w:tc>
          <w:tcPr>
            <w:tcW w:w="960" w:type="dxa"/>
            <w:noWrap/>
            <w:hideMark/>
          </w:tcPr>
          <w:p w14:paraId="039FC9EF" w14:textId="77777777" w:rsidR="009D0DA8" w:rsidRPr="009D0DA8" w:rsidRDefault="009D0DA8" w:rsidP="009D0DA8">
            <w:pPr>
              <w:widowControl/>
              <w:jc w:val="left"/>
              <w:rPr>
                <w:rFonts w:ascii="Times New Roman" w:eastAsia="PMingLiU" w:hAnsi="Times New Roman" w:cs="Times New Roman"/>
                <w:lang w:eastAsia="zh-HK"/>
              </w:rPr>
            </w:pPr>
            <w:r w:rsidRPr="009D0DA8">
              <w:rPr>
                <w:rFonts w:ascii="Times New Roman" w:eastAsia="PMingLiU" w:hAnsi="Times New Roman" w:cs="Times New Roman"/>
                <w:lang w:eastAsia="zh-HK"/>
              </w:rPr>
              <w:t>Call</w:t>
            </w:r>
          </w:p>
        </w:tc>
        <w:tc>
          <w:tcPr>
            <w:tcW w:w="2000" w:type="dxa"/>
            <w:noWrap/>
            <w:hideMark/>
          </w:tcPr>
          <w:p w14:paraId="24128F72" w14:textId="77777777" w:rsidR="009D0DA8" w:rsidRPr="009D0DA8" w:rsidRDefault="009D0DA8" w:rsidP="009D0DA8">
            <w:pPr>
              <w:widowControl/>
              <w:jc w:val="right"/>
              <w:rPr>
                <w:rFonts w:ascii="Times New Roman" w:eastAsia="PMingLiU" w:hAnsi="Times New Roman" w:cs="Times New Roman"/>
                <w:lang w:eastAsia="zh-HK"/>
              </w:rPr>
            </w:pPr>
            <w:r w:rsidRPr="009D0DA8">
              <w:rPr>
                <w:rFonts w:ascii="Times New Roman" w:eastAsia="PMingLiU" w:hAnsi="Times New Roman" w:cs="Times New Roman"/>
                <w:lang w:eastAsia="zh-HK"/>
              </w:rPr>
              <w:t>25.879</w:t>
            </w:r>
          </w:p>
        </w:tc>
        <w:tc>
          <w:tcPr>
            <w:tcW w:w="2060" w:type="dxa"/>
            <w:noWrap/>
            <w:hideMark/>
          </w:tcPr>
          <w:p w14:paraId="7715D609" w14:textId="77777777" w:rsidR="009D0DA8" w:rsidRPr="009D0DA8" w:rsidRDefault="009D0DA8" w:rsidP="009D0DA8">
            <w:pPr>
              <w:widowControl/>
              <w:jc w:val="right"/>
              <w:rPr>
                <w:rFonts w:ascii="Times New Roman" w:eastAsia="PMingLiU" w:hAnsi="Times New Roman" w:cs="Times New Roman"/>
                <w:lang w:eastAsia="zh-HK"/>
              </w:rPr>
            </w:pPr>
            <w:r w:rsidRPr="009D0DA8">
              <w:rPr>
                <w:rFonts w:ascii="Times New Roman" w:eastAsia="PMingLiU" w:hAnsi="Times New Roman" w:cs="Times New Roman"/>
                <w:lang w:eastAsia="zh-HK"/>
              </w:rPr>
              <w:t>26.037</w:t>
            </w:r>
          </w:p>
        </w:tc>
        <w:tc>
          <w:tcPr>
            <w:tcW w:w="1060" w:type="dxa"/>
            <w:noWrap/>
            <w:hideMark/>
          </w:tcPr>
          <w:p w14:paraId="1BC11E5E" w14:textId="77777777" w:rsidR="009D0DA8" w:rsidRPr="009D0DA8" w:rsidRDefault="009D0DA8" w:rsidP="009D0DA8">
            <w:pPr>
              <w:widowControl/>
              <w:jc w:val="right"/>
              <w:rPr>
                <w:rFonts w:ascii="Times New Roman" w:eastAsia="PMingLiU" w:hAnsi="Times New Roman" w:cs="Times New Roman"/>
                <w:lang w:eastAsia="zh-HK"/>
              </w:rPr>
            </w:pPr>
            <w:r w:rsidRPr="009D0DA8">
              <w:rPr>
                <w:rFonts w:ascii="Times New Roman" w:eastAsia="PMingLiU" w:hAnsi="Times New Roman" w:cs="Times New Roman"/>
                <w:lang w:eastAsia="zh-HK"/>
              </w:rPr>
              <w:t>25.156</w:t>
            </w:r>
          </w:p>
        </w:tc>
        <w:tc>
          <w:tcPr>
            <w:tcW w:w="1060" w:type="dxa"/>
            <w:noWrap/>
            <w:hideMark/>
          </w:tcPr>
          <w:p w14:paraId="5AB6C2CE" w14:textId="77777777" w:rsidR="009D0DA8" w:rsidRPr="009D0DA8" w:rsidRDefault="009D0DA8" w:rsidP="009D0DA8">
            <w:pPr>
              <w:widowControl/>
              <w:jc w:val="right"/>
              <w:rPr>
                <w:rFonts w:ascii="Times New Roman" w:eastAsia="PMingLiU" w:hAnsi="Times New Roman" w:cs="Times New Roman"/>
                <w:lang w:eastAsia="zh-HK"/>
              </w:rPr>
            </w:pPr>
            <w:r w:rsidRPr="009D0DA8">
              <w:rPr>
                <w:rFonts w:ascii="Times New Roman" w:eastAsia="PMingLiU" w:hAnsi="Times New Roman" w:cs="Times New Roman"/>
                <w:lang w:eastAsia="zh-HK"/>
              </w:rPr>
              <w:t>26.918</w:t>
            </w:r>
          </w:p>
        </w:tc>
      </w:tr>
      <w:tr w:rsidR="009D0DA8" w:rsidRPr="009D0DA8" w14:paraId="7AC266B1" w14:textId="77777777" w:rsidTr="009D0DA8">
        <w:trPr>
          <w:trHeight w:val="288"/>
        </w:trPr>
        <w:tc>
          <w:tcPr>
            <w:tcW w:w="960" w:type="dxa"/>
            <w:noWrap/>
            <w:hideMark/>
          </w:tcPr>
          <w:p w14:paraId="5DB77582" w14:textId="77777777" w:rsidR="009D0DA8" w:rsidRPr="009D0DA8" w:rsidRDefault="009D0DA8" w:rsidP="009D0DA8">
            <w:pPr>
              <w:widowControl/>
              <w:jc w:val="right"/>
              <w:rPr>
                <w:rFonts w:ascii="Times New Roman" w:eastAsia="PMingLiU" w:hAnsi="Times New Roman" w:cs="Times New Roman"/>
                <w:lang w:eastAsia="zh-HK"/>
              </w:rPr>
            </w:pPr>
            <w:r w:rsidRPr="009D0DA8">
              <w:rPr>
                <w:rFonts w:ascii="Times New Roman" w:eastAsia="PMingLiU" w:hAnsi="Times New Roman" w:cs="Times New Roman"/>
                <w:lang w:eastAsia="zh-HK"/>
              </w:rPr>
              <w:t>100</w:t>
            </w:r>
          </w:p>
        </w:tc>
        <w:tc>
          <w:tcPr>
            <w:tcW w:w="960" w:type="dxa"/>
            <w:noWrap/>
            <w:hideMark/>
          </w:tcPr>
          <w:p w14:paraId="6223DDA2" w14:textId="77777777" w:rsidR="009D0DA8" w:rsidRPr="009D0DA8" w:rsidRDefault="009D0DA8" w:rsidP="009D0DA8">
            <w:pPr>
              <w:widowControl/>
              <w:jc w:val="right"/>
              <w:rPr>
                <w:rFonts w:ascii="Times New Roman" w:eastAsia="PMingLiU" w:hAnsi="Times New Roman" w:cs="Times New Roman"/>
                <w:lang w:eastAsia="zh-HK"/>
              </w:rPr>
            </w:pPr>
            <w:r w:rsidRPr="009D0DA8">
              <w:rPr>
                <w:rFonts w:ascii="Times New Roman" w:eastAsia="PMingLiU" w:hAnsi="Times New Roman" w:cs="Times New Roman"/>
                <w:lang w:eastAsia="zh-HK"/>
              </w:rPr>
              <w:t>0.1</w:t>
            </w:r>
          </w:p>
        </w:tc>
        <w:tc>
          <w:tcPr>
            <w:tcW w:w="960" w:type="dxa"/>
            <w:noWrap/>
            <w:hideMark/>
          </w:tcPr>
          <w:p w14:paraId="14FA6ECA" w14:textId="77777777" w:rsidR="009D0DA8" w:rsidRPr="009D0DA8" w:rsidRDefault="009D0DA8" w:rsidP="009D0DA8">
            <w:pPr>
              <w:widowControl/>
              <w:jc w:val="right"/>
              <w:rPr>
                <w:rFonts w:ascii="Times New Roman" w:eastAsia="PMingLiU" w:hAnsi="Times New Roman" w:cs="Times New Roman"/>
                <w:lang w:eastAsia="zh-HK"/>
              </w:rPr>
            </w:pPr>
            <w:r w:rsidRPr="009D0DA8">
              <w:rPr>
                <w:rFonts w:ascii="Times New Roman" w:eastAsia="PMingLiU" w:hAnsi="Times New Roman" w:cs="Times New Roman"/>
                <w:lang w:eastAsia="zh-HK"/>
              </w:rPr>
              <w:t>0.3</w:t>
            </w:r>
          </w:p>
        </w:tc>
        <w:tc>
          <w:tcPr>
            <w:tcW w:w="960" w:type="dxa"/>
            <w:noWrap/>
            <w:hideMark/>
          </w:tcPr>
          <w:p w14:paraId="6678F42D" w14:textId="77777777" w:rsidR="009D0DA8" w:rsidRPr="009D0DA8" w:rsidRDefault="009D0DA8" w:rsidP="009D0DA8">
            <w:pPr>
              <w:widowControl/>
              <w:jc w:val="right"/>
              <w:rPr>
                <w:rFonts w:ascii="Times New Roman" w:eastAsia="PMingLiU" w:hAnsi="Times New Roman" w:cs="Times New Roman"/>
                <w:lang w:eastAsia="zh-HK"/>
              </w:rPr>
            </w:pPr>
            <w:r w:rsidRPr="009D0DA8">
              <w:rPr>
                <w:rFonts w:ascii="Times New Roman" w:eastAsia="PMingLiU" w:hAnsi="Times New Roman" w:cs="Times New Roman"/>
                <w:lang w:eastAsia="zh-HK"/>
              </w:rPr>
              <w:t>0.5</w:t>
            </w:r>
          </w:p>
        </w:tc>
        <w:tc>
          <w:tcPr>
            <w:tcW w:w="960" w:type="dxa"/>
            <w:noWrap/>
            <w:hideMark/>
          </w:tcPr>
          <w:p w14:paraId="493C5669" w14:textId="77777777" w:rsidR="009D0DA8" w:rsidRPr="009D0DA8" w:rsidRDefault="009D0DA8" w:rsidP="009D0DA8">
            <w:pPr>
              <w:widowControl/>
              <w:jc w:val="left"/>
              <w:rPr>
                <w:rFonts w:ascii="Times New Roman" w:eastAsia="PMingLiU" w:hAnsi="Times New Roman" w:cs="Times New Roman"/>
                <w:lang w:eastAsia="zh-HK"/>
              </w:rPr>
            </w:pPr>
            <w:r w:rsidRPr="009D0DA8">
              <w:rPr>
                <w:rFonts w:ascii="Times New Roman" w:eastAsia="PMingLiU" w:hAnsi="Times New Roman" w:cs="Times New Roman"/>
                <w:lang w:eastAsia="zh-HK"/>
              </w:rPr>
              <w:t>Call</w:t>
            </w:r>
          </w:p>
        </w:tc>
        <w:tc>
          <w:tcPr>
            <w:tcW w:w="2000" w:type="dxa"/>
            <w:noWrap/>
            <w:hideMark/>
          </w:tcPr>
          <w:p w14:paraId="2ACBE1D9" w14:textId="77777777" w:rsidR="009D0DA8" w:rsidRPr="009D0DA8" w:rsidRDefault="009D0DA8" w:rsidP="009D0DA8">
            <w:pPr>
              <w:widowControl/>
              <w:jc w:val="right"/>
              <w:rPr>
                <w:rFonts w:ascii="Times New Roman" w:eastAsia="PMingLiU" w:hAnsi="Times New Roman" w:cs="Times New Roman"/>
                <w:lang w:eastAsia="zh-HK"/>
              </w:rPr>
            </w:pPr>
            <w:r w:rsidRPr="009D0DA8">
              <w:rPr>
                <w:rFonts w:ascii="Times New Roman" w:eastAsia="PMingLiU" w:hAnsi="Times New Roman" w:cs="Times New Roman"/>
                <w:lang w:eastAsia="zh-HK"/>
              </w:rPr>
              <w:t>17.925</w:t>
            </w:r>
          </w:p>
        </w:tc>
        <w:tc>
          <w:tcPr>
            <w:tcW w:w="2060" w:type="dxa"/>
            <w:noWrap/>
            <w:hideMark/>
          </w:tcPr>
          <w:p w14:paraId="6AA4044B" w14:textId="77777777" w:rsidR="009D0DA8" w:rsidRPr="009D0DA8" w:rsidRDefault="009D0DA8" w:rsidP="009D0DA8">
            <w:pPr>
              <w:widowControl/>
              <w:jc w:val="right"/>
              <w:rPr>
                <w:rFonts w:ascii="Times New Roman" w:eastAsia="PMingLiU" w:hAnsi="Times New Roman" w:cs="Times New Roman"/>
                <w:lang w:eastAsia="zh-HK"/>
              </w:rPr>
            </w:pPr>
            <w:r w:rsidRPr="009D0DA8">
              <w:rPr>
                <w:rFonts w:ascii="Times New Roman" w:eastAsia="PMingLiU" w:hAnsi="Times New Roman" w:cs="Times New Roman"/>
                <w:lang w:eastAsia="zh-HK"/>
              </w:rPr>
              <w:t>17.895</w:t>
            </w:r>
          </w:p>
        </w:tc>
        <w:tc>
          <w:tcPr>
            <w:tcW w:w="1060" w:type="dxa"/>
            <w:noWrap/>
            <w:hideMark/>
          </w:tcPr>
          <w:p w14:paraId="31458F82" w14:textId="77777777" w:rsidR="009D0DA8" w:rsidRPr="009D0DA8" w:rsidRDefault="009D0DA8" w:rsidP="009D0DA8">
            <w:pPr>
              <w:widowControl/>
              <w:jc w:val="right"/>
              <w:rPr>
                <w:rFonts w:ascii="Times New Roman" w:eastAsia="PMingLiU" w:hAnsi="Times New Roman" w:cs="Times New Roman"/>
                <w:lang w:eastAsia="zh-HK"/>
              </w:rPr>
            </w:pPr>
            <w:r w:rsidRPr="009D0DA8">
              <w:rPr>
                <w:rFonts w:ascii="Times New Roman" w:eastAsia="PMingLiU" w:hAnsi="Times New Roman" w:cs="Times New Roman"/>
                <w:lang w:eastAsia="zh-HK"/>
              </w:rPr>
              <w:t>17.742</w:t>
            </w:r>
          </w:p>
        </w:tc>
        <w:tc>
          <w:tcPr>
            <w:tcW w:w="1060" w:type="dxa"/>
            <w:noWrap/>
            <w:hideMark/>
          </w:tcPr>
          <w:p w14:paraId="549F3508" w14:textId="77777777" w:rsidR="009D0DA8" w:rsidRPr="009D0DA8" w:rsidRDefault="009D0DA8" w:rsidP="009D0DA8">
            <w:pPr>
              <w:widowControl/>
              <w:jc w:val="right"/>
              <w:rPr>
                <w:rFonts w:ascii="Times New Roman" w:eastAsia="PMingLiU" w:hAnsi="Times New Roman" w:cs="Times New Roman"/>
                <w:lang w:eastAsia="zh-HK"/>
              </w:rPr>
            </w:pPr>
            <w:r w:rsidRPr="009D0DA8">
              <w:rPr>
                <w:rFonts w:ascii="Times New Roman" w:eastAsia="PMingLiU" w:hAnsi="Times New Roman" w:cs="Times New Roman"/>
                <w:lang w:eastAsia="zh-HK"/>
              </w:rPr>
              <w:t>18.048</w:t>
            </w:r>
          </w:p>
        </w:tc>
      </w:tr>
      <w:tr w:rsidR="009D0DA8" w:rsidRPr="009D0DA8" w14:paraId="6EB12804" w14:textId="77777777" w:rsidTr="009D0DA8">
        <w:trPr>
          <w:trHeight w:val="288"/>
        </w:trPr>
        <w:tc>
          <w:tcPr>
            <w:tcW w:w="960" w:type="dxa"/>
            <w:noWrap/>
            <w:hideMark/>
          </w:tcPr>
          <w:p w14:paraId="0EEA9EFF" w14:textId="77777777" w:rsidR="009D0DA8" w:rsidRPr="009D0DA8" w:rsidRDefault="009D0DA8" w:rsidP="009D0DA8">
            <w:pPr>
              <w:widowControl/>
              <w:jc w:val="right"/>
              <w:rPr>
                <w:rFonts w:ascii="Times New Roman" w:eastAsia="PMingLiU" w:hAnsi="Times New Roman" w:cs="Times New Roman"/>
                <w:lang w:eastAsia="zh-HK"/>
              </w:rPr>
            </w:pPr>
            <w:r w:rsidRPr="009D0DA8">
              <w:rPr>
                <w:rFonts w:ascii="Times New Roman" w:eastAsia="PMingLiU" w:hAnsi="Times New Roman" w:cs="Times New Roman"/>
                <w:lang w:eastAsia="zh-HK"/>
              </w:rPr>
              <w:t>80</w:t>
            </w:r>
          </w:p>
        </w:tc>
        <w:tc>
          <w:tcPr>
            <w:tcW w:w="960" w:type="dxa"/>
            <w:noWrap/>
            <w:hideMark/>
          </w:tcPr>
          <w:p w14:paraId="59E25881" w14:textId="77777777" w:rsidR="009D0DA8" w:rsidRPr="009D0DA8" w:rsidRDefault="009D0DA8" w:rsidP="009D0DA8">
            <w:pPr>
              <w:widowControl/>
              <w:jc w:val="right"/>
              <w:rPr>
                <w:rFonts w:ascii="Times New Roman" w:eastAsia="PMingLiU" w:hAnsi="Times New Roman" w:cs="Times New Roman"/>
                <w:lang w:eastAsia="zh-HK"/>
              </w:rPr>
            </w:pPr>
            <w:r w:rsidRPr="009D0DA8">
              <w:rPr>
                <w:rFonts w:ascii="Times New Roman" w:eastAsia="PMingLiU" w:hAnsi="Times New Roman" w:cs="Times New Roman"/>
                <w:lang w:eastAsia="zh-HK"/>
              </w:rPr>
              <w:t>0.3</w:t>
            </w:r>
          </w:p>
        </w:tc>
        <w:tc>
          <w:tcPr>
            <w:tcW w:w="960" w:type="dxa"/>
            <w:noWrap/>
            <w:hideMark/>
          </w:tcPr>
          <w:p w14:paraId="5B6A2BB9" w14:textId="77777777" w:rsidR="009D0DA8" w:rsidRPr="009D0DA8" w:rsidRDefault="009D0DA8" w:rsidP="009D0DA8">
            <w:pPr>
              <w:widowControl/>
              <w:jc w:val="right"/>
              <w:rPr>
                <w:rFonts w:ascii="Times New Roman" w:eastAsia="PMingLiU" w:hAnsi="Times New Roman" w:cs="Times New Roman"/>
                <w:lang w:eastAsia="zh-HK"/>
              </w:rPr>
            </w:pPr>
            <w:r w:rsidRPr="009D0DA8">
              <w:rPr>
                <w:rFonts w:ascii="Times New Roman" w:eastAsia="PMingLiU" w:hAnsi="Times New Roman" w:cs="Times New Roman"/>
                <w:lang w:eastAsia="zh-HK"/>
              </w:rPr>
              <w:t>0.3</w:t>
            </w:r>
          </w:p>
        </w:tc>
        <w:tc>
          <w:tcPr>
            <w:tcW w:w="960" w:type="dxa"/>
            <w:noWrap/>
            <w:hideMark/>
          </w:tcPr>
          <w:p w14:paraId="131C3067" w14:textId="77777777" w:rsidR="009D0DA8" w:rsidRPr="009D0DA8" w:rsidRDefault="009D0DA8" w:rsidP="009D0DA8">
            <w:pPr>
              <w:widowControl/>
              <w:jc w:val="right"/>
              <w:rPr>
                <w:rFonts w:ascii="Times New Roman" w:eastAsia="PMingLiU" w:hAnsi="Times New Roman" w:cs="Times New Roman"/>
                <w:lang w:eastAsia="zh-HK"/>
              </w:rPr>
            </w:pPr>
            <w:r w:rsidRPr="009D0DA8">
              <w:rPr>
                <w:rFonts w:ascii="Times New Roman" w:eastAsia="PMingLiU" w:hAnsi="Times New Roman" w:cs="Times New Roman"/>
                <w:lang w:eastAsia="zh-HK"/>
              </w:rPr>
              <w:t>0.5</w:t>
            </w:r>
          </w:p>
        </w:tc>
        <w:tc>
          <w:tcPr>
            <w:tcW w:w="960" w:type="dxa"/>
            <w:noWrap/>
            <w:hideMark/>
          </w:tcPr>
          <w:p w14:paraId="3B798AE1" w14:textId="77777777" w:rsidR="009D0DA8" w:rsidRPr="009D0DA8" w:rsidRDefault="009D0DA8" w:rsidP="009D0DA8">
            <w:pPr>
              <w:widowControl/>
              <w:jc w:val="left"/>
              <w:rPr>
                <w:rFonts w:ascii="Times New Roman" w:eastAsia="PMingLiU" w:hAnsi="Times New Roman" w:cs="Times New Roman"/>
                <w:lang w:eastAsia="zh-HK"/>
              </w:rPr>
            </w:pPr>
            <w:r w:rsidRPr="009D0DA8">
              <w:rPr>
                <w:rFonts w:ascii="Times New Roman" w:eastAsia="PMingLiU" w:hAnsi="Times New Roman" w:cs="Times New Roman"/>
                <w:lang w:eastAsia="zh-HK"/>
              </w:rPr>
              <w:t>Call</w:t>
            </w:r>
          </w:p>
        </w:tc>
        <w:tc>
          <w:tcPr>
            <w:tcW w:w="2000" w:type="dxa"/>
            <w:noWrap/>
            <w:hideMark/>
          </w:tcPr>
          <w:p w14:paraId="40D19AB4" w14:textId="77777777" w:rsidR="009D0DA8" w:rsidRPr="009D0DA8" w:rsidRDefault="009D0DA8" w:rsidP="009D0DA8">
            <w:pPr>
              <w:widowControl/>
              <w:jc w:val="right"/>
              <w:rPr>
                <w:rFonts w:ascii="Times New Roman" w:eastAsia="PMingLiU" w:hAnsi="Times New Roman" w:cs="Times New Roman"/>
                <w:lang w:eastAsia="zh-HK"/>
              </w:rPr>
            </w:pPr>
            <w:r w:rsidRPr="009D0DA8">
              <w:rPr>
                <w:rFonts w:ascii="Times New Roman" w:eastAsia="PMingLiU" w:hAnsi="Times New Roman" w:cs="Times New Roman"/>
                <w:lang w:eastAsia="zh-HK"/>
              </w:rPr>
              <w:t>32.536</w:t>
            </w:r>
          </w:p>
        </w:tc>
        <w:tc>
          <w:tcPr>
            <w:tcW w:w="2060" w:type="dxa"/>
            <w:noWrap/>
            <w:hideMark/>
          </w:tcPr>
          <w:p w14:paraId="4428B160" w14:textId="77777777" w:rsidR="009D0DA8" w:rsidRPr="009D0DA8" w:rsidRDefault="009D0DA8" w:rsidP="009D0DA8">
            <w:pPr>
              <w:widowControl/>
              <w:jc w:val="right"/>
              <w:rPr>
                <w:rFonts w:ascii="Times New Roman" w:eastAsia="PMingLiU" w:hAnsi="Times New Roman" w:cs="Times New Roman"/>
                <w:lang w:eastAsia="zh-HK"/>
              </w:rPr>
            </w:pPr>
            <w:r w:rsidRPr="009D0DA8">
              <w:rPr>
                <w:rFonts w:ascii="Times New Roman" w:eastAsia="PMingLiU" w:hAnsi="Times New Roman" w:cs="Times New Roman"/>
                <w:lang w:eastAsia="zh-HK"/>
              </w:rPr>
              <w:t>32.442</w:t>
            </w:r>
          </w:p>
        </w:tc>
        <w:tc>
          <w:tcPr>
            <w:tcW w:w="1060" w:type="dxa"/>
            <w:noWrap/>
            <w:hideMark/>
          </w:tcPr>
          <w:p w14:paraId="68297C60" w14:textId="77777777" w:rsidR="009D0DA8" w:rsidRPr="009D0DA8" w:rsidRDefault="009D0DA8" w:rsidP="009D0DA8">
            <w:pPr>
              <w:widowControl/>
              <w:jc w:val="right"/>
              <w:rPr>
                <w:rFonts w:ascii="Times New Roman" w:eastAsia="PMingLiU" w:hAnsi="Times New Roman" w:cs="Times New Roman"/>
                <w:lang w:eastAsia="zh-HK"/>
              </w:rPr>
            </w:pPr>
            <w:r w:rsidRPr="009D0DA8">
              <w:rPr>
                <w:rFonts w:ascii="Times New Roman" w:eastAsia="PMingLiU" w:hAnsi="Times New Roman" w:cs="Times New Roman"/>
                <w:lang w:eastAsia="zh-HK"/>
              </w:rPr>
              <w:t>32.188</w:t>
            </w:r>
          </w:p>
        </w:tc>
        <w:tc>
          <w:tcPr>
            <w:tcW w:w="1060" w:type="dxa"/>
            <w:noWrap/>
            <w:hideMark/>
          </w:tcPr>
          <w:p w14:paraId="1A955A2D" w14:textId="77777777" w:rsidR="009D0DA8" w:rsidRPr="009D0DA8" w:rsidRDefault="009D0DA8" w:rsidP="009D0DA8">
            <w:pPr>
              <w:widowControl/>
              <w:jc w:val="right"/>
              <w:rPr>
                <w:rFonts w:ascii="Times New Roman" w:eastAsia="PMingLiU" w:hAnsi="Times New Roman" w:cs="Times New Roman"/>
                <w:lang w:eastAsia="zh-HK"/>
              </w:rPr>
            </w:pPr>
            <w:r w:rsidRPr="009D0DA8">
              <w:rPr>
                <w:rFonts w:ascii="Times New Roman" w:eastAsia="PMingLiU" w:hAnsi="Times New Roman" w:cs="Times New Roman"/>
                <w:lang w:eastAsia="zh-HK"/>
              </w:rPr>
              <w:t>32.696</w:t>
            </w:r>
          </w:p>
        </w:tc>
      </w:tr>
      <w:tr w:rsidR="009D0DA8" w:rsidRPr="009D0DA8" w14:paraId="3CB309A1" w14:textId="77777777" w:rsidTr="009D0DA8">
        <w:trPr>
          <w:trHeight w:val="288"/>
        </w:trPr>
        <w:tc>
          <w:tcPr>
            <w:tcW w:w="960" w:type="dxa"/>
            <w:noWrap/>
            <w:hideMark/>
          </w:tcPr>
          <w:p w14:paraId="1D592016" w14:textId="77777777" w:rsidR="009D0DA8" w:rsidRPr="009D0DA8" w:rsidRDefault="009D0DA8" w:rsidP="009D0DA8">
            <w:pPr>
              <w:widowControl/>
              <w:jc w:val="right"/>
              <w:rPr>
                <w:rFonts w:ascii="Times New Roman" w:eastAsia="PMingLiU" w:hAnsi="Times New Roman" w:cs="Times New Roman"/>
                <w:lang w:eastAsia="zh-HK"/>
              </w:rPr>
            </w:pPr>
            <w:r w:rsidRPr="009D0DA8">
              <w:rPr>
                <w:rFonts w:ascii="Times New Roman" w:eastAsia="PMingLiU" w:hAnsi="Times New Roman" w:cs="Times New Roman"/>
                <w:lang w:eastAsia="zh-HK"/>
              </w:rPr>
              <w:t>120</w:t>
            </w:r>
          </w:p>
        </w:tc>
        <w:tc>
          <w:tcPr>
            <w:tcW w:w="960" w:type="dxa"/>
            <w:noWrap/>
            <w:hideMark/>
          </w:tcPr>
          <w:p w14:paraId="7F309E91" w14:textId="77777777" w:rsidR="009D0DA8" w:rsidRPr="009D0DA8" w:rsidRDefault="009D0DA8" w:rsidP="009D0DA8">
            <w:pPr>
              <w:widowControl/>
              <w:jc w:val="right"/>
              <w:rPr>
                <w:rFonts w:ascii="Times New Roman" w:eastAsia="PMingLiU" w:hAnsi="Times New Roman" w:cs="Times New Roman"/>
                <w:lang w:eastAsia="zh-HK"/>
              </w:rPr>
            </w:pPr>
            <w:r w:rsidRPr="009D0DA8">
              <w:rPr>
                <w:rFonts w:ascii="Times New Roman" w:eastAsia="PMingLiU" w:hAnsi="Times New Roman" w:cs="Times New Roman"/>
                <w:lang w:eastAsia="zh-HK"/>
              </w:rPr>
              <w:t>0.3</w:t>
            </w:r>
          </w:p>
        </w:tc>
        <w:tc>
          <w:tcPr>
            <w:tcW w:w="960" w:type="dxa"/>
            <w:noWrap/>
            <w:hideMark/>
          </w:tcPr>
          <w:p w14:paraId="074011D2" w14:textId="77777777" w:rsidR="009D0DA8" w:rsidRPr="009D0DA8" w:rsidRDefault="009D0DA8" w:rsidP="009D0DA8">
            <w:pPr>
              <w:widowControl/>
              <w:jc w:val="right"/>
              <w:rPr>
                <w:rFonts w:ascii="Times New Roman" w:eastAsia="PMingLiU" w:hAnsi="Times New Roman" w:cs="Times New Roman"/>
                <w:lang w:eastAsia="zh-HK"/>
              </w:rPr>
            </w:pPr>
            <w:r w:rsidRPr="009D0DA8">
              <w:rPr>
                <w:rFonts w:ascii="Times New Roman" w:eastAsia="PMingLiU" w:hAnsi="Times New Roman" w:cs="Times New Roman"/>
                <w:lang w:eastAsia="zh-HK"/>
              </w:rPr>
              <w:t>0.3</w:t>
            </w:r>
          </w:p>
        </w:tc>
        <w:tc>
          <w:tcPr>
            <w:tcW w:w="960" w:type="dxa"/>
            <w:noWrap/>
            <w:hideMark/>
          </w:tcPr>
          <w:p w14:paraId="3FF8638E" w14:textId="77777777" w:rsidR="009D0DA8" w:rsidRPr="009D0DA8" w:rsidRDefault="009D0DA8" w:rsidP="009D0DA8">
            <w:pPr>
              <w:widowControl/>
              <w:jc w:val="right"/>
              <w:rPr>
                <w:rFonts w:ascii="Times New Roman" w:eastAsia="PMingLiU" w:hAnsi="Times New Roman" w:cs="Times New Roman"/>
                <w:lang w:eastAsia="zh-HK"/>
              </w:rPr>
            </w:pPr>
            <w:r w:rsidRPr="009D0DA8">
              <w:rPr>
                <w:rFonts w:ascii="Times New Roman" w:eastAsia="PMingLiU" w:hAnsi="Times New Roman" w:cs="Times New Roman"/>
                <w:lang w:eastAsia="zh-HK"/>
              </w:rPr>
              <w:t>0.5</w:t>
            </w:r>
          </w:p>
        </w:tc>
        <w:tc>
          <w:tcPr>
            <w:tcW w:w="960" w:type="dxa"/>
            <w:noWrap/>
            <w:hideMark/>
          </w:tcPr>
          <w:p w14:paraId="37101641" w14:textId="77777777" w:rsidR="009D0DA8" w:rsidRPr="009D0DA8" w:rsidRDefault="009D0DA8" w:rsidP="009D0DA8">
            <w:pPr>
              <w:widowControl/>
              <w:jc w:val="left"/>
              <w:rPr>
                <w:rFonts w:ascii="Times New Roman" w:eastAsia="PMingLiU" w:hAnsi="Times New Roman" w:cs="Times New Roman"/>
                <w:lang w:eastAsia="zh-HK"/>
              </w:rPr>
            </w:pPr>
            <w:r w:rsidRPr="009D0DA8">
              <w:rPr>
                <w:rFonts w:ascii="Times New Roman" w:eastAsia="PMingLiU" w:hAnsi="Times New Roman" w:cs="Times New Roman"/>
                <w:lang w:eastAsia="zh-HK"/>
              </w:rPr>
              <w:t>Call</w:t>
            </w:r>
          </w:p>
        </w:tc>
        <w:tc>
          <w:tcPr>
            <w:tcW w:w="2000" w:type="dxa"/>
            <w:noWrap/>
            <w:hideMark/>
          </w:tcPr>
          <w:p w14:paraId="7F328304" w14:textId="77777777" w:rsidR="009D0DA8" w:rsidRPr="009D0DA8" w:rsidRDefault="009D0DA8" w:rsidP="009D0DA8">
            <w:pPr>
              <w:widowControl/>
              <w:jc w:val="right"/>
              <w:rPr>
                <w:rFonts w:ascii="Times New Roman" w:eastAsia="PMingLiU" w:hAnsi="Times New Roman" w:cs="Times New Roman"/>
                <w:lang w:eastAsia="zh-HK"/>
              </w:rPr>
            </w:pPr>
            <w:r w:rsidRPr="009D0DA8">
              <w:rPr>
                <w:rFonts w:ascii="Times New Roman" w:eastAsia="PMingLiU" w:hAnsi="Times New Roman" w:cs="Times New Roman"/>
                <w:lang w:eastAsia="zh-HK"/>
              </w:rPr>
              <w:t>14.685</w:t>
            </w:r>
          </w:p>
        </w:tc>
        <w:tc>
          <w:tcPr>
            <w:tcW w:w="2060" w:type="dxa"/>
            <w:noWrap/>
            <w:hideMark/>
          </w:tcPr>
          <w:p w14:paraId="4FD934A0" w14:textId="77777777" w:rsidR="009D0DA8" w:rsidRPr="009D0DA8" w:rsidRDefault="009D0DA8" w:rsidP="009D0DA8">
            <w:pPr>
              <w:widowControl/>
              <w:jc w:val="right"/>
              <w:rPr>
                <w:rFonts w:ascii="Times New Roman" w:eastAsia="PMingLiU" w:hAnsi="Times New Roman" w:cs="Times New Roman"/>
                <w:lang w:eastAsia="zh-HK"/>
              </w:rPr>
            </w:pPr>
            <w:r w:rsidRPr="009D0DA8">
              <w:rPr>
                <w:rFonts w:ascii="Times New Roman" w:eastAsia="PMingLiU" w:hAnsi="Times New Roman" w:cs="Times New Roman"/>
                <w:lang w:eastAsia="zh-HK"/>
              </w:rPr>
              <w:t>14.556</w:t>
            </w:r>
          </w:p>
        </w:tc>
        <w:tc>
          <w:tcPr>
            <w:tcW w:w="1060" w:type="dxa"/>
            <w:noWrap/>
            <w:hideMark/>
          </w:tcPr>
          <w:p w14:paraId="5AC4C7D9" w14:textId="77777777" w:rsidR="009D0DA8" w:rsidRPr="009D0DA8" w:rsidRDefault="009D0DA8" w:rsidP="009D0DA8">
            <w:pPr>
              <w:widowControl/>
              <w:jc w:val="right"/>
              <w:rPr>
                <w:rFonts w:ascii="Times New Roman" w:eastAsia="PMingLiU" w:hAnsi="Times New Roman" w:cs="Times New Roman"/>
                <w:lang w:eastAsia="zh-HK"/>
              </w:rPr>
            </w:pPr>
            <w:r w:rsidRPr="009D0DA8">
              <w:rPr>
                <w:rFonts w:ascii="Times New Roman" w:eastAsia="PMingLiU" w:hAnsi="Times New Roman" w:cs="Times New Roman"/>
                <w:lang w:eastAsia="zh-HK"/>
              </w:rPr>
              <w:t>14.364</w:t>
            </w:r>
          </w:p>
        </w:tc>
        <w:tc>
          <w:tcPr>
            <w:tcW w:w="1060" w:type="dxa"/>
            <w:noWrap/>
            <w:hideMark/>
          </w:tcPr>
          <w:p w14:paraId="4A33B4FC" w14:textId="77777777" w:rsidR="009D0DA8" w:rsidRPr="009D0DA8" w:rsidRDefault="009D0DA8" w:rsidP="009D0DA8">
            <w:pPr>
              <w:widowControl/>
              <w:jc w:val="right"/>
              <w:rPr>
                <w:rFonts w:ascii="Times New Roman" w:eastAsia="PMingLiU" w:hAnsi="Times New Roman" w:cs="Times New Roman"/>
                <w:lang w:eastAsia="zh-HK"/>
              </w:rPr>
            </w:pPr>
            <w:r w:rsidRPr="009D0DA8">
              <w:rPr>
                <w:rFonts w:ascii="Times New Roman" w:eastAsia="PMingLiU" w:hAnsi="Times New Roman" w:cs="Times New Roman"/>
                <w:lang w:eastAsia="zh-HK"/>
              </w:rPr>
              <w:t>14.749</w:t>
            </w:r>
          </w:p>
        </w:tc>
      </w:tr>
      <w:tr w:rsidR="009D0DA8" w:rsidRPr="009D0DA8" w14:paraId="058D8211" w14:textId="77777777" w:rsidTr="009D0DA8">
        <w:trPr>
          <w:trHeight w:val="288"/>
        </w:trPr>
        <w:tc>
          <w:tcPr>
            <w:tcW w:w="960" w:type="dxa"/>
            <w:noWrap/>
            <w:hideMark/>
          </w:tcPr>
          <w:p w14:paraId="3B853669" w14:textId="77777777" w:rsidR="009D0DA8" w:rsidRPr="009D0DA8" w:rsidRDefault="009D0DA8" w:rsidP="009D0DA8">
            <w:pPr>
              <w:widowControl/>
              <w:jc w:val="right"/>
              <w:rPr>
                <w:rFonts w:ascii="Times New Roman" w:eastAsia="PMingLiU" w:hAnsi="Times New Roman" w:cs="Times New Roman"/>
                <w:lang w:eastAsia="zh-HK"/>
              </w:rPr>
            </w:pPr>
            <w:r w:rsidRPr="009D0DA8">
              <w:rPr>
                <w:rFonts w:ascii="Times New Roman" w:eastAsia="PMingLiU" w:hAnsi="Times New Roman" w:cs="Times New Roman"/>
                <w:lang w:eastAsia="zh-HK"/>
              </w:rPr>
              <w:t>100</w:t>
            </w:r>
          </w:p>
        </w:tc>
        <w:tc>
          <w:tcPr>
            <w:tcW w:w="960" w:type="dxa"/>
            <w:noWrap/>
            <w:hideMark/>
          </w:tcPr>
          <w:p w14:paraId="00853A95" w14:textId="77777777" w:rsidR="009D0DA8" w:rsidRPr="009D0DA8" w:rsidRDefault="009D0DA8" w:rsidP="009D0DA8">
            <w:pPr>
              <w:widowControl/>
              <w:jc w:val="right"/>
              <w:rPr>
                <w:rFonts w:ascii="Times New Roman" w:eastAsia="PMingLiU" w:hAnsi="Times New Roman" w:cs="Times New Roman"/>
                <w:lang w:eastAsia="zh-HK"/>
              </w:rPr>
            </w:pPr>
            <w:r w:rsidRPr="009D0DA8">
              <w:rPr>
                <w:rFonts w:ascii="Times New Roman" w:eastAsia="PMingLiU" w:hAnsi="Times New Roman" w:cs="Times New Roman"/>
                <w:lang w:eastAsia="zh-HK"/>
              </w:rPr>
              <w:t>0.5</w:t>
            </w:r>
          </w:p>
        </w:tc>
        <w:tc>
          <w:tcPr>
            <w:tcW w:w="960" w:type="dxa"/>
            <w:noWrap/>
            <w:hideMark/>
          </w:tcPr>
          <w:p w14:paraId="122510D7" w14:textId="77777777" w:rsidR="009D0DA8" w:rsidRPr="009D0DA8" w:rsidRDefault="009D0DA8" w:rsidP="009D0DA8">
            <w:pPr>
              <w:widowControl/>
              <w:jc w:val="right"/>
              <w:rPr>
                <w:rFonts w:ascii="Times New Roman" w:eastAsia="PMingLiU" w:hAnsi="Times New Roman" w:cs="Times New Roman"/>
                <w:lang w:eastAsia="zh-HK"/>
              </w:rPr>
            </w:pPr>
            <w:r w:rsidRPr="009D0DA8">
              <w:rPr>
                <w:rFonts w:ascii="Times New Roman" w:eastAsia="PMingLiU" w:hAnsi="Times New Roman" w:cs="Times New Roman"/>
                <w:lang w:eastAsia="zh-HK"/>
              </w:rPr>
              <w:t>0.5</w:t>
            </w:r>
          </w:p>
        </w:tc>
        <w:tc>
          <w:tcPr>
            <w:tcW w:w="960" w:type="dxa"/>
            <w:noWrap/>
            <w:hideMark/>
          </w:tcPr>
          <w:p w14:paraId="3303D01D" w14:textId="77777777" w:rsidR="009D0DA8" w:rsidRPr="009D0DA8" w:rsidRDefault="009D0DA8" w:rsidP="009D0DA8">
            <w:pPr>
              <w:widowControl/>
              <w:jc w:val="right"/>
              <w:rPr>
                <w:rFonts w:ascii="Times New Roman" w:eastAsia="PMingLiU" w:hAnsi="Times New Roman" w:cs="Times New Roman"/>
                <w:lang w:eastAsia="zh-HK"/>
              </w:rPr>
            </w:pPr>
            <w:r w:rsidRPr="009D0DA8">
              <w:rPr>
                <w:rFonts w:ascii="Times New Roman" w:eastAsia="PMingLiU" w:hAnsi="Times New Roman" w:cs="Times New Roman"/>
                <w:lang w:eastAsia="zh-HK"/>
              </w:rPr>
              <w:t>0.5</w:t>
            </w:r>
          </w:p>
        </w:tc>
        <w:tc>
          <w:tcPr>
            <w:tcW w:w="960" w:type="dxa"/>
            <w:noWrap/>
            <w:hideMark/>
          </w:tcPr>
          <w:p w14:paraId="3453BCDE" w14:textId="77777777" w:rsidR="009D0DA8" w:rsidRPr="009D0DA8" w:rsidRDefault="009D0DA8" w:rsidP="009D0DA8">
            <w:pPr>
              <w:widowControl/>
              <w:jc w:val="left"/>
              <w:rPr>
                <w:rFonts w:ascii="Times New Roman" w:eastAsia="PMingLiU" w:hAnsi="Times New Roman" w:cs="Times New Roman"/>
                <w:lang w:eastAsia="zh-HK"/>
              </w:rPr>
            </w:pPr>
            <w:r w:rsidRPr="009D0DA8">
              <w:rPr>
                <w:rFonts w:ascii="Times New Roman" w:eastAsia="PMingLiU" w:hAnsi="Times New Roman" w:cs="Times New Roman"/>
                <w:lang w:eastAsia="zh-HK"/>
              </w:rPr>
              <w:t>Call</w:t>
            </w:r>
          </w:p>
        </w:tc>
        <w:tc>
          <w:tcPr>
            <w:tcW w:w="2000" w:type="dxa"/>
            <w:noWrap/>
            <w:hideMark/>
          </w:tcPr>
          <w:p w14:paraId="0B81680E" w14:textId="77777777" w:rsidR="009D0DA8" w:rsidRPr="009D0DA8" w:rsidRDefault="009D0DA8" w:rsidP="009D0DA8">
            <w:pPr>
              <w:widowControl/>
              <w:jc w:val="right"/>
              <w:rPr>
                <w:rFonts w:ascii="Times New Roman" w:eastAsia="PMingLiU" w:hAnsi="Times New Roman" w:cs="Times New Roman"/>
                <w:lang w:eastAsia="zh-HK"/>
              </w:rPr>
            </w:pPr>
            <w:r w:rsidRPr="009D0DA8">
              <w:rPr>
                <w:rFonts w:ascii="Times New Roman" w:eastAsia="PMingLiU" w:hAnsi="Times New Roman" w:cs="Times New Roman"/>
                <w:lang w:eastAsia="zh-HK"/>
              </w:rPr>
              <w:t>28.449</w:t>
            </w:r>
          </w:p>
        </w:tc>
        <w:tc>
          <w:tcPr>
            <w:tcW w:w="2060" w:type="dxa"/>
            <w:noWrap/>
            <w:hideMark/>
          </w:tcPr>
          <w:p w14:paraId="7E81A348" w14:textId="77777777" w:rsidR="009D0DA8" w:rsidRPr="009D0DA8" w:rsidRDefault="009D0DA8" w:rsidP="009D0DA8">
            <w:pPr>
              <w:widowControl/>
              <w:jc w:val="right"/>
              <w:rPr>
                <w:rFonts w:ascii="Times New Roman" w:eastAsia="PMingLiU" w:hAnsi="Times New Roman" w:cs="Times New Roman"/>
                <w:lang w:eastAsia="zh-HK"/>
              </w:rPr>
            </w:pPr>
            <w:r w:rsidRPr="009D0DA8">
              <w:rPr>
                <w:rFonts w:ascii="Times New Roman" w:eastAsia="PMingLiU" w:hAnsi="Times New Roman" w:cs="Times New Roman"/>
                <w:lang w:eastAsia="zh-HK"/>
              </w:rPr>
              <w:t>28.153</w:t>
            </w:r>
          </w:p>
        </w:tc>
        <w:tc>
          <w:tcPr>
            <w:tcW w:w="1060" w:type="dxa"/>
            <w:noWrap/>
            <w:hideMark/>
          </w:tcPr>
          <w:p w14:paraId="4E620092" w14:textId="77777777" w:rsidR="009D0DA8" w:rsidRPr="009D0DA8" w:rsidRDefault="009D0DA8" w:rsidP="009D0DA8">
            <w:pPr>
              <w:widowControl/>
              <w:jc w:val="right"/>
              <w:rPr>
                <w:rFonts w:ascii="Times New Roman" w:eastAsia="PMingLiU" w:hAnsi="Times New Roman" w:cs="Times New Roman"/>
                <w:lang w:eastAsia="zh-HK"/>
              </w:rPr>
            </w:pPr>
            <w:r w:rsidRPr="009D0DA8">
              <w:rPr>
                <w:rFonts w:ascii="Times New Roman" w:eastAsia="PMingLiU" w:hAnsi="Times New Roman" w:cs="Times New Roman"/>
                <w:lang w:eastAsia="zh-HK"/>
              </w:rPr>
              <w:t>27.753</w:t>
            </w:r>
          </w:p>
        </w:tc>
        <w:tc>
          <w:tcPr>
            <w:tcW w:w="1060" w:type="dxa"/>
            <w:noWrap/>
            <w:hideMark/>
          </w:tcPr>
          <w:p w14:paraId="20BCC991" w14:textId="77777777" w:rsidR="009D0DA8" w:rsidRPr="009D0DA8" w:rsidRDefault="009D0DA8" w:rsidP="009D0DA8">
            <w:pPr>
              <w:widowControl/>
              <w:jc w:val="right"/>
              <w:rPr>
                <w:rFonts w:ascii="Times New Roman" w:eastAsia="PMingLiU" w:hAnsi="Times New Roman" w:cs="Times New Roman"/>
                <w:lang w:eastAsia="zh-HK"/>
              </w:rPr>
            </w:pPr>
            <w:r w:rsidRPr="009D0DA8">
              <w:rPr>
                <w:rFonts w:ascii="Times New Roman" w:eastAsia="PMingLiU" w:hAnsi="Times New Roman" w:cs="Times New Roman"/>
                <w:lang w:eastAsia="zh-HK"/>
              </w:rPr>
              <w:t>28.553</w:t>
            </w:r>
          </w:p>
        </w:tc>
      </w:tr>
    </w:tbl>
    <w:p w14:paraId="327DE6E9" w14:textId="77777777" w:rsidR="009D0DA8" w:rsidRDefault="009D0DA8" w:rsidP="00C637C0">
      <w:pPr>
        <w:widowControl/>
        <w:jc w:val="left"/>
        <w:rPr>
          <w:rFonts w:ascii="Times New Roman" w:eastAsia="PMingLiU" w:hAnsi="Times New Roman" w:cs="Times New Roman"/>
          <w:lang w:eastAsia="zh-HK"/>
        </w:rPr>
      </w:pPr>
    </w:p>
    <w:p w14:paraId="205A6E9A" w14:textId="7232A3BC" w:rsidR="003A6ECD" w:rsidRDefault="00A334E0" w:rsidP="00A334E0">
      <w:pPr>
        <w:pStyle w:val="ListParagraph"/>
        <w:widowControl/>
        <w:numPr>
          <w:ilvl w:val="0"/>
          <w:numId w:val="4"/>
        </w:numPr>
        <w:ind w:firstLineChars="0"/>
        <w:jc w:val="left"/>
        <w:rPr>
          <w:rFonts w:ascii="Times New Roman" w:eastAsia="PMingLiU" w:hAnsi="Times New Roman" w:cs="Times New Roman"/>
          <w:lang w:eastAsia="zh-HK"/>
        </w:rPr>
      </w:pPr>
      <w:r>
        <w:rPr>
          <w:rFonts w:ascii="Times New Roman" w:eastAsia="PMingLiU" w:hAnsi="Times New Roman" w:cs="Times New Roman"/>
          <w:lang w:eastAsia="zh-HK"/>
        </w:rPr>
        <w:t>The closed-form formula price was within the confidence interval for all options. The calls were more valuable than the puts for all sets except when the strike was increased to 120.</w:t>
      </w:r>
    </w:p>
    <w:p w14:paraId="3FE005CF" w14:textId="7500F674" w:rsidR="00A334E0" w:rsidRDefault="00A334E0" w:rsidP="00A334E0">
      <w:pPr>
        <w:pStyle w:val="ListParagraph"/>
        <w:widowControl/>
        <w:numPr>
          <w:ilvl w:val="0"/>
          <w:numId w:val="4"/>
        </w:numPr>
        <w:ind w:firstLineChars="0"/>
        <w:jc w:val="left"/>
        <w:rPr>
          <w:rFonts w:ascii="Times New Roman" w:eastAsia="PMingLiU" w:hAnsi="Times New Roman" w:cs="Times New Roman"/>
          <w:lang w:eastAsia="zh-HK"/>
        </w:rPr>
      </w:pPr>
      <w:r>
        <w:rPr>
          <w:rFonts w:ascii="Times New Roman" w:eastAsia="PMingLiU" w:hAnsi="Times New Roman" w:cs="Times New Roman"/>
          <w:lang w:eastAsia="zh-HK"/>
        </w:rPr>
        <w:t xml:space="preserve">Increasing the correlation </w:t>
      </w:r>
      <w:r w:rsidR="00836162">
        <w:rPr>
          <w:rFonts w:ascii="Times New Roman" w:eastAsia="PMingLiU" w:hAnsi="Times New Roman" w:cs="Times New Roman"/>
          <w:lang w:eastAsia="zh-HK"/>
        </w:rPr>
        <w:t xml:space="preserve">of the underlying instruments increased the value of the options, </w:t>
      </w:r>
      <w:r w:rsidR="001F4EFD">
        <w:rPr>
          <w:rFonts w:ascii="Times New Roman" w:eastAsia="PMingLiU" w:hAnsi="Times New Roman" w:cs="Times New Roman"/>
          <w:lang w:eastAsia="zh-HK"/>
        </w:rPr>
        <w:t>and</w:t>
      </w:r>
      <w:r w:rsidR="00836162">
        <w:rPr>
          <w:rFonts w:ascii="Times New Roman" w:eastAsia="PMingLiU" w:hAnsi="Times New Roman" w:cs="Times New Roman"/>
          <w:lang w:eastAsia="zh-HK"/>
        </w:rPr>
        <w:t xml:space="preserve"> increased the range of the confidence interval.</w:t>
      </w:r>
    </w:p>
    <w:p w14:paraId="6739D56B" w14:textId="7AA2DD8B" w:rsidR="00836162" w:rsidRDefault="00836162" w:rsidP="00A334E0">
      <w:pPr>
        <w:pStyle w:val="ListParagraph"/>
        <w:widowControl/>
        <w:numPr>
          <w:ilvl w:val="0"/>
          <w:numId w:val="4"/>
        </w:numPr>
        <w:ind w:firstLineChars="0"/>
        <w:jc w:val="left"/>
        <w:rPr>
          <w:rFonts w:ascii="Times New Roman" w:eastAsia="PMingLiU" w:hAnsi="Times New Roman" w:cs="Times New Roman"/>
          <w:lang w:eastAsia="zh-HK"/>
        </w:rPr>
      </w:pPr>
      <w:r>
        <w:rPr>
          <w:rFonts w:ascii="Times New Roman" w:eastAsia="PMingLiU" w:hAnsi="Times New Roman" w:cs="Times New Roman"/>
          <w:lang w:eastAsia="zh-HK"/>
        </w:rPr>
        <w:t xml:space="preserve">Decreasing the volatility of one of the underlying instruments decreased the value of the options, as well as the </w:t>
      </w:r>
      <w:r w:rsidR="001F4EFD">
        <w:rPr>
          <w:rFonts w:ascii="Times New Roman" w:eastAsia="PMingLiU" w:hAnsi="Times New Roman" w:cs="Times New Roman"/>
          <w:lang w:eastAsia="zh-HK"/>
        </w:rPr>
        <w:t xml:space="preserve">absolute </w:t>
      </w:r>
      <w:r>
        <w:rPr>
          <w:rFonts w:ascii="Times New Roman" w:eastAsia="PMingLiU" w:hAnsi="Times New Roman" w:cs="Times New Roman"/>
          <w:lang w:eastAsia="zh-HK"/>
        </w:rPr>
        <w:t>range of the confidence interval.</w:t>
      </w:r>
      <w:r w:rsidR="001F4EFD">
        <w:rPr>
          <w:rFonts w:ascii="Times New Roman" w:eastAsia="PMingLiU" w:hAnsi="Times New Roman" w:cs="Times New Roman"/>
          <w:lang w:eastAsia="zh-HK"/>
        </w:rPr>
        <w:t xml:space="preserve"> The relative range in</w:t>
      </w:r>
      <w:r w:rsidR="00AE5717">
        <w:rPr>
          <w:rFonts w:ascii="Times New Roman" w:eastAsia="PMingLiU" w:hAnsi="Times New Roman" w:cs="Times New Roman"/>
          <w:lang w:eastAsia="zh-HK"/>
        </w:rPr>
        <w:t>creased from around 1.7</w:t>
      </w:r>
      <w:r w:rsidR="001F4EFD">
        <w:rPr>
          <w:rFonts w:ascii="Times New Roman" w:eastAsia="PMingLiU" w:hAnsi="Times New Roman" w:cs="Times New Roman"/>
          <w:lang w:eastAsia="zh-HK"/>
        </w:rPr>
        <w:t xml:space="preserve">% to </w:t>
      </w:r>
      <w:r w:rsidR="00C05CEA">
        <w:rPr>
          <w:rFonts w:ascii="Times New Roman" w:eastAsia="PMingLiU" w:hAnsi="Times New Roman" w:cs="Times New Roman"/>
          <w:lang w:eastAsia="zh-HK"/>
        </w:rPr>
        <w:t>2.0</w:t>
      </w:r>
      <w:r w:rsidR="001F4EFD">
        <w:rPr>
          <w:rFonts w:ascii="Times New Roman" w:eastAsia="PMingLiU" w:hAnsi="Times New Roman" w:cs="Times New Roman"/>
          <w:lang w:eastAsia="zh-HK"/>
        </w:rPr>
        <w:t>%</w:t>
      </w:r>
      <w:r w:rsidR="00C05CEA">
        <w:rPr>
          <w:rFonts w:ascii="Times New Roman" w:eastAsia="PMingLiU" w:hAnsi="Times New Roman" w:cs="Times New Roman"/>
          <w:lang w:eastAsia="zh-HK"/>
        </w:rPr>
        <w:t xml:space="preserve"> for puts, but decreased from 2.0% to 1.7%</w:t>
      </w:r>
      <w:r w:rsidR="000D69D7">
        <w:rPr>
          <w:rFonts w:ascii="Times New Roman" w:eastAsia="PMingLiU" w:hAnsi="Times New Roman" w:cs="Times New Roman"/>
          <w:lang w:eastAsia="zh-HK"/>
        </w:rPr>
        <w:t xml:space="preserve"> for calls</w:t>
      </w:r>
      <w:r w:rsidR="001F4EFD">
        <w:rPr>
          <w:rFonts w:ascii="Times New Roman" w:eastAsia="PMingLiU" w:hAnsi="Times New Roman" w:cs="Times New Roman"/>
          <w:lang w:eastAsia="zh-HK"/>
        </w:rPr>
        <w:t>.</w:t>
      </w:r>
    </w:p>
    <w:p w14:paraId="07E466C0" w14:textId="77777777" w:rsidR="000E283B" w:rsidRDefault="000E283B" w:rsidP="000E283B">
      <w:pPr>
        <w:pStyle w:val="ListParagraph"/>
        <w:widowControl/>
        <w:numPr>
          <w:ilvl w:val="0"/>
          <w:numId w:val="4"/>
        </w:numPr>
        <w:ind w:firstLineChars="0"/>
        <w:jc w:val="left"/>
        <w:rPr>
          <w:rFonts w:ascii="Times New Roman" w:eastAsia="PMingLiU" w:hAnsi="Times New Roman" w:cs="Times New Roman"/>
          <w:lang w:eastAsia="zh-HK"/>
        </w:rPr>
      </w:pPr>
      <w:r>
        <w:rPr>
          <w:rFonts w:ascii="Times New Roman" w:eastAsia="PMingLiU" w:hAnsi="Times New Roman" w:cs="Times New Roman"/>
          <w:lang w:eastAsia="zh-HK"/>
        </w:rPr>
        <w:t>Decreasing the strike, increased the value of calls, and decreased the value of puts. The relative confidence interval range increased from around 1.7% to 2.5% for puts and decreased from 2.0% to 1.6% for calls.</w:t>
      </w:r>
    </w:p>
    <w:p w14:paraId="0AFB420D" w14:textId="1DE8B782" w:rsidR="000E283B" w:rsidRDefault="000E283B" w:rsidP="000E283B">
      <w:pPr>
        <w:pStyle w:val="ListParagraph"/>
        <w:widowControl/>
        <w:numPr>
          <w:ilvl w:val="0"/>
          <w:numId w:val="4"/>
        </w:numPr>
        <w:ind w:firstLineChars="0"/>
        <w:jc w:val="left"/>
        <w:rPr>
          <w:rFonts w:ascii="Times New Roman" w:eastAsia="PMingLiU" w:hAnsi="Times New Roman" w:cs="Times New Roman"/>
          <w:lang w:eastAsia="zh-HK"/>
        </w:rPr>
      </w:pPr>
      <w:r>
        <w:rPr>
          <w:rFonts w:ascii="Times New Roman" w:eastAsia="PMingLiU" w:hAnsi="Times New Roman" w:cs="Times New Roman"/>
          <w:lang w:eastAsia="zh-HK"/>
        </w:rPr>
        <w:t xml:space="preserve">Increasing the strike, decreased the value of calls, and increased the value of puts. The relative confidence interval </w:t>
      </w:r>
      <w:r w:rsidR="00C978ED">
        <w:rPr>
          <w:rFonts w:ascii="Times New Roman" w:eastAsia="PMingLiU" w:hAnsi="Times New Roman" w:cs="Times New Roman"/>
          <w:lang w:eastAsia="zh-HK"/>
        </w:rPr>
        <w:t>range de</w:t>
      </w:r>
      <w:r>
        <w:rPr>
          <w:rFonts w:ascii="Times New Roman" w:eastAsia="PMingLiU" w:hAnsi="Times New Roman" w:cs="Times New Roman"/>
          <w:lang w:eastAsia="zh-HK"/>
        </w:rPr>
        <w:t xml:space="preserve">creased from around 1.7% to </w:t>
      </w:r>
      <w:r w:rsidR="00C978ED">
        <w:rPr>
          <w:rFonts w:ascii="Times New Roman" w:eastAsia="PMingLiU" w:hAnsi="Times New Roman" w:cs="Times New Roman"/>
          <w:lang w:eastAsia="zh-HK"/>
        </w:rPr>
        <w:t>1.3</w:t>
      </w:r>
      <w:r>
        <w:rPr>
          <w:rFonts w:ascii="Times New Roman" w:eastAsia="PMingLiU" w:hAnsi="Times New Roman" w:cs="Times New Roman"/>
          <w:lang w:eastAsia="zh-HK"/>
        </w:rPr>
        <w:t xml:space="preserve">% for puts and </w:t>
      </w:r>
      <w:r w:rsidR="00C978ED">
        <w:rPr>
          <w:rFonts w:ascii="Times New Roman" w:eastAsia="PMingLiU" w:hAnsi="Times New Roman" w:cs="Times New Roman"/>
          <w:lang w:eastAsia="zh-HK"/>
        </w:rPr>
        <w:t>in</w:t>
      </w:r>
      <w:r>
        <w:rPr>
          <w:rFonts w:ascii="Times New Roman" w:eastAsia="PMingLiU" w:hAnsi="Times New Roman" w:cs="Times New Roman"/>
          <w:lang w:eastAsia="zh-HK"/>
        </w:rPr>
        <w:t xml:space="preserve">creased from 2.0% to </w:t>
      </w:r>
      <w:r w:rsidR="00C978ED">
        <w:rPr>
          <w:rFonts w:ascii="Times New Roman" w:eastAsia="PMingLiU" w:hAnsi="Times New Roman" w:cs="Times New Roman"/>
          <w:lang w:eastAsia="zh-HK"/>
        </w:rPr>
        <w:t>2</w:t>
      </w:r>
      <w:r>
        <w:rPr>
          <w:rFonts w:ascii="Times New Roman" w:eastAsia="PMingLiU" w:hAnsi="Times New Roman" w:cs="Times New Roman"/>
          <w:lang w:eastAsia="zh-HK"/>
        </w:rPr>
        <w:t>.6% for calls.</w:t>
      </w:r>
    </w:p>
    <w:p w14:paraId="3B28FF27" w14:textId="1C2A5227" w:rsidR="0051623E" w:rsidRPr="000E283B" w:rsidRDefault="00366729" w:rsidP="00366729">
      <w:pPr>
        <w:pStyle w:val="ListParagraph"/>
        <w:widowControl/>
        <w:numPr>
          <w:ilvl w:val="0"/>
          <w:numId w:val="4"/>
        </w:numPr>
        <w:ind w:firstLineChars="0"/>
        <w:jc w:val="left"/>
        <w:rPr>
          <w:rFonts w:ascii="Times New Roman" w:eastAsia="PMingLiU" w:hAnsi="Times New Roman" w:cs="Times New Roman"/>
          <w:lang w:eastAsia="zh-HK"/>
        </w:rPr>
      </w:pPr>
      <w:r>
        <w:rPr>
          <w:rFonts w:ascii="Times New Roman" w:eastAsia="PMingLiU" w:hAnsi="Times New Roman" w:cs="Times New Roman"/>
          <w:lang w:eastAsia="zh-HK"/>
        </w:rPr>
        <w:t>Increasing the volatility of both underlying instruments increased the value of the options, as well as the range of the confidence interval.</w:t>
      </w:r>
    </w:p>
    <w:p w14:paraId="74D49B84" w14:textId="698D3733" w:rsidR="00096241" w:rsidRDefault="00096241">
      <w:pPr>
        <w:widowControl/>
        <w:jc w:val="left"/>
        <w:rPr>
          <w:rFonts w:ascii="Times New Roman" w:eastAsia="PMingLiU" w:hAnsi="Times New Roman" w:cs="Times New Roman"/>
          <w:lang w:eastAsia="zh-HK"/>
        </w:rPr>
      </w:pPr>
    </w:p>
    <w:p w14:paraId="698B8BA6" w14:textId="5DF81E46" w:rsidR="00366729" w:rsidRDefault="00366729">
      <w:pPr>
        <w:widowControl/>
        <w:jc w:val="left"/>
        <w:rPr>
          <w:rFonts w:ascii="Times New Roman" w:eastAsia="PMingLiU" w:hAnsi="Times New Roman" w:cs="Times New Roman"/>
          <w:lang w:eastAsia="zh-HK"/>
        </w:rPr>
      </w:pPr>
    </w:p>
    <w:p w14:paraId="4467F6F1" w14:textId="7AA46B1C" w:rsidR="00366729" w:rsidRDefault="00366729">
      <w:pPr>
        <w:widowControl/>
        <w:jc w:val="left"/>
        <w:rPr>
          <w:rFonts w:ascii="Times New Roman" w:eastAsia="PMingLiU" w:hAnsi="Times New Roman" w:cs="Times New Roman"/>
          <w:lang w:eastAsia="zh-HK"/>
        </w:rPr>
      </w:pPr>
      <w:r>
        <w:rPr>
          <w:rFonts w:ascii="Times New Roman" w:eastAsia="PMingLiU" w:hAnsi="Times New Roman" w:cs="Times New Roman"/>
          <w:lang w:eastAsia="zh-HK"/>
        </w:rPr>
        <w:br w:type="page"/>
      </w:r>
    </w:p>
    <w:p w14:paraId="49C650F8" w14:textId="06D00FB4" w:rsidR="00096241" w:rsidRDefault="001921D5">
      <w:pPr>
        <w:widowControl/>
        <w:jc w:val="left"/>
        <w:rPr>
          <w:rFonts w:ascii="Times New Roman" w:eastAsia="PMingLiU" w:hAnsi="Times New Roman" w:cs="Times New Roman"/>
          <w:lang w:eastAsia="zh-HK"/>
        </w:rPr>
      </w:pPr>
      <w:r>
        <w:rPr>
          <w:rFonts w:ascii="Times New Roman" w:eastAsia="PMingLiU" w:hAnsi="Times New Roman" w:cs="Times New Roman"/>
          <w:lang w:eastAsia="zh-HK"/>
        </w:rPr>
        <w:lastRenderedPageBreak/>
        <w:t xml:space="preserve">Arithmetic </w:t>
      </w:r>
      <w:r>
        <w:rPr>
          <w:rFonts w:ascii="Times New Roman" w:eastAsia="PMingLiU" w:hAnsi="Times New Roman" w:cs="Times New Roman"/>
          <w:lang w:eastAsia="zh-HK"/>
        </w:rPr>
        <w:t>Basket Options</w:t>
      </w:r>
    </w:p>
    <w:tbl>
      <w:tblPr>
        <w:tblStyle w:val="TableGrid"/>
        <w:tblW w:w="0" w:type="auto"/>
        <w:tblLook w:val="04A0" w:firstRow="1" w:lastRow="0" w:firstColumn="1" w:lastColumn="0" w:noHBand="0" w:noVBand="1"/>
      </w:tblPr>
      <w:tblGrid>
        <w:gridCol w:w="769"/>
        <w:gridCol w:w="769"/>
        <w:gridCol w:w="768"/>
        <w:gridCol w:w="768"/>
        <w:gridCol w:w="768"/>
        <w:gridCol w:w="1008"/>
        <w:gridCol w:w="815"/>
        <w:gridCol w:w="815"/>
        <w:gridCol w:w="1141"/>
        <w:gridCol w:w="785"/>
        <w:gridCol w:w="785"/>
      </w:tblGrid>
      <w:tr w:rsidR="00366729" w:rsidRPr="00366729" w14:paraId="2119C608" w14:textId="77777777" w:rsidTr="00CE6384">
        <w:trPr>
          <w:trHeight w:val="288"/>
        </w:trPr>
        <w:tc>
          <w:tcPr>
            <w:tcW w:w="960" w:type="dxa"/>
            <w:noWrap/>
            <w:hideMark/>
          </w:tcPr>
          <w:p w14:paraId="456BE352" w14:textId="77777777" w:rsidR="00366729" w:rsidRPr="00366729" w:rsidRDefault="00366729">
            <w:pPr>
              <w:widowControl/>
              <w:jc w:val="left"/>
              <w:rPr>
                <w:rFonts w:ascii="Times New Roman" w:eastAsia="PMingLiU" w:hAnsi="Times New Roman" w:cs="Times New Roman"/>
                <w:b/>
                <w:bCs/>
                <w:lang w:eastAsia="zh-HK"/>
              </w:rPr>
            </w:pPr>
            <w:r w:rsidRPr="00366729">
              <w:rPr>
                <w:rFonts w:ascii="Times New Roman" w:eastAsia="PMingLiU" w:hAnsi="Times New Roman" w:cs="Times New Roman"/>
                <w:b/>
                <w:bCs/>
                <w:lang w:eastAsia="zh-HK"/>
              </w:rPr>
              <w:t>K</w:t>
            </w:r>
          </w:p>
        </w:tc>
        <w:tc>
          <w:tcPr>
            <w:tcW w:w="960" w:type="dxa"/>
            <w:noWrap/>
            <w:hideMark/>
          </w:tcPr>
          <w:p w14:paraId="56FCAA10" w14:textId="77777777" w:rsidR="00366729" w:rsidRPr="00366729" w:rsidRDefault="00366729" w:rsidP="00366729">
            <w:pPr>
              <w:widowControl/>
              <w:jc w:val="left"/>
              <w:rPr>
                <w:rFonts w:ascii="Times New Roman" w:eastAsia="PMingLiU" w:hAnsi="Times New Roman" w:cs="Times New Roman"/>
                <w:b/>
                <w:bCs/>
                <w:lang w:eastAsia="zh-HK"/>
              </w:rPr>
            </w:pPr>
            <w:r w:rsidRPr="00366729">
              <w:rPr>
                <w:rFonts w:ascii="Times New Roman" w:eastAsia="PMingLiU" w:hAnsi="Times New Roman" w:cs="Times New Roman"/>
                <w:b/>
                <w:bCs/>
                <w:lang w:eastAsia="zh-HK"/>
              </w:rPr>
              <w:t>σ1</w:t>
            </w:r>
          </w:p>
        </w:tc>
        <w:tc>
          <w:tcPr>
            <w:tcW w:w="960" w:type="dxa"/>
            <w:noWrap/>
            <w:hideMark/>
          </w:tcPr>
          <w:p w14:paraId="36150985" w14:textId="77777777" w:rsidR="00366729" w:rsidRPr="00366729" w:rsidRDefault="00366729" w:rsidP="00366729">
            <w:pPr>
              <w:widowControl/>
              <w:jc w:val="left"/>
              <w:rPr>
                <w:rFonts w:ascii="Times New Roman" w:eastAsia="PMingLiU" w:hAnsi="Times New Roman" w:cs="Times New Roman"/>
                <w:b/>
                <w:bCs/>
                <w:lang w:eastAsia="zh-HK"/>
              </w:rPr>
            </w:pPr>
            <w:r w:rsidRPr="00366729">
              <w:rPr>
                <w:rFonts w:ascii="Times New Roman" w:eastAsia="PMingLiU" w:hAnsi="Times New Roman" w:cs="Times New Roman"/>
                <w:b/>
                <w:bCs/>
                <w:lang w:eastAsia="zh-HK"/>
              </w:rPr>
              <w:t>σ2</w:t>
            </w:r>
          </w:p>
        </w:tc>
        <w:tc>
          <w:tcPr>
            <w:tcW w:w="960" w:type="dxa"/>
            <w:noWrap/>
            <w:hideMark/>
          </w:tcPr>
          <w:p w14:paraId="601B07C2" w14:textId="77777777" w:rsidR="00366729" w:rsidRPr="00366729" w:rsidRDefault="00366729" w:rsidP="00366729">
            <w:pPr>
              <w:widowControl/>
              <w:jc w:val="left"/>
              <w:rPr>
                <w:rFonts w:ascii="Times New Roman" w:eastAsia="PMingLiU" w:hAnsi="Times New Roman" w:cs="Times New Roman"/>
                <w:b/>
                <w:bCs/>
                <w:lang w:eastAsia="zh-HK"/>
              </w:rPr>
            </w:pPr>
            <w:r w:rsidRPr="00366729">
              <w:rPr>
                <w:rFonts w:ascii="Times New Roman" w:eastAsia="PMingLiU" w:hAnsi="Times New Roman" w:cs="Times New Roman"/>
                <w:b/>
                <w:bCs/>
                <w:lang w:eastAsia="zh-HK"/>
              </w:rPr>
              <w:t>ρ</w:t>
            </w:r>
          </w:p>
        </w:tc>
        <w:tc>
          <w:tcPr>
            <w:tcW w:w="960" w:type="dxa"/>
            <w:noWrap/>
            <w:hideMark/>
          </w:tcPr>
          <w:p w14:paraId="08059285" w14:textId="77777777" w:rsidR="00366729" w:rsidRPr="00366729" w:rsidRDefault="00366729" w:rsidP="00366729">
            <w:pPr>
              <w:widowControl/>
              <w:jc w:val="left"/>
              <w:rPr>
                <w:rFonts w:ascii="Times New Roman" w:eastAsia="PMingLiU" w:hAnsi="Times New Roman" w:cs="Times New Roman"/>
                <w:b/>
                <w:bCs/>
                <w:lang w:eastAsia="zh-HK"/>
              </w:rPr>
            </w:pPr>
            <w:r w:rsidRPr="00366729">
              <w:rPr>
                <w:rFonts w:ascii="Times New Roman" w:eastAsia="PMingLiU" w:hAnsi="Times New Roman" w:cs="Times New Roman"/>
                <w:b/>
                <w:bCs/>
                <w:lang w:eastAsia="zh-HK"/>
              </w:rPr>
              <w:t>Type</w:t>
            </w:r>
          </w:p>
        </w:tc>
        <w:tc>
          <w:tcPr>
            <w:tcW w:w="1300" w:type="dxa"/>
            <w:noWrap/>
            <w:tcMar>
              <w:left w:w="57" w:type="dxa"/>
              <w:right w:w="57" w:type="dxa"/>
            </w:tcMar>
            <w:hideMark/>
          </w:tcPr>
          <w:p w14:paraId="58D2A127" w14:textId="77777777" w:rsidR="00366729" w:rsidRPr="00366729" w:rsidRDefault="00366729" w:rsidP="00CE6384">
            <w:pPr>
              <w:widowControl/>
              <w:jc w:val="center"/>
              <w:rPr>
                <w:rFonts w:ascii="Times New Roman" w:eastAsia="PMingLiU" w:hAnsi="Times New Roman" w:cs="Times New Roman"/>
                <w:b/>
                <w:bCs/>
                <w:lang w:eastAsia="zh-HK"/>
              </w:rPr>
            </w:pPr>
            <w:r w:rsidRPr="00366729">
              <w:rPr>
                <w:rFonts w:ascii="Times New Roman" w:eastAsia="PMingLiU" w:hAnsi="Times New Roman" w:cs="Times New Roman"/>
                <w:b/>
                <w:bCs/>
                <w:lang w:eastAsia="zh-HK"/>
              </w:rPr>
              <w:t>Standard MC</w:t>
            </w:r>
          </w:p>
        </w:tc>
        <w:tc>
          <w:tcPr>
            <w:tcW w:w="2080" w:type="dxa"/>
            <w:gridSpan w:val="2"/>
            <w:noWrap/>
            <w:tcMar>
              <w:left w:w="57" w:type="dxa"/>
              <w:right w:w="57" w:type="dxa"/>
            </w:tcMar>
            <w:hideMark/>
          </w:tcPr>
          <w:p w14:paraId="237D2EC9" w14:textId="77777777" w:rsidR="00366729" w:rsidRPr="00366729" w:rsidRDefault="00366729" w:rsidP="00CE6384">
            <w:pPr>
              <w:widowControl/>
              <w:jc w:val="center"/>
              <w:rPr>
                <w:rFonts w:ascii="Times New Roman" w:eastAsia="PMingLiU" w:hAnsi="Times New Roman" w:cs="Times New Roman"/>
                <w:b/>
                <w:bCs/>
                <w:lang w:eastAsia="zh-HK"/>
              </w:rPr>
            </w:pPr>
            <w:r w:rsidRPr="00366729">
              <w:rPr>
                <w:rFonts w:ascii="Times New Roman" w:eastAsia="PMingLiU" w:hAnsi="Times New Roman" w:cs="Times New Roman"/>
                <w:b/>
                <w:bCs/>
                <w:lang w:eastAsia="zh-HK"/>
              </w:rPr>
              <w:t>(Confidence Interval)</w:t>
            </w:r>
          </w:p>
        </w:tc>
        <w:tc>
          <w:tcPr>
            <w:tcW w:w="1480" w:type="dxa"/>
            <w:noWrap/>
            <w:tcMar>
              <w:left w:w="57" w:type="dxa"/>
              <w:right w:w="57" w:type="dxa"/>
            </w:tcMar>
            <w:hideMark/>
          </w:tcPr>
          <w:p w14:paraId="147891CA" w14:textId="77777777" w:rsidR="00366729" w:rsidRPr="00366729" w:rsidRDefault="00366729" w:rsidP="00CE6384">
            <w:pPr>
              <w:widowControl/>
              <w:jc w:val="center"/>
              <w:rPr>
                <w:rFonts w:ascii="Times New Roman" w:eastAsia="PMingLiU" w:hAnsi="Times New Roman" w:cs="Times New Roman"/>
                <w:b/>
                <w:bCs/>
                <w:lang w:eastAsia="zh-HK"/>
              </w:rPr>
            </w:pPr>
            <w:r w:rsidRPr="00366729">
              <w:rPr>
                <w:rFonts w:ascii="Times New Roman" w:eastAsia="PMingLiU" w:hAnsi="Times New Roman" w:cs="Times New Roman"/>
                <w:b/>
                <w:bCs/>
                <w:lang w:eastAsia="zh-HK"/>
              </w:rPr>
              <w:t>Control Variate</w:t>
            </w:r>
          </w:p>
        </w:tc>
        <w:tc>
          <w:tcPr>
            <w:tcW w:w="2000" w:type="dxa"/>
            <w:gridSpan w:val="2"/>
            <w:noWrap/>
            <w:tcMar>
              <w:left w:w="57" w:type="dxa"/>
              <w:right w:w="57" w:type="dxa"/>
            </w:tcMar>
            <w:hideMark/>
          </w:tcPr>
          <w:p w14:paraId="707DB1C5" w14:textId="77777777" w:rsidR="00366729" w:rsidRPr="00366729" w:rsidRDefault="00366729" w:rsidP="00CE6384">
            <w:pPr>
              <w:widowControl/>
              <w:jc w:val="center"/>
              <w:rPr>
                <w:rFonts w:ascii="Times New Roman" w:eastAsia="PMingLiU" w:hAnsi="Times New Roman" w:cs="Times New Roman"/>
                <w:b/>
                <w:bCs/>
                <w:lang w:eastAsia="zh-HK"/>
              </w:rPr>
            </w:pPr>
            <w:r w:rsidRPr="00366729">
              <w:rPr>
                <w:rFonts w:ascii="Times New Roman" w:eastAsia="PMingLiU" w:hAnsi="Times New Roman" w:cs="Times New Roman"/>
                <w:b/>
                <w:bCs/>
                <w:lang w:eastAsia="zh-HK"/>
              </w:rPr>
              <w:t>(Confidence Interval)</w:t>
            </w:r>
          </w:p>
        </w:tc>
      </w:tr>
      <w:tr w:rsidR="00366729" w:rsidRPr="00366729" w14:paraId="17F6E8AE" w14:textId="77777777" w:rsidTr="00573889">
        <w:trPr>
          <w:trHeight w:val="288"/>
        </w:trPr>
        <w:tc>
          <w:tcPr>
            <w:tcW w:w="960" w:type="dxa"/>
            <w:noWrap/>
            <w:hideMark/>
          </w:tcPr>
          <w:p w14:paraId="74CEF74C" w14:textId="77777777" w:rsidR="00366729" w:rsidRPr="00366729" w:rsidRDefault="00366729" w:rsidP="00CE6384">
            <w:pPr>
              <w:widowControl/>
              <w:jc w:val="right"/>
              <w:rPr>
                <w:rFonts w:ascii="Times New Roman" w:eastAsia="PMingLiU" w:hAnsi="Times New Roman" w:cs="Times New Roman"/>
                <w:lang w:eastAsia="zh-HK"/>
              </w:rPr>
            </w:pPr>
            <w:r w:rsidRPr="00366729">
              <w:rPr>
                <w:rFonts w:ascii="Times New Roman" w:eastAsia="PMingLiU" w:hAnsi="Times New Roman" w:cs="Times New Roman"/>
                <w:lang w:eastAsia="zh-HK"/>
              </w:rPr>
              <w:t>100</w:t>
            </w:r>
          </w:p>
        </w:tc>
        <w:tc>
          <w:tcPr>
            <w:tcW w:w="960" w:type="dxa"/>
            <w:noWrap/>
            <w:hideMark/>
          </w:tcPr>
          <w:p w14:paraId="42F20902" w14:textId="77777777" w:rsidR="00366729" w:rsidRPr="00366729" w:rsidRDefault="00366729" w:rsidP="00CE6384">
            <w:pPr>
              <w:widowControl/>
              <w:jc w:val="right"/>
              <w:rPr>
                <w:rFonts w:ascii="Times New Roman" w:eastAsia="PMingLiU" w:hAnsi="Times New Roman" w:cs="Times New Roman"/>
                <w:lang w:eastAsia="zh-HK"/>
              </w:rPr>
            </w:pPr>
            <w:r w:rsidRPr="00366729">
              <w:rPr>
                <w:rFonts w:ascii="Times New Roman" w:eastAsia="PMingLiU" w:hAnsi="Times New Roman" w:cs="Times New Roman"/>
                <w:lang w:eastAsia="zh-HK"/>
              </w:rPr>
              <w:t>0.3</w:t>
            </w:r>
          </w:p>
        </w:tc>
        <w:tc>
          <w:tcPr>
            <w:tcW w:w="960" w:type="dxa"/>
            <w:noWrap/>
            <w:hideMark/>
          </w:tcPr>
          <w:p w14:paraId="5A5068DE" w14:textId="77777777" w:rsidR="00366729" w:rsidRPr="00366729" w:rsidRDefault="00366729" w:rsidP="00CE6384">
            <w:pPr>
              <w:widowControl/>
              <w:jc w:val="right"/>
              <w:rPr>
                <w:rFonts w:ascii="Times New Roman" w:eastAsia="PMingLiU" w:hAnsi="Times New Roman" w:cs="Times New Roman"/>
                <w:lang w:eastAsia="zh-HK"/>
              </w:rPr>
            </w:pPr>
            <w:r w:rsidRPr="00366729">
              <w:rPr>
                <w:rFonts w:ascii="Times New Roman" w:eastAsia="PMingLiU" w:hAnsi="Times New Roman" w:cs="Times New Roman"/>
                <w:lang w:eastAsia="zh-HK"/>
              </w:rPr>
              <w:t>0.3</w:t>
            </w:r>
          </w:p>
        </w:tc>
        <w:tc>
          <w:tcPr>
            <w:tcW w:w="960" w:type="dxa"/>
            <w:noWrap/>
            <w:hideMark/>
          </w:tcPr>
          <w:p w14:paraId="59D3F001" w14:textId="77777777" w:rsidR="00366729" w:rsidRPr="00366729" w:rsidRDefault="00366729" w:rsidP="00CE6384">
            <w:pPr>
              <w:widowControl/>
              <w:jc w:val="right"/>
              <w:rPr>
                <w:rFonts w:ascii="Times New Roman" w:eastAsia="PMingLiU" w:hAnsi="Times New Roman" w:cs="Times New Roman"/>
                <w:lang w:eastAsia="zh-HK"/>
              </w:rPr>
            </w:pPr>
            <w:r w:rsidRPr="00366729">
              <w:rPr>
                <w:rFonts w:ascii="Times New Roman" w:eastAsia="PMingLiU" w:hAnsi="Times New Roman" w:cs="Times New Roman"/>
                <w:lang w:eastAsia="zh-HK"/>
              </w:rPr>
              <w:t>0.5</w:t>
            </w:r>
          </w:p>
        </w:tc>
        <w:tc>
          <w:tcPr>
            <w:tcW w:w="960" w:type="dxa"/>
            <w:noWrap/>
            <w:hideMark/>
          </w:tcPr>
          <w:p w14:paraId="32AB2AA9" w14:textId="77777777" w:rsidR="00366729" w:rsidRPr="00366729" w:rsidRDefault="00366729" w:rsidP="0089260E">
            <w:pPr>
              <w:widowControl/>
              <w:rPr>
                <w:rFonts w:ascii="Times New Roman" w:eastAsia="PMingLiU" w:hAnsi="Times New Roman" w:cs="Times New Roman"/>
                <w:lang w:eastAsia="zh-HK"/>
              </w:rPr>
            </w:pPr>
            <w:r w:rsidRPr="00366729">
              <w:rPr>
                <w:rFonts w:ascii="Times New Roman" w:eastAsia="PMingLiU" w:hAnsi="Times New Roman" w:cs="Times New Roman"/>
                <w:lang w:eastAsia="zh-HK"/>
              </w:rPr>
              <w:t>Put</w:t>
            </w:r>
          </w:p>
        </w:tc>
        <w:tc>
          <w:tcPr>
            <w:tcW w:w="1300" w:type="dxa"/>
            <w:noWrap/>
            <w:tcMar>
              <w:left w:w="57" w:type="dxa"/>
            </w:tcMar>
            <w:hideMark/>
          </w:tcPr>
          <w:p w14:paraId="6B905621" w14:textId="77777777" w:rsidR="00366729" w:rsidRPr="00366729" w:rsidRDefault="00366729" w:rsidP="00CE6384">
            <w:pPr>
              <w:widowControl/>
              <w:jc w:val="right"/>
              <w:rPr>
                <w:rFonts w:ascii="Times New Roman" w:eastAsia="PMingLiU" w:hAnsi="Times New Roman" w:cs="Times New Roman"/>
                <w:lang w:eastAsia="zh-HK"/>
              </w:rPr>
            </w:pPr>
            <w:r w:rsidRPr="00366729">
              <w:rPr>
                <w:rFonts w:ascii="Times New Roman" w:eastAsia="PMingLiU" w:hAnsi="Times New Roman" w:cs="Times New Roman"/>
                <w:lang w:eastAsia="zh-HK"/>
              </w:rPr>
              <w:t>10.569</w:t>
            </w:r>
          </w:p>
        </w:tc>
        <w:tc>
          <w:tcPr>
            <w:tcW w:w="1040" w:type="dxa"/>
            <w:noWrap/>
            <w:tcMar>
              <w:left w:w="57" w:type="dxa"/>
            </w:tcMar>
            <w:hideMark/>
          </w:tcPr>
          <w:p w14:paraId="1B452DCC" w14:textId="77777777" w:rsidR="00366729" w:rsidRPr="00366729" w:rsidRDefault="00366729" w:rsidP="00CE6384">
            <w:pPr>
              <w:widowControl/>
              <w:jc w:val="right"/>
              <w:rPr>
                <w:rFonts w:ascii="Times New Roman" w:eastAsia="PMingLiU" w:hAnsi="Times New Roman" w:cs="Times New Roman"/>
                <w:lang w:eastAsia="zh-HK"/>
              </w:rPr>
            </w:pPr>
            <w:r w:rsidRPr="00366729">
              <w:rPr>
                <w:rFonts w:ascii="Times New Roman" w:eastAsia="PMingLiU" w:hAnsi="Times New Roman" w:cs="Times New Roman"/>
                <w:lang w:eastAsia="zh-HK"/>
              </w:rPr>
              <w:t>10.474</w:t>
            </w:r>
          </w:p>
        </w:tc>
        <w:tc>
          <w:tcPr>
            <w:tcW w:w="1040" w:type="dxa"/>
            <w:noWrap/>
            <w:tcMar>
              <w:left w:w="57" w:type="dxa"/>
            </w:tcMar>
            <w:hideMark/>
          </w:tcPr>
          <w:p w14:paraId="47FA9DB0" w14:textId="77777777" w:rsidR="00366729" w:rsidRPr="00366729" w:rsidRDefault="00366729" w:rsidP="00CE6384">
            <w:pPr>
              <w:widowControl/>
              <w:jc w:val="right"/>
              <w:rPr>
                <w:rFonts w:ascii="Times New Roman" w:eastAsia="PMingLiU" w:hAnsi="Times New Roman" w:cs="Times New Roman"/>
                <w:lang w:eastAsia="zh-HK"/>
              </w:rPr>
            </w:pPr>
            <w:r w:rsidRPr="00366729">
              <w:rPr>
                <w:rFonts w:ascii="Times New Roman" w:eastAsia="PMingLiU" w:hAnsi="Times New Roman" w:cs="Times New Roman"/>
                <w:lang w:eastAsia="zh-HK"/>
              </w:rPr>
              <w:t>10.664</w:t>
            </w:r>
          </w:p>
        </w:tc>
        <w:tc>
          <w:tcPr>
            <w:tcW w:w="1480" w:type="dxa"/>
            <w:noWrap/>
            <w:tcMar>
              <w:left w:w="57" w:type="dxa"/>
            </w:tcMar>
            <w:hideMark/>
          </w:tcPr>
          <w:p w14:paraId="748033B7" w14:textId="77777777" w:rsidR="00366729" w:rsidRPr="00366729" w:rsidRDefault="00366729" w:rsidP="00CE6384">
            <w:pPr>
              <w:widowControl/>
              <w:jc w:val="right"/>
              <w:rPr>
                <w:rFonts w:ascii="Times New Roman" w:eastAsia="PMingLiU" w:hAnsi="Times New Roman" w:cs="Times New Roman"/>
                <w:lang w:eastAsia="zh-HK"/>
              </w:rPr>
            </w:pPr>
            <w:r w:rsidRPr="00366729">
              <w:rPr>
                <w:rFonts w:ascii="Times New Roman" w:eastAsia="PMingLiU" w:hAnsi="Times New Roman" w:cs="Times New Roman"/>
                <w:lang w:eastAsia="zh-HK"/>
              </w:rPr>
              <w:t>10.579</w:t>
            </w:r>
          </w:p>
        </w:tc>
        <w:tc>
          <w:tcPr>
            <w:tcW w:w="1000" w:type="dxa"/>
            <w:noWrap/>
            <w:tcMar>
              <w:left w:w="57" w:type="dxa"/>
            </w:tcMar>
            <w:hideMark/>
          </w:tcPr>
          <w:p w14:paraId="754CD7F5" w14:textId="77777777" w:rsidR="00366729" w:rsidRPr="00366729" w:rsidRDefault="00366729" w:rsidP="00CE6384">
            <w:pPr>
              <w:widowControl/>
              <w:jc w:val="right"/>
              <w:rPr>
                <w:rFonts w:ascii="Times New Roman" w:eastAsia="PMingLiU" w:hAnsi="Times New Roman" w:cs="Times New Roman"/>
                <w:lang w:eastAsia="zh-HK"/>
              </w:rPr>
            </w:pPr>
            <w:r w:rsidRPr="00366729">
              <w:rPr>
                <w:rFonts w:ascii="Times New Roman" w:eastAsia="PMingLiU" w:hAnsi="Times New Roman" w:cs="Times New Roman"/>
                <w:lang w:eastAsia="zh-HK"/>
              </w:rPr>
              <w:t>10.567</w:t>
            </w:r>
          </w:p>
        </w:tc>
        <w:tc>
          <w:tcPr>
            <w:tcW w:w="1000" w:type="dxa"/>
            <w:noWrap/>
            <w:tcMar>
              <w:left w:w="57" w:type="dxa"/>
            </w:tcMar>
            <w:hideMark/>
          </w:tcPr>
          <w:p w14:paraId="2005C22D" w14:textId="77777777" w:rsidR="00366729" w:rsidRPr="00366729" w:rsidRDefault="00366729" w:rsidP="00CE6384">
            <w:pPr>
              <w:widowControl/>
              <w:jc w:val="right"/>
              <w:rPr>
                <w:rFonts w:ascii="Times New Roman" w:eastAsia="PMingLiU" w:hAnsi="Times New Roman" w:cs="Times New Roman"/>
                <w:lang w:eastAsia="zh-HK"/>
              </w:rPr>
            </w:pPr>
            <w:r w:rsidRPr="00366729">
              <w:rPr>
                <w:rFonts w:ascii="Times New Roman" w:eastAsia="PMingLiU" w:hAnsi="Times New Roman" w:cs="Times New Roman"/>
                <w:lang w:eastAsia="zh-HK"/>
              </w:rPr>
              <w:t>10.591</w:t>
            </w:r>
          </w:p>
        </w:tc>
      </w:tr>
      <w:tr w:rsidR="00366729" w:rsidRPr="00366729" w14:paraId="32F95CAF" w14:textId="77777777" w:rsidTr="00573889">
        <w:trPr>
          <w:trHeight w:val="288"/>
        </w:trPr>
        <w:tc>
          <w:tcPr>
            <w:tcW w:w="960" w:type="dxa"/>
            <w:noWrap/>
            <w:hideMark/>
          </w:tcPr>
          <w:p w14:paraId="764914C1" w14:textId="77777777" w:rsidR="00366729" w:rsidRPr="00366729" w:rsidRDefault="00366729" w:rsidP="00CE6384">
            <w:pPr>
              <w:widowControl/>
              <w:jc w:val="right"/>
              <w:rPr>
                <w:rFonts w:ascii="Times New Roman" w:eastAsia="PMingLiU" w:hAnsi="Times New Roman" w:cs="Times New Roman"/>
                <w:lang w:eastAsia="zh-HK"/>
              </w:rPr>
            </w:pPr>
            <w:r w:rsidRPr="00366729">
              <w:rPr>
                <w:rFonts w:ascii="Times New Roman" w:eastAsia="PMingLiU" w:hAnsi="Times New Roman" w:cs="Times New Roman"/>
                <w:lang w:eastAsia="zh-HK"/>
              </w:rPr>
              <w:t>100</w:t>
            </w:r>
          </w:p>
        </w:tc>
        <w:tc>
          <w:tcPr>
            <w:tcW w:w="960" w:type="dxa"/>
            <w:noWrap/>
            <w:hideMark/>
          </w:tcPr>
          <w:p w14:paraId="6CAE1D22" w14:textId="77777777" w:rsidR="00366729" w:rsidRPr="00366729" w:rsidRDefault="00366729" w:rsidP="00CE6384">
            <w:pPr>
              <w:widowControl/>
              <w:jc w:val="right"/>
              <w:rPr>
                <w:rFonts w:ascii="Times New Roman" w:eastAsia="PMingLiU" w:hAnsi="Times New Roman" w:cs="Times New Roman"/>
                <w:lang w:eastAsia="zh-HK"/>
              </w:rPr>
            </w:pPr>
            <w:r w:rsidRPr="00366729">
              <w:rPr>
                <w:rFonts w:ascii="Times New Roman" w:eastAsia="PMingLiU" w:hAnsi="Times New Roman" w:cs="Times New Roman"/>
                <w:lang w:eastAsia="zh-HK"/>
              </w:rPr>
              <w:t>0.3</w:t>
            </w:r>
          </w:p>
        </w:tc>
        <w:tc>
          <w:tcPr>
            <w:tcW w:w="960" w:type="dxa"/>
            <w:noWrap/>
            <w:hideMark/>
          </w:tcPr>
          <w:p w14:paraId="6EA08647" w14:textId="77777777" w:rsidR="00366729" w:rsidRPr="00366729" w:rsidRDefault="00366729" w:rsidP="00CE6384">
            <w:pPr>
              <w:widowControl/>
              <w:jc w:val="right"/>
              <w:rPr>
                <w:rFonts w:ascii="Times New Roman" w:eastAsia="PMingLiU" w:hAnsi="Times New Roman" w:cs="Times New Roman"/>
                <w:lang w:eastAsia="zh-HK"/>
              </w:rPr>
            </w:pPr>
            <w:r w:rsidRPr="00366729">
              <w:rPr>
                <w:rFonts w:ascii="Times New Roman" w:eastAsia="PMingLiU" w:hAnsi="Times New Roman" w:cs="Times New Roman"/>
                <w:lang w:eastAsia="zh-HK"/>
              </w:rPr>
              <w:t>0.3</w:t>
            </w:r>
          </w:p>
        </w:tc>
        <w:tc>
          <w:tcPr>
            <w:tcW w:w="960" w:type="dxa"/>
            <w:noWrap/>
            <w:hideMark/>
          </w:tcPr>
          <w:p w14:paraId="1F4C4569" w14:textId="77777777" w:rsidR="00366729" w:rsidRPr="00366729" w:rsidRDefault="00366729" w:rsidP="00CE6384">
            <w:pPr>
              <w:widowControl/>
              <w:jc w:val="right"/>
              <w:rPr>
                <w:rFonts w:ascii="Times New Roman" w:eastAsia="PMingLiU" w:hAnsi="Times New Roman" w:cs="Times New Roman"/>
                <w:lang w:eastAsia="zh-HK"/>
              </w:rPr>
            </w:pPr>
            <w:r w:rsidRPr="00366729">
              <w:rPr>
                <w:rFonts w:ascii="Times New Roman" w:eastAsia="PMingLiU" w:hAnsi="Times New Roman" w:cs="Times New Roman"/>
                <w:lang w:eastAsia="zh-HK"/>
              </w:rPr>
              <w:t>0.9</w:t>
            </w:r>
          </w:p>
        </w:tc>
        <w:tc>
          <w:tcPr>
            <w:tcW w:w="960" w:type="dxa"/>
            <w:noWrap/>
            <w:hideMark/>
          </w:tcPr>
          <w:p w14:paraId="4C0F8B1C" w14:textId="77777777" w:rsidR="00366729" w:rsidRPr="00366729" w:rsidRDefault="00366729" w:rsidP="0089260E">
            <w:pPr>
              <w:widowControl/>
              <w:rPr>
                <w:rFonts w:ascii="Times New Roman" w:eastAsia="PMingLiU" w:hAnsi="Times New Roman" w:cs="Times New Roman"/>
                <w:lang w:eastAsia="zh-HK"/>
              </w:rPr>
            </w:pPr>
            <w:r w:rsidRPr="00366729">
              <w:rPr>
                <w:rFonts w:ascii="Times New Roman" w:eastAsia="PMingLiU" w:hAnsi="Times New Roman" w:cs="Times New Roman"/>
                <w:lang w:eastAsia="zh-HK"/>
              </w:rPr>
              <w:t>Put</w:t>
            </w:r>
          </w:p>
        </w:tc>
        <w:tc>
          <w:tcPr>
            <w:tcW w:w="1300" w:type="dxa"/>
            <w:noWrap/>
            <w:tcMar>
              <w:left w:w="57" w:type="dxa"/>
            </w:tcMar>
            <w:hideMark/>
          </w:tcPr>
          <w:p w14:paraId="0B589355" w14:textId="77777777" w:rsidR="00366729" w:rsidRPr="00366729" w:rsidRDefault="00366729" w:rsidP="00CE6384">
            <w:pPr>
              <w:widowControl/>
              <w:jc w:val="right"/>
              <w:rPr>
                <w:rFonts w:ascii="Times New Roman" w:eastAsia="PMingLiU" w:hAnsi="Times New Roman" w:cs="Times New Roman"/>
                <w:lang w:eastAsia="zh-HK"/>
              </w:rPr>
            </w:pPr>
            <w:r w:rsidRPr="00366729">
              <w:rPr>
                <w:rFonts w:ascii="Times New Roman" w:eastAsia="PMingLiU" w:hAnsi="Times New Roman" w:cs="Times New Roman"/>
                <w:lang w:eastAsia="zh-HK"/>
              </w:rPr>
              <w:t>12.442</w:t>
            </w:r>
          </w:p>
        </w:tc>
        <w:tc>
          <w:tcPr>
            <w:tcW w:w="1040" w:type="dxa"/>
            <w:noWrap/>
            <w:tcMar>
              <w:left w:w="57" w:type="dxa"/>
            </w:tcMar>
            <w:hideMark/>
          </w:tcPr>
          <w:p w14:paraId="6018D568" w14:textId="77777777" w:rsidR="00366729" w:rsidRPr="00366729" w:rsidRDefault="00366729" w:rsidP="00CE6384">
            <w:pPr>
              <w:widowControl/>
              <w:jc w:val="right"/>
              <w:rPr>
                <w:rFonts w:ascii="Times New Roman" w:eastAsia="PMingLiU" w:hAnsi="Times New Roman" w:cs="Times New Roman"/>
                <w:lang w:eastAsia="zh-HK"/>
              </w:rPr>
            </w:pPr>
            <w:r w:rsidRPr="00366729">
              <w:rPr>
                <w:rFonts w:ascii="Times New Roman" w:eastAsia="PMingLiU" w:hAnsi="Times New Roman" w:cs="Times New Roman"/>
                <w:lang w:eastAsia="zh-HK"/>
              </w:rPr>
              <w:t>12.337</w:t>
            </w:r>
          </w:p>
        </w:tc>
        <w:tc>
          <w:tcPr>
            <w:tcW w:w="1040" w:type="dxa"/>
            <w:noWrap/>
            <w:tcMar>
              <w:left w:w="57" w:type="dxa"/>
            </w:tcMar>
            <w:hideMark/>
          </w:tcPr>
          <w:p w14:paraId="33BFD318" w14:textId="77777777" w:rsidR="00366729" w:rsidRPr="00366729" w:rsidRDefault="00366729" w:rsidP="00CE6384">
            <w:pPr>
              <w:widowControl/>
              <w:jc w:val="right"/>
              <w:rPr>
                <w:rFonts w:ascii="Times New Roman" w:eastAsia="PMingLiU" w:hAnsi="Times New Roman" w:cs="Times New Roman"/>
                <w:lang w:eastAsia="zh-HK"/>
              </w:rPr>
            </w:pPr>
            <w:r w:rsidRPr="00366729">
              <w:rPr>
                <w:rFonts w:ascii="Times New Roman" w:eastAsia="PMingLiU" w:hAnsi="Times New Roman" w:cs="Times New Roman"/>
                <w:lang w:eastAsia="zh-HK"/>
              </w:rPr>
              <w:t>12.547</w:t>
            </w:r>
          </w:p>
        </w:tc>
        <w:tc>
          <w:tcPr>
            <w:tcW w:w="1480" w:type="dxa"/>
            <w:noWrap/>
            <w:tcMar>
              <w:left w:w="57" w:type="dxa"/>
            </w:tcMar>
            <w:hideMark/>
          </w:tcPr>
          <w:p w14:paraId="6112112A" w14:textId="77777777" w:rsidR="00366729" w:rsidRPr="00366729" w:rsidRDefault="00366729" w:rsidP="00CE6384">
            <w:pPr>
              <w:widowControl/>
              <w:jc w:val="right"/>
              <w:rPr>
                <w:rFonts w:ascii="Times New Roman" w:eastAsia="PMingLiU" w:hAnsi="Times New Roman" w:cs="Times New Roman"/>
                <w:lang w:eastAsia="zh-HK"/>
              </w:rPr>
            </w:pPr>
            <w:r w:rsidRPr="00366729">
              <w:rPr>
                <w:rFonts w:ascii="Times New Roman" w:eastAsia="PMingLiU" w:hAnsi="Times New Roman" w:cs="Times New Roman"/>
                <w:lang w:eastAsia="zh-HK"/>
              </w:rPr>
              <w:t>12.427</w:t>
            </w:r>
          </w:p>
        </w:tc>
        <w:tc>
          <w:tcPr>
            <w:tcW w:w="1000" w:type="dxa"/>
            <w:noWrap/>
            <w:tcMar>
              <w:left w:w="57" w:type="dxa"/>
            </w:tcMar>
            <w:hideMark/>
          </w:tcPr>
          <w:p w14:paraId="0D29631C" w14:textId="77777777" w:rsidR="00366729" w:rsidRPr="00366729" w:rsidRDefault="00366729" w:rsidP="00CE6384">
            <w:pPr>
              <w:widowControl/>
              <w:jc w:val="right"/>
              <w:rPr>
                <w:rFonts w:ascii="Times New Roman" w:eastAsia="PMingLiU" w:hAnsi="Times New Roman" w:cs="Times New Roman"/>
                <w:lang w:eastAsia="zh-HK"/>
              </w:rPr>
            </w:pPr>
            <w:r w:rsidRPr="00366729">
              <w:rPr>
                <w:rFonts w:ascii="Times New Roman" w:eastAsia="PMingLiU" w:hAnsi="Times New Roman" w:cs="Times New Roman"/>
                <w:lang w:eastAsia="zh-HK"/>
              </w:rPr>
              <w:t>12.425</w:t>
            </w:r>
          </w:p>
        </w:tc>
        <w:tc>
          <w:tcPr>
            <w:tcW w:w="1000" w:type="dxa"/>
            <w:noWrap/>
            <w:tcMar>
              <w:left w:w="57" w:type="dxa"/>
            </w:tcMar>
            <w:hideMark/>
          </w:tcPr>
          <w:p w14:paraId="07CBDD67" w14:textId="77777777" w:rsidR="00366729" w:rsidRPr="00366729" w:rsidRDefault="00366729" w:rsidP="00CE6384">
            <w:pPr>
              <w:widowControl/>
              <w:jc w:val="right"/>
              <w:rPr>
                <w:rFonts w:ascii="Times New Roman" w:eastAsia="PMingLiU" w:hAnsi="Times New Roman" w:cs="Times New Roman"/>
                <w:lang w:eastAsia="zh-HK"/>
              </w:rPr>
            </w:pPr>
            <w:r w:rsidRPr="00366729">
              <w:rPr>
                <w:rFonts w:ascii="Times New Roman" w:eastAsia="PMingLiU" w:hAnsi="Times New Roman" w:cs="Times New Roman"/>
                <w:lang w:eastAsia="zh-HK"/>
              </w:rPr>
              <w:t>12.430</w:t>
            </w:r>
          </w:p>
        </w:tc>
      </w:tr>
      <w:tr w:rsidR="00366729" w:rsidRPr="00366729" w14:paraId="2B4381B6" w14:textId="77777777" w:rsidTr="00573889">
        <w:trPr>
          <w:trHeight w:val="288"/>
        </w:trPr>
        <w:tc>
          <w:tcPr>
            <w:tcW w:w="960" w:type="dxa"/>
            <w:noWrap/>
            <w:hideMark/>
          </w:tcPr>
          <w:p w14:paraId="23657C1E" w14:textId="77777777" w:rsidR="00366729" w:rsidRPr="00366729" w:rsidRDefault="00366729" w:rsidP="00CE6384">
            <w:pPr>
              <w:widowControl/>
              <w:jc w:val="right"/>
              <w:rPr>
                <w:rFonts w:ascii="Times New Roman" w:eastAsia="PMingLiU" w:hAnsi="Times New Roman" w:cs="Times New Roman"/>
                <w:lang w:eastAsia="zh-HK"/>
              </w:rPr>
            </w:pPr>
            <w:r w:rsidRPr="00366729">
              <w:rPr>
                <w:rFonts w:ascii="Times New Roman" w:eastAsia="PMingLiU" w:hAnsi="Times New Roman" w:cs="Times New Roman"/>
                <w:lang w:eastAsia="zh-HK"/>
              </w:rPr>
              <w:t>100</w:t>
            </w:r>
          </w:p>
        </w:tc>
        <w:tc>
          <w:tcPr>
            <w:tcW w:w="960" w:type="dxa"/>
            <w:noWrap/>
            <w:hideMark/>
          </w:tcPr>
          <w:p w14:paraId="07575CE0" w14:textId="77777777" w:rsidR="00366729" w:rsidRPr="00366729" w:rsidRDefault="00366729" w:rsidP="00CE6384">
            <w:pPr>
              <w:widowControl/>
              <w:jc w:val="right"/>
              <w:rPr>
                <w:rFonts w:ascii="Times New Roman" w:eastAsia="PMingLiU" w:hAnsi="Times New Roman" w:cs="Times New Roman"/>
                <w:lang w:eastAsia="zh-HK"/>
              </w:rPr>
            </w:pPr>
            <w:r w:rsidRPr="00366729">
              <w:rPr>
                <w:rFonts w:ascii="Times New Roman" w:eastAsia="PMingLiU" w:hAnsi="Times New Roman" w:cs="Times New Roman"/>
                <w:lang w:eastAsia="zh-HK"/>
              </w:rPr>
              <w:t>0.1</w:t>
            </w:r>
          </w:p>
        </w:tc>
        <w:tc>
          <w:tcPr>
            <w:tcW w:w="960" w:type="dxa"/>
            <w:noWrap/>
            <w:hideMark/>
          </w:tcPr>
          <w:p w14:paraId="3D92A5E9" w14:textId="77777777" w:rsidR="00366729" w:rsidRPr="00366729" w:rsidRDefault="00366729" w:rsidP="00CE6384">
            <w:pPr>
              <w:widowControl/>
              <w:jc w:val="right"/>
              <w:rPr>
                <w:rFonts w:ascii="Times New Roman" w:eastAsia="PMingLiU" w:hAnsi="Times New Roman" w:cs="Times New Roman"/>
                <w:lang w:eastAsia="zh-HK"/>
              </w:rPr>
            </w:pPr>
            <w:r w:rsidRPr="00366729">
              <w:rPr>
                <w:rFonts w:ascii="Times New Roman" w:eastAsia="PMingLiU" w:hAnsi="Times New Roman" w:cs="Times New Roman"/>
                <w:lang w:eastAsia="zh-HK"/>
              </w:rPr>
              <w:t>0.3</w:t>
            </w:r>
          </w:p>
        </w:tc>
        <w:tc>
          <w:tcPr>
            <w:tcW w:w="960" w:type="dxa"/>
            <w:noWrap/>
            <w:hideMark/>
          </w:tcPr>
          <w:p w14:paraId="3DF3BFC0" w14:textId="77777777" w:rsidR="00366729" w:rsidRPr="00366729" w:rsidRDefault="00366729" w:rsidP="00CE6384">
            <w:pPr>
              <w:widowControl/>
              <w:jc w:val="right"/>
              <w:rPr>
                <w:rFonts w:ascii="Times New Roman" w:eastAsia="PMingLiU" w:hAnsi="Times New Roman" w:cs="Times New Roman"/>
                <w:lang w:eastAsia="zh-HK"/>
              </w:rPr>
            </w:pPr>
            <w:r w:rsidRPr="00366729">
              <w:rPr>
                <w:rFonts w:ascii="Times New Roman" w:eastAsia="PMingLiU" w:hAnsi="Times New Roman" w:cs="Times New Roman"/>
                <w:lang w:eastAsia="zh-HK"/>
              </w:rPr>
              <w:t>0.5</w:t>
            </w:r>
          </w:p>
        </w:tc>
        <w:tc>
          <w:tcPr>
            <w:tcW w:w="960" w:type="dxa"/>
            <w:noWrap/>
            <w:hideMark/>
          </w:tcPr>
          <w:p w14:paraId="4B0FF600" w14:textId="77777777" w:rsidR="00366729" w:rsidRPr="00366729" w:rsidRDefault="00366729" w:rsidP="0089260E">
            <w:pPr>
              <w:widowControl/>
              <w:rPr>
                <w:rFonts w:ascii="Times New Roman" w:eastAsia="PMingLiU" w:hAnsi="Times New Roman" w:cs="Times New Roman"/>
                <w:lang w:eastAsia="zh-HK"/>
              </w:rPr>
            </w:pPr>
            <w:r w:rsidRPr="00366729">
              <w:rPr>
                <w:rFonts w:ascii="Times New Roman" w:eastAsia="PMingLiU" w:hAnsi="Times New Roman" w:cs="Times New Roman"/>
                <w:lang w:eastAsia="zh-HK"/>
              </w:rPr>
              <w:t>Put</w:t>
            </w:r>
          </w:p>
        </w:tc>
        <w:tc>
          <w:tcPr>
            <w:tcW w:w="1300" w:type="dxa"/>
            <w:noWrap/>
            <w:tcMar>
              <w:left w:w="57" w:type="dxa"/>
            </w:tcMar>
            <w:hideMark/>
          </w:tcPr>
          <w:p w14:paraId="3E5D4241" w14:textId="77777777" w:rsidR="00366729" w:rsidRPr="00366729" w:rsidRDefault="00366729" w:rsidP="00CE6384">
            <w:pPr>
              <w:widowControl/>
              <w:jc w:val="right"/>
              <w:rPr>
                <w:rFonts w:ascii="Times New Roman" w:eastAsia="PMingLiU" w:hAnsi="Times New Roman" w:cs="Times New Roman"/>
                <w:lang w:eastAsia="zh-HK"/>
              </w:rPr>
            </w:pPr>
            <w:r w:rsidRPr="00366729">
              <w:rPr>
                <w:rFonts w:ascii="Times New Roman" w:eastAsia="PMingLiU" w:hAnsi="Times New Roman" w:cs="Times New Roman"/>
                <w:lang w:eastAsia="zh-HK"/>
              </w:rPr>
              <w:t>5.518</w:t>
            </w:r>
          </w:p>
        </w:tc>
        <w:tc>
          <w:tcPr>
            <w:tcW w:w="1040" w:type="dxa"/>
            <w:noWrap/>
            <w:tcMar>
              <w:left w:w="57" w:type="dxa"/>
            </w:tcMar>
            <w:hideMark/>
          </w:tcPr>
          <w:p w14:paraId="1AC392CE" w14:textId="77777777" w:rsidR="00366729" w:rsidRPr="00366729" w:rsidRDefault="00366729" w:rsidP="00CE6384">
            <w:pPr>
              <w:widowControl/>
              <w:jc w:val="right"/>
              <w:rPr>
                <w:rFonts w:ascii="Times New Roman" w:eastAsia="PMingLiU" w:hAnsi="Times New Roman" w:cs="Times New Roman"/>
                <w:lang w:eastAsia="zh-HK"/>
              </w:rPr>
            </w:pPr>
            <w:r w:rsidRPr="00366729">
              <w:rPr>
                <w:rFonts w:ascii="Times New Roman" w:eastAsia="PMingLiU" w:hAnsi="Times New Roman" w:cs="Times New Roman"/>
                <w:lang w:eastAsia="zh-HK"/>
              </w:rPr>
              <w:t>5.460</w:t>
            </w:r>
          </w:p>
        </w:tc>
        <w:tc>
          <w:tcPr>
            <w:tcW w:w="1040" w:type="dxa"/>
            <w:noWrap/>
            <w:tcMar>
              <w:left w:w="57" w:type="dxa"/>
            </w:tcMar>
            <w:hideMark/>
          </w:tcPr>
          <w:p w14:paraId="5BE39E7C" w14:textId="77777777" w:rsidR="00366729" w:rsidRPr="00366729" w:rsidRDefault="00366729" w:rsidP="00CE6384">
            <w:pPr>
              <w:widowControl/>
              <w:jc w:val="right"/>
              <w:rPr>
                <w:rFonts w:ascii="Times New Roman" w:eastAsia="PMingLiU" w:hAnsi="Times New Roman" w:cs="Times New Roman"/>
                <w:lang w:eastAsia="zh-HK"/>
              </w:rPr>
            </w:pPr>
            <w:r w:rsidRPr="00366729">
              <w:rPr>
                <w:rFonts w:ascii="Times New Roman" w:eastAsia="PMingLiU" w:hAnsi="Times New Roman" w:cs="Times New Roman"/>
                <w:lang w:eastAsia="zh-HK"/>
              </w:rPr>
              <w:t>5.575</w:t>
            </w:r>
          </w:p>
        </w:tc>
        <w:tc>
          <w:tcPr>
            <w:tcW w:w="1480" w:type="dxa"/>
            <w:noWrap/>
            <w:tcMar>
              <w:left w:w="57" w:type="dxa"/>
            </w:tcMar>
            <w:hideMark/>
          </w:tcPr>
          <w:p w14:paraId="4643D6FC" w14:textId="77777777" w:rsidR="00366729" w:rsidRPr="00366729" w:rsidRDefault="00366729" w:rsidP="00CE6384">
            <w:pPr>
              <w:widowControl/>
              <w:jc w:val="right"/>
              <w:rPr>
                <w:rFonts w:ascii="Times New Roman" w:eastAsia="PMingLiU" w:hAnsi="Times New Roman" w:cs="Times New Roman"/>
                <w:lang w:eastAsia="zh-HK"/>
              </w:rPr>
            </w:pPr>
            <w:r w:rsidRPr="00366729">
              <w:rPr>
                <w:rFonts w:ascii="Times New Roman" w:eastAsia="PMingLiU" w:hAnsi="Times New Roman" w:cs="Times New Roman"/>
                <w:lang w:eastAsia="zh-HK"/>
              </w:rPr>
              <w:t>5.524</w:t>
            </w:r>
          </w:p>
        </w:tc>
        <w:tc>
          <w:tcPr>
            <w:tcW w:w="1000" w:type="dxa"/>
            <w:noWrap/>
            <w:tcMar>
              <w:left w:w="57" w:type="dxa"/>
            </w:tcMar>
            <w:hideMark/>
          </w:tcPr>
          <w:p w14:paraId="339B5684" w14:textId="77777777" w:rsidR="00366729" w:rsidRPr="00366729" w:rsidRDefault="00366729" w:rsidP="00CE6384">
            <w:pPr>
              <w:widowControl/>
              <w:jc w:val="right"/>
              <w:rPr>
                <w:rFonts w:ascii="Times New Roman" w:eastAsia="PMingLiU" w:hAnsi="Times New Roman" w:cs="Times New Roman"/>
                <w:lang w:eastAsia="zh-HK"/>
              </w:rPr>
            </w:pPr>
            <w:r w:rsidRPr="00366729">
              <w:rPr>
                <w:rFonts w:ascii="Times New Roman" w:eastAsia="PMingLiU" w:hAnsi="Times New Roman" w:cs="Times New Roman"/>
                <w:lang w:eastAsia="zh-HK"/>
              </w:rPr>
              <w:t>5.516</w:t>
            </w:r>
          </w:p>
        </w:tc>
        <w:tc>
          <w:tcPr>
            <w:tcW w:w="1000" w:type="dxa"/>
            <w:noWrap/>
            <w:tcMar>
              <w:left w:w="57" w:type="dxa"/>
            </w:tcMar>
            <w:hideMark/>
          </w:tcPr>
          <w:p w14:paraId="6952DF0A" w14:textId="77777777" w:rsidR="00366729" w:rsidRPr="00366729" w:rsidRDefault="00366729" w:rsidP="00CE6384">
            <w:pPr>
              <w:widowControl/>
              <w:jc w:val="right"/>
              <w:rPr>
                <w:rFonts w:ascii="Times New Roman" w:eastAsia="PMingLiU" w:hAnsi="Times New Roman" w:cs="Times New Roman"/>
                <w:lang w:eastAsia="zh-HK"/>
              </w:rPr>
            </w:pPr>
            <w:r w:rsidRPr="00366729">
              <w:rPr>
                <w:rFonts w:ascii="Times New Roman" w:eastAsia="PMingLiU" w:hAnsi="Times New Roman" w:cs="Times New Roman"/>
                <w:lang w:eastAsia="zh-HK"/>
              </w:rPr>
              <w:t>5.533</w:t>
            </w:r>
          </w:p>
        </w:tc>
      </w:tr>
      <w:tr w:rsidR="00366729" w:rsidRPr="00366729" w14:paraId="6EC2E051" w14:textId="77777777" w:rsidTr="00573889">
        <w:trPr>
          <w:trHeight w:val="288"/>
        </w:trPr>
        <w:tc>
          <w:tcPr>
            <w:tcW w:w="960" w:type="dxa"/>
            <w:noWrap/>
            <w:hideMark/>
          </w:tcPr>
          <w:p w14:paraId="57D3FF5A" w14:textId="77777777" w:rsidR="00366729" w:rsidRPr="00366729" w:rsidRDefault="00366729" w:rsidP="00CE6384">
            <w:pPr>
              <w:widowControl/>
              <w:jc w:val="right"/>
              <w:rPr>
                <w:rFonts w:ascii="Times New Roman" w:eastAsia="PMingLiU" w:hAnsi="Times New Roman" w:cs="Times New Roman"/>
                <w:lang w:eastAsia="zh-HK"/>
              </w:rPr>
            </w:pPr>
            <w:r w:rsidRPr="00366729">
              <w:rPr>
                <w:rFonts w:ascii="Times New Roman" w:eastAsia="PMingLiU" w:hAnsi="Times New Roman" w:cs="Times New Roman"/>
                <w:lang w:eastAsia="zh-HK"/>
              </w:rPr>
              <w:t>80</w:t>
            </w:r>
          </w:p>
        </w:tc>
        <w:tc>
          <w:tcPr>
            <w:tcW w:w="960" w:type="dxa"/>
            <w:noWrap/>
            <w:hideMark/>
          </w:tcPr>
          <w:p w14:paraId="7AF81089" w14:textId="77777777" w:rsidR="00366729" w:rsidRPr="00366729" w:rsidRDefault="00366729" w:rsidP="00CE6384">
            <w:pPr>
              <w:widowControl/>
              <w:jc w:val="right"/>
              <w:rPr>
                <w:rFonts w:ascii="Times New Roman" w:eastAsia="PMingLiU" w:hAnsi="Times New Roman" w:cs="Times New Roman"/>
                <w:lang w:eastAsia="zh-HK"/>
              </w:rPr>
            </w:pPr>
            <w:r w:rsidRPr="00366729">
              <w:rPr>
                <w:rFonts w:ascii="Times New Roman" w:eastAsia="PMingLiU" w:hAnsi="Times New Roman" w:cs="Times New Roman"/>
                <w:lang w:eastAsia="zh-HK"/>
              </w:rPr>
              <w:t>0.3</w:t>
            </w:r>
          </w:p>
        </w:tc>
        <w:tc>
          <w:tcPr>
            <w:tcW w:w="960" w:type="dxa"/>
            <w:noWrap/>
            <w:hideMark/>
          </w:tcPr>
          <w:p w14:paraId="199F46BE" w14:textId="77777777" w:rsidR="00366729" w:rsidRPr="00366729" w:rsidRDefault="00366729" w:rsidP="00CE6384">
            <w:pPr>
              <w:widowControl/>
              <w:jc w:val="right"/>
              <w:rPr>
                <w:rFonts w:ascii="Times New Roman" w:eastAsia="PMingLiU" w:hAnsi="Times New Roman" w:cs="Times New Roman"/>
                <w:lang w:eastAsia="zh-HK"/>
              </w:rPr>
            </w:pPr>
            <w:r w:rsidRPr="00366729">
              <w:rPr>
                <w:rFonts w:ascii="Times New Roman" w:eastAsia="PMingLiU" w:hAnsi="Times New Roman" w:cs="Times New Roman"/>
                <w:lang w:eastAsia="zh-HK"/>
              </w:rPr>
              <w:t>0.3</w:t>
            </w:r>
          </w:p>
        </w:tc>
        <w:tc>
          <w:tcPr>
            <w:tcW w:w="960" w:type="dxa"/>
            <w:noWrap/>
            <w:hideMark/>
          </w:tcPr>
          <w:p w14:paraId="0E699AF4" w14:textId="77777777" w:rsidR="00366729" w:rsidRPr="00366729" w:rsidRDefault="00366729" w:rsidP="00CE6384">
            <w:pPr>
              <w:widowControl/>
              <w:jc w:val="right"/>
              <w:rPr>
                <w:rFonts w:ascii="Times New Roman" w:eastAsia="PMingLiU" w:hAnsi="Times New Roman" w:cs="Times New Roman"/>
                <w:lang w:eastAsia="zh-HK"/>
              </w:rPr>
            </w:pPr>
            <w:r w:rsidRPr="00366729">
              <w:rPr>
                <w:rFonts w:ascii="Times New Roman" w:eastAsia="PMingLiU" w:hAnsi="Times New Roman" w:cs="Times New Roman"/>
                <w:lang w:eastAsia="zh-HK"/>
              </w:rPr>
              <w:t>0.5</w:t>
            </w:r>
          </w:p>
        </w:tc>
        <w:tc>
          <w:tcPr>
            <w:tcW w:w="960" w:type="dxa"/>
            <w:noWrap/>
            <w:hideMark/>
          </w:tcPr>
          <w:p w14:paraId="046A3166" w14:textId="77777777" w:rsidR="00366729" w:rsidRPr="00366729" w:rsidRDefault="00366729" w:rsidP="0089260E">
            <w:pPr>
              <w:widowControl/>
              <w:rPr>
                <w:rFonts w:ascii="Times New Roman" w:eastAsia="PMingLiU" w:hAnsi="Times New Roman" w:cs="Times New Roman"/>
                <w:lang w:eastAsia="zh-HK"/>
              </w:rPr>
            </w:pPr>
            <w:r w:rsidRPr="00366729">
              <w:rPr>
                <w:rFonts w:ascii="Times New Roman" w:eastAsia="PMingLiU" w:hAnsi="Times New Roman" w:cs="Times New Roman"/>
                <w:lang w:eastAsia="zh-HK"/>
              </w:rPr>
              <w:t>Put</w:t>
            </w:r>
          </w:p>
        </w:tc>
        <w:tc>
          <w:tcPr>
            <w:tcW w:w="1300" w:type="dxa"/>
            <w:noWrap/>
            <w:tcMar>
              <w:left w:w="57" w:type="dxa"/>
            </w:tcMar>
            <w:hideMark/>
          </w:tcPr>
          <w:p w14:paraId="78F5D6B7" w14:textId="77777777" w:rsidR="00366729" w:rsidRPr="00366729" w:rsidRDefault="00366729" w:rsidP="00CE6384">
            <w:pPr>
              <w:widowControl/>
              <w:jc w:val="right"/>
              <w:rPr>
                <w:rFonts w:ascii="Times New Roman" w:eastAsia="PMingLiU" w:hAnsi="Times New Roman" w:cs="Times New Roman"/>
                <w:lang w:eastAsia="zh-HK"/>
              </w:rPr>
            </w:pPr>
            <w:r w:rsidRPr="00366729">
              <w:rPr>
                <w:rFonts w:ascii="Times New Roman" w:eastAsia="PMingLiU" w:hAnsi="Times New Roman" w:cs="Times New Roman"/>
                <w:lang w:eastAsia="zh-HK"/>
              </w:rPr>
              <w:t>4.255</w:t>
            </w:r>
          </w:p>
        </w:tc>
        <w:tc>
          <w:tcPr>
            <w:tcW w:w="1040" w:type="dxa"/>
            <w:noWrap/>
            <w:tcMar>
              <w:left w:w="57" w:type="dxa"/>
            </w:tcMar>
            <w:hideMark/>
          </w:tcPr>
          <w:p w14:paraId="0A3B2152" w14:textId="77777777" w:rsidR="00366729" w:rsidRPr="00366729" w:rsidRDefault="00366729" w:rsidP="00CE6384">
            <w:pPr>
              <w:widowControl/>
              <w:jc w:val="right"/>
              <w:rPr>
                <w:rFonts w:ascii="Times New Roman" w:eastAsia="PMingLiU" w:hAnsi="Times New Roman" w:cs="Times New Roman"/>
                <w:lang w:eastAsia="zh-HK"/>
              </w:rPr>
            </w:pPr>
            <w:r w:rsidRPr="00366729">
              <w:rPr>
                <w:rFonts w:ascii="Times New Roman" w:eastAsia="PMingLiU" w:hAnsi="Times New Roman" w:cs="Times New Roman"/>
                <w:lang w:eastAsia="zh-HK"/>
              </w:rPr>
              <w:t>4.247</w:t>
            </w:r>
          </w:p>
        </w:tc>
        <w:tc>
          <w:tcPr>
            <w:tcW w:w="1040" w:type="dxa"/>
            <w:noWrap/>
            <w:tcMar>
              <w:left w:w="57" w:type="dxa"/>
            </w:tcMar>
            <w:hideMark/>
          </w:tcPr>
          <w:p w14:paraId="1979FD90" w14:textId="77777777" w:rsidR="00366729" w:rsidRPr="00366729" w:rsidRDefault="00366729" w:rsidP="00CE6384">
            <w:pPr>
              <w:widowControl/>
              <w:jc w:val="right"/>
              <w:rPr>
                <w:rFonts w:ascii="Times New Roman" w:eastAsia="PMingLiU" w:hAnsi="Times New Roman" w:cs="Times New Roman"/>
                <w:lang w:eastAsia="zh-HK"/>
              </w:rPr>
            </w:pPr>
            <w:r w:rsidRPr="00366729">
              <w:rPr>
                <w:rFonts w:ascii="Times New Roman" w:eastAsia="PMingLiU" w:hAnsi="Times New Roman" w:cs="Times New Roman"/>
                <w:lang w:eastAsia="zh-HK"/>
              </w:rPr>
              <w:t>4.262</w:t>
            </w:r>
          </w:p>
        </w:tc>
        <w:tc>
          <w:tcPr>
            <w:tcW w:w="1480" w:type="dxa"/>
            <w:noWrap/>
            <w:tcMar>
              <w:left w:w="57" w:type="dxa"/>
            </w:tcMar>
            <w:hideMark/>
          </w:tcPr>
          <w:p w14:paraId="78014EAE" w14:textId="77777777" w:rsidR="00366729" w:rsidRPr="00366729" w:rsidRDefault="00366729" w:rsidP="00CE6384">
            <w:pPr>
              <w:widowControl/>
              <w:jc w:val="right"/>
              <w:rPr>
                <w:rFonts w:ascii="Times New Roman" w:eastAsia="PMingLiU" w:hAnsi="Times New Roman" w:cs="Times New Roman"/>
                <w:lang w:eastAsia="zh-HK"/>
              </w:rPr>
            </w:pPr>
            <w:r w:rsidRPr="00366729">
              <w:rPr>
                <w:rFonts w:ascii="Times New Roman" w:eastAsia="PMingLiU" w:hAnsi="Times New Roman" w:cs="Times New Roman"/>
                <w:lang w:eastAsia="zh-HK"/>
              </w:rPr>
              <w:t>4.255</w:t>
            </w:r>
          </w:p>
        </w:tc>
        <w:tc>
          <w:tcPr>
            <w:tcW w:w="1000" w:type="dxa"/>
            <w:noWrap/>
            <w:tcMar>
              <w:left w:w="57" w:type="dxa"/>
            </w:tcMar>
            <w:hideMark/>
          </w:tcPr>
          <w:p w14:paraId="65347374" w14:textId="77777777" w:rsidR="00366729" w:rsidRPr="00366729" w:rsidRDefault="00366729" w:rsidP="00CE6384">
            <w:pPr>
              <w:widowControl/>
              <w:jc w:val="right"/>
              <w:rPr>
                <w:rFonts w:ascii="Times New Roman" w:eastAsia="PMingLiU" w:hAnsi="Times New Roman" w:cs="Times New Roman"/>
                <w:lang w:eastAsia="zh-HK"/>
              </w:rPr>
            </w:pPr>
            <w:r w:rsidRPr="00366729">
              <w:rPr>
                <w:rFonts w:ascii="Times New Roman" w:eastAsia="PMingLiU" w:hAnsi="Times New Roman" w:cs="Times New Roman"/>
                <w:lang w:eastAsia="zh-HK"/>
              </w:rPr>
              <w:t>4.247</w:t>
            </w:r>
          </w:p>
        </w:tc>
        <w:tc>
          <w:tcPr>
            <w:tcW w:w="1000" w:type="dxa"/>
            <w:noWrap/>
            <w:tcMar>
              <w:left w:w="57" w:type="dxa"/>
            </w:tcMar>
            <w:hideMark/>
          </w:tcPr>
          <w:p w14:paraId="283E07ED" w14:textId="77777777" w:rsidR="00366729" w:rsidRPr="00366729" w:rsidRDefault="00366729" w:rsidP="00CE6384">
            <w:pPr>
              <w:widowControl/>
              <w:jc w:val="right"/>
              <w:rPr>
                <w:rFonts w:ascii="Times New Roman" w:eastAsia="PMingLiU" w:hAnsi="Times New Roman" w:cs="Times New Roman"/>
                <w:lang w:eastAsia="zh-HK"/>
              </w:rPr>
            </w:pPr>
            <w:r w:rsidRPr="00366729">
              <w:rPr>
                <w:rFonts w:ascii="Times New Roman" w:eastAsia="PMingLiU" w:hAnsi="Times New Roman" w:cs="Times New Roman"/>
                <w:lang w:eastAsia="zh-HK"/>
              </w:rPr>
              <w:t>4.262</w:t>
            </w:r>
          </w:p>
        </w:tc>
      </w:tr>
      <w:tr w:rsidR="00366729" w:rsidRPr="00366729" w14:paraId="3412CD68" w14:textId="77777777" w:rsidTr="00573889">
        <w:trPr>
          <w:trHeight w:val="288"/>
        </w:trPr>
        <w:tc>
          <w:tcPr>
            <w:tcW w:w="960" w:type="dxa"/>
            <w:noWrap/>
            <w:hideMark/>
          </w:tcPr>
          <w:p w14:paraId="45247FBB" w14:textId="77777777" w:rsidR="00366729" w:rsidRPr="00366729" w:rsidRDefault="00366729" w:rsidP="00CE6384">
            <w:pPr>
              <w:widowControl/>
              <w:jc w:val="right"/>
              <w:rPr>
                <w:rFonts w:ascii="Times New Roman" w:eastAsia="PMingLiU" w:hAnsi="Times New Roman" w:cs="Times New Roman"/>
                <w:lang w:eastAsia="zh-HK"/>
              </w:rPr>
            </w:pPr>
            <w:r w:rsidRPr="00366729">
              <w:rPr>
                <w:rFonts w:ascii="Times New Roman" w:eastAsia="PMingLiU" w:hAnsi="Times New Roman" w:cs="Times New Roman"/>
                <w:lang w:eastAsia="zh-HK"/>
              </w:rPr>
              <w:t>120</w:t>
            </w:r>
          </w:p>
        </w:tc>
        <w:tc>
          <w:tcPr>
            <w:tcW w:w="960" w:type="dxa"/>
            <w:noWrap/>
            <w:hideMark/>
          </w:tcPr>
          <w:p w14:paraId="24450FF6" w14:textId="77777777" w:rsidR="00366729" w:rsidRPr="00366729" w:rsidRDefault="00366729" w:rsidP="00CE6384">
            <w:pPr>
              <w:widowControl/>
              <w:jc w:val="right"/>
              <w:rPr>
                <w:rFonts w:ascii="Times New Roman" w:eastAsia="PMingLiU" w:hAnsi="Times New Roman" w:cs="Times New Roman"/>
                <w:lang w:eastAsia="zh-HK"/>
              </w:rPr>
            </w:pPr>
            <w:r w:rsidRPr="00366729">
              <w:rPr>
                <w:rFonts w:ascii="Times New Roman" w:eastAsia="PMingLiU" w:hAnsi="Times New Roman" w:cs="Times New Roman"/>
                <w:lang w:eastAsia="zh-HK"/>
              </w:rPr>
              <w:t>0.3</w:t>
            </w:r>
          </w:p>
        </w:tc>
        <w:tc>
          <w:tcPr>
            <w:tcW w:w="960" w:type="dxa"/>
            <w:noWrap/>
            <w:hideMark/>
          </w:tcPr>
          <w:p w14:paraId="088220D8" w14:textId="77777777" w:rsidR="00366729" w:rsidRPr="00366729" w:rsidRDefault="00366729" w:rsidP="00CE6384">
            <w:pPr>
              <w:widowControl/>
              <w:jc w:val="right"/>
              <w:rPr>
                <w:rFonts w:ascii="Times New Roman" w:eastAsia="PMingLiU" w:hAnsi="Times New Roman" w:cs="Times New Roman"/>
                <w:lang w:eastAsia="zh-HK"/>
              </w:rPr>
            </w:pPr>
            <w:r w:rsidRPr="00366729">
              <w:rPr>
                <w:rFonts w:ascii="Times New Roman" w:eastAsia="PMingLiU" w:hAnsi="Times New Roman" w:cs="Times New Roman"/>
                <w:lang w:eastAsia="zh-HK"/>
              </w:rPr>
              <w:t>0.3</w:t>
            </w:r>
          </w:p>
        </w:tc>
        <w:tc>
          <w:tcPr>
            <w:tcW w:w="960" w:type="dxa"/>
            <w:noWrap/>
            <w:hideMark/>
          </w:tcPr>
          <w:p w14:paraId="0332B518" w14:textId="77777777" w:rsidR="00366729" w:rsidRPr="00366729" w:rsidRDefault="00366729" w:rsidP="00CE6384">
            <w:pPr>
              <w:widowControl/>
              <w:jc w:val="right"/>
              <w:rPr>
                <w:rFonts w:ascii="Times New Roman" w:eastAsia="PMingLiU" w:hAnsi="Times New Roman" w:cs="Times New Roman"/>
                <w:lang w:eastAsia="zh-HK"/>
              </w:rPr>
            </w:pPr>
            <w:r w:rsidRPr="00366729">
              <w:rPr>
                <w:rFonts w:ascii="Times New Roman" w:eastAsia="PMingLiU" w:hAnsi="Times New Roman" w:cs="Times New Roman"/>
                <w:lang w:eastAsia="zh-HK"/>
              </w:rPr>
              <w:t>0.5</w:t>
            </w:r>
          </w:p>
        </w:tc>
        <w:tc>
          <w:tcPr>
            <w:tcW w:w="960" w:type="dxa"/>
            <w:noWrap/>
            <w:hideMark/>
          </w:tcPr>
          <w:p w14:paraId="4B5A1D27" w14:textId="77777777" w:rsidR="00366729" w:rsidRPr="00366729" w:rsidRDefault="00366729" w:rsidP="0089260E">
            <w:pPr>
              <w:widowControl/>
              <w:rPr>
                <w:rFonts w:ascii="Times New Roman" w:eastAsia="PMingLiU" w:hAnsi="Times New Roman" w:cs="Times New Roman"/>
                <w:lang w:eastAsia="zh-HK"/>
              </w:rPr>
            </w:pPr>
            <w:r w:rsidRPr="00366729">
              <w:rPr>
                <w:rFonts w:ascii="Times New Roman" w:eastAsia="PMingLiU" w:hAnsi="Times New Roman" w:cs="Times New Roman"/>
                <w:lang w:eastAsia="zh-HK"/>
              </w:rPr>
              <w:t>Put</w:t>
            </w:r>
          </w:p>
        </w:tc>
        <w:tc>
          <w:tcPr>
            <w:tcW w:w="1300" w:type="dxa"/>
            <w:noWrap/>
            <w:tcMar>
              <w:left w:w="57" w:type="dxa"/>
            </w:tcMar>
            <w:hideMark/>
          </w:tcPr>
          <w:p w14:paraId="5B1D4D4A" w14:textId="77777777" w:rsidR="00366729" w:rsidRPr="00366729" w:rsidRDefault="00366729" w:rsidP="00CE6384">
            <w:pPr>
              <w:widowControl/>
              <w:jc w:val="right"/>
              <w:rPr>
                <w:rFonts w:ascii="Times New Roman" w:eastAsia="PMingLiU" w:hAnsi="Times New Roman" w:cs="Times New Roman"/>
                <w:lang w:eastAsia="zh-HK"/>
              </w:rPr>
            </w:pPr>
            <w:r w:rsidRPr="00366729">
              <w:rPr>
                <w:rFonts w:ascii="Times New Roman" w:eastAsia="PMingLiU" w:hAnsi="Times New Roman" w:cs="Times New Roman"/>
                <w:lang w:eastAsia="zh-HK"/>
              </w:rPr>
              <w:t>19.858</w:t>
            </w:r>
          </w:p>
        </w:tc>
        <w:tc>
          <w:tcPr>
            <w:tcW w:w="1040" w:type="dxa"/>
            <w:noWrap/>
            <w:tcMar>
              <w:left w:w="57" w:type="dxa"/>
            </w:tcMar>
            <w:hideMark/>
          </w:tcPr>
          <w:p w14:paraId="0E2B04D9" w14:textId="77777777" w:rsidR="00366729" w:rsidRPr="00366729" w:rsidRDefault="00366729" w:rsidP="00CE6384">
            <w:pPr>
              <w:widowControl/>
              <w:jc w:val="right"/>
              <w:rPr>
                <w:rFonts w:ascii="Times New Roman" w:eastAsia="PMingLiU" w:hAnsi="Times New Roman" w:cs="Times New Roman"/>
                <w:lang w:eastAsia="zh-HK"/>
              </w:rPr>
            </w:pPr>
            <w:r w:rsidRPr="00366729">
              <w:rPr>
                <w:rFonts w:ascii="Times New Roman" w:eastAsia="PMingLiU" w:hAnsi="Times New Roman" w:cs="Times New Roman"/>
                <w:lang w:eastAsia="zh-HK"/>
              </w:rPr>
              <w:t>19.725</w:t>
            </w:r>
          </w:p>
        </w:tc>
        <w:tc>
          <w:tcPr>
            <w:tcW w:w="1040" w:type="dxa"/>
            <w:noWrap/>
            <w:tcMar>
              <w:left w:w="57" w:type="dxa"/>
            </w:tcMar>
            <w:hideMark/>
          </w:tcPr>
          <w:p w14:paraId="2365C111" w14:textId="77777777" w:rsidR="00366729" w:rsidRPr="00366729" w:rsidRDefault="00366729" w:rsidP="00CE6384">
            <w:pPr>
              <w:widowControl/>
              <w:jc w:val="right"/>
              <w:rPr>
                <w:rFonts w:ascii="Times New Roman" w:eastAsia="PMingLiU" w:hAnsi="Times New Roman" w:cs="Times New Roman"/>
                <w:lang w:eastAsia="zh-HK"/>
              </w:rPr>
            </w:pPr>
            <w:r w:rsidRPr="00366729">
              <w:rPr>
                <w:rFonts w:ascii="Times New Roman" w:eastAsia="PMingLiU" w:hAnsi="Times New Roman" w:cs="Times New Roman"/>
                <w:lang w:eastAsia="zh-HK"/>
              </w:rPr>
              <w:t>19.992</w:t>
            </w:r>
          </w:p>
        </w:tc>
        <w:tc>
          <w:tcPr>
            <w:tcW w:w="1480" w:type="dxa"/>
            <w:noWrap/>
            <w:tcMar>
              <w:left w:w="57" w:type="dxa"/>
            </w:tcMar>
            <w:hideMark/>
          </w:tcPr>
          <w:p w14:paraId="11AC608D" w14:textId="77777777" w:rsidR="00366729" w:rsidRPr="00366729" w:rsidRDefault="00366729" w:rsidP="00CE6384">
            <w:pPr>
              <w:widowControl/>
              <w:jc w:val="right"/>
              <w:rPr>
                <w:rFonts w:ascii="Times New Roman" w:eastAsia="PMingLiU" w:hAnsi="Times New Roman" w:cs="Times New Roman"/>
                <w:lang w:eastAsia="zh-HK"/>
              </w:rPr>
            </w:pPr>
            <w:r w:rsidRPr="00366729">
              <w:rPr>
                <w:rFonts w:ascii="Times New Roman" w:eastAsia="PMingLiU" w:hAnsi="Times New Roman" w:cs="Times New Roman"/>
                <w:lang w:eastAsia="zh-HK"/>
              </w:rPr>
              <w:t>19.882</w:t>
            </w:r>
          </w:p>
        </w:tc>
        <w:tc>
          <w:tcPr>
            <w:tcW w:w="1000" w:type="dxa"/>
            <w:noWrap/>
            <w:tcMar>
              <w:left w:w="57" w:type="dxa"/>
            </w:tcMar>
            <w:hideMark/>
          </w:tcPr>
          <w:p w14:paraId="1D00BD9E" w14:textId="77777777" w:rsidR="00366729" w:rsidRPr="00366729" w:rsidRDefault="00366729" w:rsidP="00CE6384">
            <w:pPr>
              <w:widowControl/>
              <w:jc w:val="right"/>
              <w:rPr>
                <w:rFonts w:ascii="Times New Roman" w:eastAsia="PMingLiU" w:hAnsi="Times New Roman" w:cs="Times New Roman"/>
                <w:lang w:eastAsia="zh-HK"/>
              </w:rPr>
            </w:pPr>
            <w:r w:rsidRPr="00366729">
              <w:rPr>
                <w:rFonts w:ascii="Times New Roman" w:eastAsia="PMingLiU" w:hAnsi="Times New Roman" w:cs="Times New Roman"/>
                <w:lang w:eastAsia="zh-HK"/>
              </w:rPr>
              <w:t>19.865</w:t>
            </w:r>
          </w:p>
        </w:tc>
        <w:tc>
          <w:tcPr>
            <w:tcW w:w="1000" w:type="dxa"/>
            <w:noWrap/>
            <w:tcMar>
              <w:left w:w="57" w:type="dxa"/>
            </w:tcMar>
            <w:hideMark/>
          </w:tcPr>
          <w:p w14:paraId="4077194F" w14:textId="77777777" w:rsidR="00366729" w:rsidRPr="00366729" w:rsidRDefault="00366729" w:rsidP="00CE6384">
            <w:pPr>
              <w:widowControl/>
              <w:jc w:val="right"/>
              <w:rPr>
                <w:rFonts w:ascii="Times New Roman" w:eastAsia="PMingLiU" w:hAnsi="Times New Roman" w:cs="Times New Roman"/>
                <w:lang w:eastAsia="zh-HK"/>
              </w:rPr>
            </w:pPr>
            <w:r w:rsidRPr="00366729">
              <w:rPr>
                <w:rFonts w:ascii="Times New Roman" w:eastAsia="PMingLiU" w:hAnsi="Times New Roman" w:cs="Times New Roman"/>
                <w:lang w:eastAsia="zh-HK"/>
              </w:rPr>
              <w:t>19.898</w:t>
            </w:r>
          </w:p>
        </w:tc>
      </w:tr>
      <w:tr w:rsidR="00366729" w:rsidRPr="00366729" w14:paraId="3429707D" w14:textId="77777777" w:rsidTr="00573889">
        <w:trPr>
          <w:trHeight w:val="288"/>
        </w:trPr>
        <w:tc>
          <w:tcPr>
            <w:tcW w:w="960" w:type="dxa"/>
            <w:noWrap/>
            <w:hideMark/>
          </w:tcPr>
          <w:p w14:paraId="505EE33A" w14:textId="77777777" w:rsidR="00366729" w:rsidRPr="00366729" w:rsidRDefault="00366729" w:rsidP="00CE6384">
            <w:pPr>
              <w:widowControl/>
              <w:jc w:val="right"/>
              <w:rPr>
                <w:rFonts w:ascii="Times New Roman" w:eastAsia="PMingLiU" w:hAnsi="Times New Roman" w:cs="Times New Roman"/>
                <w:lang w:eastAsia="zh-HK"/>
              </w:rPr>
            </w:pPr>
            <w:r w:rsidRPr="00366729">
              <w:rPr>
                <w:rFonts w:ascii="Times New Roman" w:eastAsia="PMingLiU" w:hAnsi="Times New Roman" w:cs="Times New Roman"/>
                <w:lang w:eastAsia="zh-HK"/>
              </w:rPr>
              <w:t>100</w:t>
            </w:r>
          </w:p>
        </w:tc>
        <w:tc>
          <w:tcPr>
            <w:tcW w:w="960" w:type="dxa"/>
            <w:noWrap/>
            <w:hideMark/>
          </w:tcPr>
          <w:p w14:paraId="633FF6BE" w14:textId="77777777" w:rsidR="00366729" w:rsidRPr="00366729" w:rsidRDefault="00366729" w:rsidP="00CE6384">
            <w:pPr>
              <w:widowControl/>
              <w:jc w:val="right"/>
              <w:rPr>
                <w:rFonts w:ascii="Times New Roman" w:eastAsia="PMingLiU" w:hAnsi="Times New Roman" w:cs="Times New Roman"/>
                <w:lang w:eastAsia="zh-HK"/>
              </w:rPr>
            </w:pPr>
            <w:r w:rsidRPr="00366729">
              <w:rPr>
                <w:rFonts w:ascii="Times New Roman" w:eastAsia="PMingLiU" w:hAnsi="Times New Roman" w:cs="Times New Roman"/>
                <w:lang w:eastAsia="zh-HK"/>
              </w:rPr>
              <w:t>0.5</w:t>
            </w:r>
          </w:p>
        </w:tc>
        <w:tc>
          <w:tcPr>
            <w:tcW w:w="960" w:type="dxa"/>
            <w:noWrap/>
            <w:hideMark/>
          </w:tcPr>
          <w:p w14:paraId="27E9CC96" w14:textId="77777777" w:rsidR="00366729" w:rsidRPr="00366729" w:rsidRDefault="00366729" w:rsidP="00CE6384">
            <w:pPr>
              <w:widowControl/>
              <w:jc w:val="right"/>
              <w:rPr>
                <w:rFonts w:ascii="Times New Roman" w:eastAsia="PMingLiU" w:hAnsi="Times New Roman" w:cs="Times New Roman"/>
                <w:lang w:eastAsia="zh-HK"/>
              </w:rPr>
            </w:pPr>
            <w:r w:rsidRPr="00366729">
              <w:rPr>
                <w:rFonts w:ascii="Times New Roman" w:eastAsia="PMingLiU" w:hAnsi="Times New Roman" w:cs="Times New Roman"/>
                <w:lang w:eastAsia="zh-HK"/>
              </w:rPr>
              <w:t>0.5</w:t>
            </w:r>
          </w:p>
        </w:tc>
        <w:tc>
          <w:tcPr>
            <w:tcW w:w="960" w:type="dxa"/>
            <w:noWrap/>
            <w:hideMark/>
          </w:tcPr>
          <w:p w14:paraId="4F5A701B" w14:textId="77777777" w:rsidR="00366729" w:rsidRPr="00366729" w:rsidRDefault="00366729" w:rsidP="00CE6384">
            <w:pPr>
              <w:widowControl/>
              <w:jc w:val="right"/>
              <w:rPr>
                <w:rFonts w:ascii="Times New Roman" w:eastAsia="PMingLiU" w:hAnsi="Times New Roman" w:cs="Times New Roman"/>
                <w:lang w:eastAsia="zh-HK"/>
              </w:rPr>
            </w:pPr>
            <w:r w:rsidRPr="00366729">
              <w:rPr>
                <w:rFonts w:ascii="Times New Roman" w:eastAsia="PMingLiU" w:hAnsi="Times New Roman" w:cs="Times New Roman"/>
                <w:lang w:eastAsia="zh-HK"/>
              </w:rPr>
              <w:t>0.5</w:t>
            </w:r>
          </w:p>
        </w:tc>
        <w:tc>
          <w:tcPr>
            <w:tcW w:w="960" w:type="dxa"/>
            <w:noWrap/>
            <w:hideMark/>
          </w:tcPr>
          <w:p w14:paraId="5B8B9EF0" w14:textId="77777777" w:rsidR="00366729" w:rsidRPr="00366729" w:rsidRDefault="00366729" w:rsidP="0089260E">
            <w:pPr>
              <w:widowControl/>
              <w:rPr>
                <w:rFonts w:ascii="Times New Roman" w:eastAsia="PMingLiU" w:hAnsi="Times New Roman" w:cs="Times New Roman"/>
                <w:lang w:eastAsia="zh-HK"/>
              </w:rPr>
            </w:pPr>
            <w:r w:rsidRPr="00366729">
              <w:rPr>
                <w:rFonts w:ascii="Times New Roman" w:eastAsia="PMingLiU" w:hAnsi="Times New Roman" w:cs="Times New Roman"/>
                <w:lang w:eastAsia="zh-HK"/>
              </w:rPr>
              <w:t>Put</w:t>
            </w:r>
          </w:p>
        </w:tc>
        <w:tc>
          <w:tcPr>
            <w:tcW w:w="1300" w:type="dxa"/>
            <w:noWrap/>
            <w:tcMar>
              <w:left w:w="57" w:type="dxa"/>
            </w:tcMar>
            <w:hideMark/>
          </w:tcPr>
          <w:p w14:paraId="165D42F1" w14:textId="77777777" w:rsidR="00366729" w:rsidRPr="00366729" w:rsidRDefault="00366729" w:rsidP="00CE6384">
            <w:pPr>
              <w:widowControl/>
              <w:jc w:val="right"/>
              <w:rPr>
                <w:rFonts w:ascii="Times New Roman" w:eastAsia="PMingLiU" w:hAnsi="Times New Roman" w:cs="Times New Roman"/>
                <w:lang w:eastAsia="zh-HK"/>
              </w:rPr>
            </w:pPr>
            <w:r w:rsidRPr="00366729">
              <w:rPr>
                <w:rFonts w:ascii="Times New Roman" w:eastAsia="PMingLiU" w:hAnsi="Times New Roman" w:cs="Times New Roman"/>
                <w:lang w:eastAsia="zh-HK"/>
              </w:rPr>
              <w:t>21.054</w:t>
            </w:r>
          </w:p>
        </w:tc>
        <w:tc>
          <w:tcPr>
            <w:tcW w:w="1040" w:type="dxa"/>
            <w:noWrap/>
            <w:tcMar>
              <w:left w:w="57" w:type="dxa"/>
            </w:tcMar>
            <w:hideMark/>
          </w:tcPr>
          <w:p w14:paraId="12DDE4A8" w14:textId="77777777" w:rsidR="00366729" w:rsidRPr="00366729" w:rsidRDefault="00366729" w:rsidP="00CE6384">
            <w:pPr>
              <w:widowControl/>
              <w:jc w:val="right"/>
              <w:rPr>
                <w:rFonts w:ascii="Times New Roman" w:eastAsia="PMingLiU" w:hAnsi="Times New Roman" w:cs="Times New Roman"/>
                <w:lang w:eastAsia="zh-HK"/>
              </w:rPr>
            </w:pPr>
            <w:r w:rsidRPr="00366729">
              <w:rPr>
                <w:rFonts w:ascii="Times New Roman" w:eastAsia="PMingLiU" w:hAnsi="Times New Roman" w:cs="Times New Roman"/>
                <w:lang w:eastAsia="zh-HK"/>
              </w:rPr>
              <w:t>20.907</w:t>
            </w:r>
          </w:p>
        </w:tc>
        <w:tc>
          <w:tcPr>
            <w:tcW w:w="1040" w:type="dxa"/>
            <w:noWrap/>
            <w:tcMar>
              <w:left w:w="57" w:type="dxa"/>
            </w:tcMar>
            <w:hideMark/>
          </w:tcPr>
          <w:p w14:paraId="6599B0FC" w14:textId="77777777" w:rsidR="00366729" w:rsidRPr="00366729" w:rsidRDefault="00366729" w:rsidP="00CE6384">
            <w:pPr>
              <w:widowControl/>
              <w:jc w:val="right"/>
              <w:rPr>
                <w:rFonts w:ascii="Times New Roman" w:eastAsia="PMingLiU" w:hAnsi="Times New Roman" w:cs="Times New Roman"/>
                <w:lang w:eastAsia="zh-HK"/>
              </w:rPr>
            </w:pPr>
            <w:r w:rsidRPr="00366729">
              <w:rPr>
                <w:rFonts w:ascii="Times New Roman" w:eastAsia="PMingLiU" w:hAnsi="Times New Roman" w:cs="Times New Roman"/>
                <w:lang w:eastAsia="zh-HK"/>
              </w:rPr>
              <w:t>21.200</w:t>
            </w:r>
          </w:p>
        </w:tc>
        <w:tc>
          <w:tcPr>
            <w:tcW w:w="1480" w:type="dxa"/>
            <w:noWrap/>
            <w:tcMar>
              <w:left w:w="57" w:type="dxa"/>
            </w:tcMar>
            <w:hideMark/>
          </w:tcPr>
          <w:p w14:paraId="542796FA" w14:textId="77777777" w:rsidR="00366729" w:rsidRPr="00366729" w:rsidRDefault="00366729" w:rsidP="00CE6384">
            <w:pPr>
              <w:widowControl/>
              <w:jc w:val="right"/>
              <w:rPr>
                <w:rFonts w:ascii="Times New Roman" w:eastAsia="PMingLiU" w:hAnsi="Times New Roman" w:cs="Times New Roman"/>
                <w:lang w:eastAsia="zh-HK"/>
              </w:rPr>
            </w:pPr>
            <w:r w:rsidRPr="00366729">
              <w:rPr>
                <w:rFonts w:ascii="Times New Roman" w:eastAsia="PMingLiU" w:hAnsi="Times New Roman" w:cs="Times New Roman"/>
                <w:lang w:eastAsia="zh-HK"/>
              </w:rPr>
              <w:t>21.087</w:t>
            </w:r>
          </w:p>
        </w:tc>
        <w:tc>
          <w:tcPr>
            <w:tcW w:w="1000" w:type="dxa"/>
            <w:noWrap/>
            <w:tcMar>
              <w:left w:w="57" w:type="dxa"/>
            </w:tcMar>
            <w:hideMark/>
          </w:tcPr>
          <w:p w14:paraId="0DD7D016" w14:textId="77777777" w:rsidR="00366729" w:rsidRPr="00366729" w:rsidRDefault="00366729" w:rsidP="00CE6384">
            <w:pPr>
              <w:widowControl/>
              <w:jc w:val="right"/>
              <w:rPr>
                <w:rFonts w:ascii="Times New Roman" w:eastAsia="PMingLiU" w:hAnsi="Times New Roman" w:cs="Times New Roman"/>
                <w:lang w:eastAsia="zh-HK"/>
              </w:rPr>
            </w:pPr>
            <w:r w:rsidRPr="00366729">
              <w:rPr>
                <w:rFonts w:ascii="Times New Roman" w:eastAsia="PMingLiU" w:hAnsi="Times New Roman" w:cs="Times New Roman"/>
                <w:lang w:eastAsia="zh-HK"/>
              </w:rPr>
              <w:t>21.059</w:t>
            </w:r>
          </w:p>
        </w:tc>
        <w:tc>
          <w:tcPr>
            <w:tcW w:w="1000" w:type="dxa"/>
            <w:noWrap/>
            <w:tcMar>
              <w:left w:w="57" w:type="dxa"/>
            </w:tcMar>
            <w:hideMark/>
          </w:tcPr>
          <w:p w14:paraId="2B56989C" w14:textId="77777777" w:rsidR="00366729" w:rsidRPr="00366729" w:rsidRDefault="00366729" w:rsidP="00CE6384">
            <w:pPr>
              <w:widowControl/>
              <w:jc w:val="right"/>
              <w:rPr>
                <w:rFonts w:ascii="Times New Roman" w:eastAsia="PMingLiU" w:hAnsi="Times New Roman" w:cs="Times New Roman"/>
                <w:lang w:eastAsia="zh-HK"/>
              </w:rPr>
            </w:pPr>
            <w:r w:rsidRPr="00366729">
              <w:rPr>
                <w:rFonts w:ascii="Times New Roman" w:eastAsia="PMingLiU" w:hAnsi="Times New Roman" w:cs="Times New Roman"/>
                <w:lang w:eastAsia="zh-HK"/>
              </w:rPr>
              <w:t>21.115</w:t>
            </w:r>
          </w:p>
        </w:tc>
      </w:tr>
      <w:tr w:rsidR="00366729" w:rsidRPr="00366729" w14:paraId="6B8D464E" w14:textId="77777777" w:rsidTr="00573889">
        <w:trPr>
          <w:trHeight w:val="288"/>
        </w:trPr>
        <w:tc>
          <w:tcPr>
            <w:tcW w:w="960" w:type="dxa"/>
            <w:noWrap/>
            <w:hideMark/>
          </w:tcPr>
          <w:p w14:paraId="34CD40C1" w14:textId="77777777" w:rsidR="00366729" w:rsidRPr="00366729" w:rsidRDefault="00366729" w:rsidP="00CE6384">
            <w:pPr>
              <w:widowControl/>
              <w:jc w:val="right"/>
              <w:rPr>
                <w:rFonts w:ascii="Times New Roman" w:eastAsia="PMingLiU" w:hAnsi="Times New Roman" w:cs="Times New Roman"/>
                <w:lang w:eastAsia="zh-HK"/>
              </w:rPr>
            </w:pPr>
            <w:r w:rsidRPr="00366729">
              <w:rPr>
                <w:rFonts w:ascii="Times New Roman" w:eastAsia="PMingLiU" w:hAnsi="Times New Roman" w:cs="Times New Roman"/>
                <w:lang w:eastAsia="zh-HK"/>
              </w:rPr>
              <w:t>100</w:t>
            </w:r>
          </w:p>
        </w:tc>
        <w:tc>
          <w:tcPr>
            <w:tcW w:w="960" w:type="dxa"/>
            <w:noWrap/>
            <w:hideMark/>
          </w:tcPr>
          <w:p w14:paraId="413A01AF" w14:textId="77777777" w:rsidR="00366729" w:rsidRPr="00366729" w:rsidRDefault="00366729" w:rsidP="00CE6384">
            <w:pPr>
              <w:widowControl/>
              <w:jc w:val="right"/>
              <w:rPr>
                <w:rFonts w:ascii="Times New Roman" w:eastAsia="PMingLiU" w:hAnsi="Times New Roman" w:cs="Times New Roman"/>
                <w:lang w:eastAsia="zh-HK"/>
              </w:rPr>
            </w:pPr>
            <w:r w:rsidRPr="00366729">
              <w:rPr>
                <w:rFonts w:ascii="Times New Roman" w:eastAsia="PMingLiU" w:hAnsi="Times New Roman" w:cs="Times New Roman"/>
                <w:lang w:eastAsia="zh-HK"/>
              </w:rPr>
              <w:t>0.3</w:t>
            </w:r>
          </w:p>
        </w:tc>
        <w:tc>
          <w:tcPr>
            <w:tcW w:w="960" w:type="dxa"/>
            <w:noWrap/>
            <w:hideMark/>
          </w:tcPr>
          <w:p w14:paraId="695F5AAF" w14:textId="77777777" w:rsidR="00366729" w:rsidRPr="00366729" w:rsidRDefault="00366729" w:rsidP="00CE6384">
            <w:pPr>
              <w:widowControl/>
              <w:jc w:val="right"/>
              <w:rPr>
                <w:rFonts w:ascii="Times New Roman" w:eastAsia="PMingLiU" w:hAnsi="Times New Roman" w:cs="Times New Roman"/>
                <w:lang w:eastAsia="zh-HK"/>
              </w:rPr>
            </w:pPr>
            <w:r w:rsidRPr="00366729">
              <w:rPr>
                <w:rFonts w:ascii="Times New Roman" w:eastAsia="PMingLiU" w:hAnsi="Times New Roman" w:cs="Times New Roman"/>
                <w:lang w:eastAsia="zh-HK"/>
              </w:rPr>
              <w:t>0.3</w:t>
            </w:r>
          </w:p>
        </w:tc>
        <w:tc>
          <w:tcPr>
            <w:tcW w:w="960" w:type="dxa"/>
            <w:noWrap/>
            <w:hideMark/>
          </w:tcPr>
          <w:p w14:paraId="0A26C9B0" w14:textId="77777777" w:rsidR="00366729" w:rsidRPr="00366729" w:rsidRDefault="00366729" w:rsidP="00CE6384">
            <w:pPr>
              <w:widowControl/>
              <w:jc w:val="right"/>
              <w:rPr>
                <w:rFonts w:ascii="Times New Roman" w:eastAsia="PMingLiU" w:hAnsi="Times New Roman" w:cs="Times New Roman"/>
                <w:lang w:eastAsia="zh-HK"/>
              </w:rPr>
            </w:pPr>
            <w:r w:rsidRPr="00366729">
              <w:rPr>
                <w:rFonts w:ascii="Times New Roman" w:eastAsia="PMingLiU" w:hAnsi="Times New Roman" w:cs="Times New Roman"/>
                <w:lang w:eastAsia="zh-HK"/>
              </w:rPr>
              <w:t>0.5</w:t>
            </w:r>
          </w:p>
        </w:tc>
        <w:tc>
          <w:tcPr>
            <w:tcW w:w="960" w:type="dxa"/>
            <w:noWrap/>
            <w:hideMark/>
          </w:tcPr>
          <w:p w14:paraId="0D141DD0" w14:textId="77777777" w:rsidR="00366729" w:rsidRPr="00366729" w:rsidRDefault="00366729" w:rsidP="0089260E">
            <w:pPr>
              <w:widowControl/>
              <w:rPr>
                <w:rFonts w:ascii="Times New Roman" w:eastAsia="PMingLiU" w:hAnsi="Times New Roman" w:cs="Times New Roman"/>
                <w:lang w:eastAsia="zh-HK"/>
              </w:rPr>
            </w:pPr>
            <w:r w:rsidRPr="00366729">
              <w:rPr>
                <w:rFonts w:ascii="Times New Roman" w:eastAsia="PMingLiU" w:hAnsi="Times New Roman" w:cs="Times New Roman"/>
                <w:lang w:eastAsia="zh-HK"/>
              </w:rPr>
              <w:t>Call</w:t>
            </w:r>
          </w:p>
        </w:tc>
        <w:tc>
          <w:tcPr>
            <w:tcW w:w="1300" w:type="dxa"/>
            <w:noWrap/>
            <w:tcMar>
              <w:left w:w="57" w:type="dxa"/>
            </w:tcMar>
            <w:hideMark/>
          </w:tcPr>
          <w:p w14:paraId="57C862DE" w14:textId="77777777" w:rsidR="00366729" w:rsidRPr="00366729" w:rsidRDefault="00366729" w:rsidP="00CE6384">
            <w:pPr>
              <w:widowControl/>
              <w:jc w:val="right"/>
              <w:rPr>
                <w:rFonts w:ascii="Times New Roman" w:eastAsia="PMingLiU" w:hAnsi="Times New Roman" w:cs="Times New Roman"/>
                <w:lang w:eastAsia="zh-HK"/>
              </w:rPr>
            </w:pPr>
            <w:r w:rsidRPr="00366729">
              <w:rPr>
                <w:rFonts w:ascii="Times New Roman" w:eastAsia="PMingLiU" w:hAnsi="Times New Roman" w:cs="Times New Roman"/>
                <w:lang w:eastAsia="zh-HK"/>
              </w:rPr>
              <w:t>24.372</w:t>
            </w:r>
          </w:p>
        </w:tc>
        <w:tc>
          <w:tcPr>
            <w:tcW w:w="1040" w:type="dxa"/>
            <w:noWrap/>
            <w:tcMar>
              <w:left w:w="57" w:type="dxa"/>
            </w:tcMar>
            <w:hideMark/>
          </w:tcPr>
          <w:p w14:paraId="3D85C23B" w14:textId="77777777" w:rsidR="00366729" w:rsidRPr="00366729" w:rsidRDefault="00366729" w:rsidP="00CE6384">
            <w:pPr>
              <w:widowControl/>
              <w:jc w:val="right"/>
              <w:rPr>
                <w:rFonts w:ascii="Times New Roman" w:eastAsia="PMingLiU" w:hAnsi="Times New Roman" w:cs="Times New Roman"/>
                <w:lang w:eastAsia="zh-HK"/>
              </w:rPr>
            </w:pPr>
            <w:r w:rsidRPr="00366729">
              <w:rPr>
                <w:rFonts w:ascii="Times New Roman" w:eastAsia="PMingLiU" w:hAnsi="Times New Roman" w:cs="Times New Roman"/>
                <w:lang w:eastAsia="zh-HK"/>
              </w:rPr>
              <w:t>24.132</w:t>
            </w:r>
          </w:p>
        </w:tc>
        <w:tc>
          <w:tcPr>
            <w:tcW w:w="1040" w:type="dxa"/>
            <w:noWrap/>
            <w:tcMar>
              <w:left w:w="57" w:type="dxa"/>
            </w:tcMar>
            <w:hideMark/>
          </w:tcPr>
          <w:p w14:paraId="4F791445" w14:textId="77777777" w:rsidR="00366729" w:rsidRPr="00366729" w:rsidRDefault="00366729" w:rsidP="00CE6384">
            <w:pPr>
              <w:widowControl/>
              <w:jc w:val="right"/>
              <w:rPr>
                <w:rFonts w:ascii="Times New Roman" w:eastAsia="PMingLiU" w:hAnsi="Times New Roman" w:cs="Times New Roman"/>
                <w:lang w:eastAsia="zh-HK"/>
              </w:rPr>
            </w:pPr>
            <w:r w:rsidRPr="00366729">
              <w:rPr>
                <w:rFonts w:ascii="Times New Roman" w:eastAsia="PMingLiU" w:hAnsi="Times New Roman" w:cs="Times New Roman"/>
                <w:lang w:eastAsia="zh-HK"/>
              </w:rPr>
              <w:t>24.611</w:t>
            </w:r>
          </w:p>
        </w:tc>
        <w:tc>
          <w:tcPr>
            <w:tcW w:w="1480" w:type="dxa"/>
            <w:noWrap/>
            <w:tcMar>
              <w:left w:w="57" w:type="dxa"/>
            </w:tcMar>
            <w:hideMark/>
          </w:tcPr>
          <w:p w14:paraId="730B75CD" w14:textId="77777777" w:rsidR="00366729" w:rsidRPr="00366729" w:rsidRDefault="00366729" w:rsidP="00CE6384">
            <w:pPr>
              <w:widowControl/>
              <w:jc w:val="right"/>
              <w:rPr>
                <w:rFonts w:ascii="Times New Roman" w:eastAsia="PMingLiU" w:hAnsi="Times New Roman" w:cs="Times New Roman"/>
                <w:lang w:eastAsia="zh-HK"/>
              </w:rPr>
            </w:pPr>
            <w:r w:rsidRPr="00366729">
              <w:rPr>
                <w:rFonts w:ascii="Times New Roman" w:eastAsia="PMingLiU" w:hAnsi="Times New Roman" w:cs="Times New Roman"/>
                <w:lang w:eastAsia="zh-HK"/>
              </w:rPr>
              <w:t>24.494</w:t>
            </w:r>
          </w:p>
        </w:tc>
        <w:tc>
          <w:tcPr>
            <w:tcW w:w="1000" w:type="dxa"/>
            <w:noWrap/>
            <w:tcMar>
              <w:left w:w="57" w:type="dxa"/>
            </w:tcMar>
            <w:hideMark/>
          </w:tcPr>
          <w:p w14:paraId="19B33867" w14:textId="77777777" w:rsidR="00366729" w:rsidRPr="00366729" w:rsidRDefault="00366729" w:rsidP="00CE6384">
            <w:pPr>
              <w:widowControl/>
              <w:jc w:val="right"/>
              <w:rPr>
                <w:rFonts w:ascii="Times New Roman" w:eastAsia="PMingLiU" w:hAnsi="Times New Roman" w:cs="Times New Roman"/>
                <w:lang w:eastAsia="zh-HK"/>
              </w:rPr>
            </w:pPr>
            <w:r w:rsidRPr="00366729">
              <w:rPr>
                <w:rFonts w:ascii="Times New Roman" w:eastAsia="PMingLiU" w:hAnsi="Times New Roman" w:cs="Times New Roman"/>
                <w:lang w:eastAsia="zh-HK"/>
              </w:rPr>
              <w:t>24.462</w:t>
            </w:r>
          </w:p>
        </w:tc>
        <w:tc>
          <w:tcPr>
            <w:tcW w:w="1000" w:type="dxa"/>
            <w:noWrap/>
            <w:tcMar>
              <w:left w:w="57" w:type="dxa"/>
            </w:tcMar>
            <w:hideMark/>
          </w:tcPr>
          <w:p w14:paraId="0B8795DF" w14:textId="77777777" w:rsidR="00366729" w:rsidRPr="00366729" w:rsidRDefault="00366729" w:rsidP="00CE6384">
            <w:pPr>
              <w:widowControl/>
              <w:jc w:val="right"/>
              <w:rPr>
                <w:rFonts w:ascii="Times New Roman" w:eastAsia="PMingLiU" w:hAnsi="Times New Roman" w:cs="Times New Roman"/>
                <w:lang w:eastAsia="zh-HK"/>
              </w:rPr>
            </w:pPr>
            <w:r w:rsidRPr="00366729">
              <w:rPr>
                <w:rFonts w:ascii="Times New Roman" w:eastAsia="PMingLiU" w:hAnsi="Times New Roman" w:cs="Times New Roman"/>
                <w:lang w:eastAsia="zh-HK"/>
              </w:rPr>
              <w:t>24.525</w:t>
            </w:r>
          </w:p>
        </w:tc>
      </w:tr>
      <w:tr w:rsidR="00366729" w:rsidRPr="00366729" w14:paraId="33BCC1A9" w14:textId="77777777" w:rsidTr="00573889">
        <w:trPr>
          <w:trHeight w:val="288"/>
        </w:trPr>
        <w:tc>
          <w:tcPr>
            <w:tcW w:w="960" w:type="dxa"/>
            <w:noWrap/>
            <w:hideMark/>
          </w:tcPr>
          <w:p w14:paraId="25CF0451" w14:textId="77777777" w:rsidR="00366729" w:rsidRPr="00366729" w:rsidRDefault="00366729" w:rsidP="00CE6384">
            <w:pPr>
              <w:widowControl/>
              <w:jc w:val="right"/>
              <w:rPr>
                <w:rFonts w:ascii="Times New Roman" w:eastAsia="PMingLiU" w:hAnsi="Times New Roman" w:cs="Times New Roman"/>
                <w:lang w:eastAsia="zh-HK"/>
              </w:rPr>
            </w:pPr>
            <w:r w:rsidRPr="00366729">
              <w:rPr>
                <w:rFonts w:ascii="Times New Roman" w:eastAsia="PMingLiU" w:hAnsi="Times New Roman" w:cs="Times New Roman"/>
                <w:lang w:eastAsia="zh-HK"/>
              </w:rPr>
              <w:t>100</w:t>
            </w:r>
          </w:p>
        </w:tc>
        <w:tc>
          <w:tcPr>
            <w:tcW w:w="960" w:type="dxa"/>
            <w:noWrap/>
            <w:hideMark/>
          </w:tcPr>
          <w:p w14:paraId="11E55326" w14:textId="77777777" w:rsidR="00366729" w:rsidRPr="00366729" w:rsidRDefault="00366729" w:rsidP="00CE6384">
            <w:pPr>
              <w:widowControl/>
              <w:jc w:val="right"/>
              <w:rPr>
                <w:rFonts w:ascii="Times New Roman" w:eastAsia="PMingLiU" w:hAnsi="Times New Roman" w:cs="Times New Roman"/>
                <w:lang w:eastAsia="zh-HK"/>
              </w:rPr>
            </w:pPr>
            <w:r w:rsidRPr="00366729">
              <w:rPr>
                <w:rFonts w:ascii="Times New Roman" w:eastAsia="PMingLiU" w:hAnsi="Times New Roman" w:cs="Times New Roman"/>
                <w:lang w:eastAsia="zh-HK"/>
              </w:rPr>
              <w:t>0.3</w:t>
            </w:r>
          </w:p>
        </w:tc>
        <w:tc>
          <w:tcPr>
            <w:tcW w:w="960" w:type="dxa"/>
            <w:noWrap/>
            <w:hideMark/>
          </w:tcPr>
          <w:p w14:paraId="25B3835E" w14:textId="77777777" w:rsidR="00366729" w:rsidRPr="00366729" w:rsidRDefault="00366729" w:rsidP="00CE6384">
            <w:pPr>
              <w:widowControl/>
              <w:jc w:val="right"/>
              <w:rPr>
                <w:rFonts w:ascii="Times New Roman" w:eastAsia="PMingLiU" w:hAnsi="Times New Roman" w:cs="Times New Roman"/>
                <w:lang w:eastAsia="zh-HK"/>
              </w:rPr>
            </w:pPr>
            <w:r w:rsidRPr="00366729">
              <w:rPr>
                <w:rFonts w:ascii="Times New Roman" w:eastAsia="PMingLiU" w:hAnsi="Times New Roman" w:cs="Times New Roman"/>
                <w:lang w:eastAsia="zh-HK"/>
              </w:rPr>
              <w:t>0.3</w:t>
            </w:r>
          </w:p>
        </w:tc>
        <w:tc>
          <w:tcPr>
            <w:tcW w:w="960" w:type="dxa"/>
            <w:noWrap/>
            <w:hideMark/>
          </w:tcPr>
          <w:p w14:paraId="72C36737" w14:textId="77777777" w:rsidR="00366729" w:rsidRPr="00366729" w:rsidRDefault="00366729" w:rsidP="00CE6384">
            <w:pPr>
              <w:widowControl/>
              <w:jc w:val="right"/>
              <w:rPr>
                <w:rFonts w:ascii="Times New Roman" w:eastAsia="PMingLiU" w:hAnsi="Times New Roman" w:cs="Times New Roman"/>
                <w:lang w:eastAsia="zh-HK"/>
              </w:rPr>
            </w:pPr>
            <w:r w:rsidRPr="00366729">
              <w:rPr>
                <w:rFonts w:ascii="Times New Roman" w:eastAsia="PMingLiU" w:hAnsi="Times New Roman" w:cs="Times New Roman"/>
                <w:lang w:eastAsia="zh-HK"/>
              </w:rPr>
              <w:t>0.9</w:t>
            </w:r>
          </w:p>
        </w:tc>
        <w:tc>
          <w:tcPr>
            <w:tcW w:w="960" w:type="dxa"/>
            <w:noWrap/>
            <w:hideMark/>
          </w:tcPr>
          <w:p w14:paraId="4D5BA06A" w14:textId="77777777" w:rsidR="00366729" w:rsidRPr="00366729" w:rsidRDefault="00366729" w:rsidP="0089260E">
            <w:pPr>
              <w:widowControl/>
              <w:rPr>
                <w:rFonts w:ascii="Times New Roman" w:eastAsia="PMingLiU" w:hAnsi="Times New Roman" w:cs="Times New Roman"/>
                <w:lang w:eastAsia="zh-HK"/>
              </w:rPr>
            </w:pPr>
            <w:r w:rsidRPr="00366729">
              <w:rPr>
                <w:rFonts w:ascii="Times New Roman" w:eastAsia="PMingLiU" w:hAnsi="Times New Roman" w:cs="Times New Roman"/>
                <w:lang w:eastAsia="zh-HK"/>
              </w:rPr>
              <w:t>Call</w:t>
            </w:r>
          </w:p>
        </w:tc>
        <w:tc>
          <w:tcPr>
            <w:tcW w:w="1300" w:type="dxa"/>
            <w:noWrap/>
            <w:tcMar>
              <w:left w:w="57" w:type="dxa"/>
            </w:tcMar>
            <w:hideMark/>
          </w:tcPr>
          <w:p w14:paraId="4F25F107" w14:textId="77777777" w:rsidR="00366729" w:rsidRPr="00366729" w:rsidRDefault="00366729" w:rsidP="00CE6384">
            <w:pPr>
              <w:widowControl/>
              <w:jc w:val="right"/>
              <w:rPr>
                <w:rFonts w:ascii="Times New Roman" w:eastAsia="PMingLiU" w:hAnsi="Times New Roman" w:cs="Times New Roman"/>
                <w:lang w:eastAsia="zh-HK"/>
              </w:rPr>
            </w:pPr>
            <w:r w:rsidRPr="00366729">
              <w:rPr>
                <w:rFonts w:ascii="Times New Roman" w:eastAsia="PMingLiU" w:hAnsi="Times New Roman" w:cs="Times New Roman"/>
                <w:lang w:eastAsia="zh-HK"/>
              </w:rPr>
              <w:t>26.177</w:t>
            </w:r>
          </w:p>
        </w:tc>
        <w:tc>
          <w:tcPr>
            <w:tcW w:w="1040" w:type="dxa"/>
            <w:noWrap/>
            <w:tcMar>
              <w:left w:w="57" w:type="dxa"/>
            </w:tcMar>
            <w:hideMark/>
          </w:tcPr>
          <w:p w14:paraId="7D9C704E" w14:textId="77777777" w:rsidR="00366729" w:rsidRPr="00366729" w:rsidRDefault="00366729" w:rsidP="00CE6384">
            <w:pPr>
              <w:widowControl/>
              <w:jc w:val="right"/>
              <w:rPr>
                <w:rFonts w:ascii="Times New Roman" w:eastAsia="PMingLiU" w:hAnsi="Times New Roman" w:cs="Times New Roman"/>
                <w:lang w:eastAsia="zh-HK"/>
              </w:rPr>
            </w:pPr>
            <w:r w:rsidRPr="00366729">
              <w:rPr>
                <w:rFonts w:ascii="Times New Roman" w:eastAsia="PMingLiU" w:hAnsi="Times New Roman" w:cs="Times New Roman"/>
                <w:lang w:eastAsia="zh-HK"/>
              </w:rPr>
              <w:t>25.903</w:t>
            </w:r>
          </w:p>
        </w:tc>
        <w:tc>
          <w:tcPr>
            <w:tcW w:w="1040" w:type="dxa"/>
            <w:noWrap/>
            <w:tcMar>
              <w:left w:w="57" w:type="dxa"/>
            </w:tcMar>
            <w:hideMark/>
          </w:tcPr>
          <w:p w14:paraId="758D6D93" w14:textId="77777777" w:rsidR="00366729" w:rsidRPr="00366729" w:rsidRDefault="00366729" w:rsidP="00CE6384">
            <w:pPr>
              <w:widowControl/>
              <w:jc w:val="right"/>
              <w:rPr>
                <w:rFonts w:ascii="Times New Roman" w:eastAsia="PMingLiU" w:hAnsi="Times New Roman" w:cs="Times New Roman"/>
                <w:lang w:eastAsia="zh-HK"/>
              </w:rPr>
            </w:pPr>
            <w:r w:rsidRPr="00366729">
              <w:rPr>
                <w:rFonts w:ascii="Times New Roman" w:eastAsia="PMingLiU" w:hAnsi="Times New Roman" w:cs="Times New Roman"/>
                <w:lang w:eastAsia="zh-HK"/>
              </w:rPr>
              <w:t>26.451</w:t>
            </w:r>
          </w:p>
        </w:tc>
        <w:tc>
          <w:tcPr>
            <w:tcW w:w="1480" w:type="dxa"/>
            <w:noWrap/>
            <w:tcMar>
              <w:left w:w="57" w:type="dxa"/>
            </w:tcMar>
            <w:hideMark/>
          </w:tcPr>
          <w:p w14:paraId="4DB18960" w14:textId="77777777" w:rsidR="00366729" w:rsidRPr="00366729" w:rsidRDefault="00366729" w:rsidP="00CE6384">
            <w:pPr>
              <w:widowControl/>
              <w:jc w:val="right"/>
              <w:rPr>
                <w:rFonts w:ascii="Times New Roman" w:eastAsia="PMingLiU" w:hAnsi="Times New Roman" w:cs="Times New Roman"/>
                <w:lang w:eastAsia="zh-HK"/>
              </w:rPr>
            </w:pPr>
            <w:r w:rsidRPr="00366729">
              <w:rPr>
                <w:rFonts w:ascii="Times New Roman" w:eastAsia="PMingLiU" w:hAnsi="Times New Roman" w:cs="Times New Roman"/>
                <w:lang w:eastAsia="zh-HK"/>
              </w:rPr>
              <w:t>26.350</w:t>
            </w:r>
          </w:p>
        </w:tc>
        <w:tc>
          <w:tcPr>
            <w:tcW w:w="1000" w:type="dxa"/>
            <w:noWrap/>
            <w:tcMar>
              <w:left w:w="57" w:type="dxa"/>
            </w:tcMar>
            <w:hideMark/>
          </w:tcPr>
          <w:p w14:paraId="2EF01426" w14:textId="77777777" w:rsidR="00366729" w:rsidRPr="00366729" w:rsidRDefault="00366729" w:rsidP="00CE6384">
            <w:pPr>
              <w:widowControl/>
              <w:jc w:val="right"/>
              <w:rPr>
                <w:rFonts w:ascii="Times New Roman" w:eastAsia="PMingLiU" w:hAnsi="Times New Roman" w:cs="Times New Roman"/>
                <w:lang w:eastAsia="zh-HK"/>
              </w:rPr>
            </w:pPr>
            <w:r w:rsidRPr="00366729">
              <w:rPr>
                <w:rFonts w:ascii="Times New Roman" w:eastAsia="PMingLiU" w:hAnsi="Times New Roman" w:cs="Times New Roman"/>
                <w:lang w:eastAsia="zh-HK"/>
              </w:rPr>
              <w:t>26.344</w:t>
            </w:r>
          </w:p>
        </w:tc>
        <w:tc>
          <w:tcPr>
            <w:tcW w:w="1000" w:type="dxa"/>
            <w:noWrap/>
            <w:tcMar>
              <w:left w:w="57" w:type="dxa"/>
            </w:tcMar>
            <w:hideMark/>
          </w:tcPr>
          <w:p w14:paraId="4B41BB56" w14:textId="77777777" w:rsidR="00366729" w:rsidRPr="00366729" w:rsidRDefault="00366729" w:rsidP="00CE6384">
            <w:pPr>
              <w:widowControl/>
              <w:jc w:val="right"/>
              <w:rPr>
                <w:rFonts w:ascii="Times New Roman" w:eastAsia="PMingLiU" w:hAnsi="Times New Roman" w:cs="Times New Roman"/>
                <w:lang w:eastAsia="zh-HK"/>
              </w:rPr>
            </w:pPr>
            <w:r w:rsidRPr="00366729">
              <w:rPr>
                <w:rFonts w:ascii="Times New Roman" w:eastAsia="PMingLiU" w:hAnsi="Times New Roman" w:cs="Times New Roman"/>
                <w:lang w:eastAsia="zh-HK"/>
              </w:rPr>
              <w:t>26.356</w:t>
            </w:r>
          </w:p>
        </w:tc>
      </w:tr>
      <w:tr w:rsidR="00366729" w:rsidRPr="00366729" w14:paraId="597E877E" w14:textId="77777777" w:rsidTr="00573889">
        <w:trPr>
          <w:trHeight w:val="288"/>
        </w:trPr>
        <w:tc>
          <w:tcPr>
            <w:tcW w:w="960" w:type="dxa"/>
            <w:noWrap/>
            <w:hideMark/>
          </w:tcPr>
          <w:p w14:paraId="6B5E4E0D" w14:textId="77777777" w:rsidR="00366729" w:rsidRPr="00366729" w:rsidRDefault="00366729" w:rsidP="00CE6384">
            <w:pPr>
              <w:widowControl/>
              <w:jc w:val="right"/>
              <w:rPr>
                <w:rFonts w:ascii="Times New Roman" w:eastAsia="PMingLiU" w:hAnsi="Times New Roman" w:cs="Times New Roman"/>
                <w:lang w:eastAsia="zh-HK"/>
              </w:rPr>
            </w:pPr>
            <w:r w:rsidRPr="00366729">
              <w:rPr>
                <w:rFonts w:ascii="Times New Roman" w:eastAsia="PMingLiU" w:hAnsi="Times New Roman" w:cs="Times New Roman"/>
                <w:lang w:eastAsia="zh-HK"/>
              </w:rPr>
              <w:t>100</w:t>
            </w:r>
          </w:p>
        </w:tc>
        <w:tc>
          <w:tcPr>
            <w:tcW w:w="960" w:type="dxa"/>
            <w:noWrap/>
            <w:hideMark/>
          </w:tcPr>
          <w:p w14:paraId="1BE54AE0" w14:textId="77777777" w:rsidR="00366729" w:rsidRPr="00366729" w:rsidRDefault="00366729" w:rsidP="00CE6384">
            <w:pPr>
              <w:widowControl/>
              <w:jc w:val="right"/>
              <w:rPr>
                <w:rFonts w:ascii="Times New Roman" w:eastAsia="PMingLiU" w:hAnsi="Times New Roman" w:cs="Times New Roman"/>
                <w:lang w:eastAsia="zh-HK"/>
              </w:rPr>
            </w:pPr>
            <w:r w:rsidRPr="00366729">
              <w:rPr>
                <w:rFonts w:ascii="Times New Roman" w:eastAsia="PMingLiU" w:hAnsi="Times New Roman" w:cs="Times New Roman"/>
                <w:lang w:eastAsia="zh-HK"/>
              </w:rPr>
              <w:t>0.1</w:t>
            </w:r>
          </w:p>
        </w:tc>
        <w:tc>
          <w:tcPr>
            <w:tcW w:w="960" w:type="dxa"/>
            <w:noWrap/>
            <w:hideMark/>
          </w:tcPr>
          <w:p w14:paraId="46763A7B" w14:textId="77777777" w:rsidR="00366729" w:rsidRPr="00366729" w:rsidRDefault="00366729" w:rsidP="00CE6384">
            <w:pPr>
              <w:widowControl/>
              <w:jc w:val="right"/>
              <w:rPr>
                <w:rFonts w:ascii="Times New Roman" w:eastAsia="PMingLiU" w:hAnsi="Times New Roman" w:cs="Times New Roman"/>
                <w:lang w:eastAsia="zh-HK"/>
              </w:rPr>
            </w:pPr>
            <w:r w:rsidRPr="00366729">
              <w:rPr>
                <w:rFonts w:ascii="Times New Roman" w:eastAsia="PMingLiU" w:hAnsi="Times New Roman" w:cs="Times New Roman"/>
                <w:lang w:eastAsia="zh-HK"/>
              </w:rPr>
              <w:t>0.3</w:t>
            </w:r>
          </w:p>
        </w:tc>
        <w:tc>
          <w:tcPr>
            <w:tcW w:w="960" w:type="dxa"/>
            <w:noWrap/>
            <w:hideMark/>
          </w:tcPr>
          <w:p w14:paraId="40AE68FC" w14:textId="77777777" w:rsidR="00366729" w:rsidRPr="00366729" w:rsidRDefault="00366729" w:rsidP="00CE6384">
            <w:pPr>
              <w:widowControl/>
              <w:jc w:val="right"/>
              <w:rPr>
                <w:rFonts w:ascii="Times New Roman" w:eastAsia="PMingLiU" w:hAnsi="Times New Roman" w:cs="Times New Roman"/>
                <w:lang w:eastAsia="zh-HK"/>
              </w:rPr>
            </w:pPr>
            <w:r w:rsidRPr="00366729">
              <w:rPr>
                <w:rFonts w:ascii="Times New Roman" w:eastAsia="PMingLiU" w:hAnsi="Times New Roman" w:cs="Times New Roman"/>
                <w:lang w:eastAsia="zh-HK"/>
              </w:rPr>
              <w:t>0.5</w:t>
            </w:r>
          </w:p>
        </w:tc>
        <w:tc>
          <w:tcPr>
            <w:tcW w:w="960" w:type="dxa"/>
            <w:noWrap/>
            <w:hideMark/>
          </w:tcPr>
          <w:p w14:paraId="7DFE5F63" w14:textId="77777777" w:rsidR="00366729" w:rsidRPr="00366729" w:rsidRDefault="00366729" w:rsidP="0089260E">
            <w:pPr>
              <w:widowControl/>
              <w:rPr>
                <w:rFonts w:ascii="Times New Roman" w:eastAsia="PMingLiU" w:hAnsi="Times New Roman" w:cs="Times New Roman"/>
                <w:lang w:eastAsia="zh-HK"/>
              </w:rPr>
            </w:pPr>
            <w:r w:rsidRPr="00366729">
              <w:rPr>
                <w:rFonts w:ascii="Times New Roman" w:eastAsia="PMingLiU" w:hAnsi="Times New Roman" w:cs="Times New Roman"/>
                <w:lang w:eastAsia="zh-HK"/>
              </w:rPr>
              <w:t>Call</w:t>
            </w:r>
          </w:p>
        </w:tc>
        <w:tc>
          <w:tcPr>
            <w:tcW w:w="1300" w:type="dxa"/>
            <w:noWrap/>
            <w:tcMar>
              <w:left w:w="57" w:type="dxa"/>
            </w:tcMar>
            <w:hideMark/>
          </w:tcPr>
          <w:p w14:paraId="229E62FC" w14:textId="77777777" w:rsidR="00366729" w:rsidRPr="00366729" w:rsidRDefault="00366729" w:rsidP="00CE6384">
            <w:pPr>
              <w:widowControl/>
              <w:jc w:val="right"/>
              <w:rPr>
                <w:rFonts w:ascii="Times New Roman" w:eastAsia="PMingLiU" w:hAnsi="Times New Roman" w:cs="Times New Roman"/>
                <w:lang w:eastAsia="zh-HK"/>
              </w:rPr>
            </w:pPr>
            <w:r w:rsidRPr="00366729">
              <w:rPr>
                <w:rFonts w:ascii="Times New Roman" w:eastAsia="PMingLiU" w:hAnsi="Times New Roman" w:cs="Times New Roman"/>
                <w:lang w:eastAsia="zh-HK"/>
              </w:rPr>
              <w:t>19.405</w:t>
            </w:r>
          </w:p>
        </w:tc>
        <w:tc>
          <w:tcPr>
            <w:tcW w:w="1040" w:type="dxa"/>
            <w:noWrap/>
            <w:tcMar>
              <w:left w:w="57" w:type="dxa"/>
            </w:tcMar>
            <w:hideMark/>
          </w:tcPr>
          <w:p w14:paraId="31482781" w14:textId="77777777" w:rsidR="00366729" w:rsidRPr="00366729" w:rsidRDefault="00366729" w:rsidP="00CE6384">
            <w:pPr>
              <w:widowControl/>
              <w:jc w:val="right"/>
              <w:rPr>
                <w:rFonts w:ascii="Times New Roman" w:eastAsia="PMingLiU" w:hAnsi="Times New Roman" w:cs="Times New Roman"/>
                <w:lang w:eastAsia="zh-HK"/>
              </w:rPr>
            </w:pPr>
            <w:r w:rsidRPr="00366729">
              <w:rPr>
                <w:rFonts w:ascii="Times New Roman" w:eastAsia="PMingLiU" w:hAnsi="Times New Roman" w:cs="Times New Roman"/>
                <w:lang w:eastAsia="zh-HK"/>
              </w:rPr>
              <w:t>19.233</w:t>
            </w:r>
          </w:p>
        </w:tc>
        <w:tc>
          <w:tcPr>
            <w:tcW w:w="1040" w:type="dxa"/>
            <w:noWrap/>
            <w:tcMar>
              <w:left w:w="57" w:type="dxa"/>
            </w:tcMar>
            <w:hideMark/>
          </w:tcPr>
          <w:p w14:paraId="38203E0E" w14:textId="77777777" w:rsidR="00366729" w:rsidRPr="00366729" w:rsidRDefault="00366729" w:rsidP="00CE6384">
            <w:pPr>
              <w:widowControl/>
              <w:jc w:val="right"/>
              <w:rPr>
                <w:rFonts w:ascii="Times New Roman" w:eastAsia="PMingLiU" w:hAnsi="Times New Roman" w:cs="Times New Roman"/>
                <w:lang w:eastAsia="zh-HK"/>
              </w:rPr>
            </w:pPr>
            <w:r w:rsidRPr="00366729">
              <w:rPr>
                <w:rFonts w:ascii="Times New Roman" w:eastAsia="PMingLiU" w:hAnsi="Times New Roman" w:cs="Times New Roman"/>
                <w:lang w:eastAsia="zh-HK"/>
              </w:rPr>
              <w:t>19.577</w:t>
            </w:r>
          </w:p>
        </w:tc>
        <w:tc>
          <w:tcPr>
            <w:tcW w:w="1480" w:type="dxa"/>
            <w:noWrap/>
            <w:tcMar>
              <w:left w:w="57" w:type="dxa"/>
            </w:tcMar>
            <w:hideMark/>
          </w:tcPr>
          <w:p w14:paraId="47F96FC9" w14:textId="77777777" w:rsidR="00366729" w:rsidRPr="00366729" w:rsidRDefault="00366729" w:rsidP="00CE6384">
            <w:pPr>
              <w:widowControl/>
              <w:jc w:val="right"/>
              <w:rPr>
                <w:rFonts w:ascii="Times New Roman" w:eastAsia="PMingLiU" w:hAnsi="Times New Roman" w:cs="Times New Roman"/>
                <w:lang w:eastAsia="zh-HK"/>
              </w:rPr>
            </w:pPr>
            <w:r w:rsidRPr="00366729">
              <w:rPr>
                <w:rFonts w:ascii="Times New Roman" w:eastAsia="PMingLiU" w:hAnsi="Times New Roman" w:cs="Times New Roman"/>
                <w:lang w:eastAsia="zh-HK"/>
              </w:rPr>
              <w:t>19.438</w:t>
            </w:r>
          </w:p>
        </w:tc>
        <w:tc>
          <w:tcPr>
            <w:tcW w:w="1000" w:type="dxa"/>
            <w:noWrap/>
            <w:tcMar>
              <w:left w:w="57" w:type="dxa"/>
            </w:tcMar>
            <w:hideMark/>
          </w:tcPr>
          <w:p w14:paraId="47423D8C" w14:textId="77777777" w:rsidR="00366729" w:rsidRPr="00366729" w:rsidRDefault="00366729" w:rsidP="00CE6384">
            <w:pPr>
              <w:widowControl/>
              <w:jc w:val="right"/>
              <w:rPr>
                <w:rFonts w:ascii="Times New Roman" w:eastAsia="PMingLiU" w:hAnsi="Times New Roman" w:cs="Times New Roman"/>
                <w:lang w:eastAsia="zh-HK"/>
              </w:rPr>
            </w:pPr>
            <w:r w:rsidRPr="00366729">
              <w:rPr>
                <w:rFonts w:ascii="Times New Roman" w:eastAsia="PMingLiU" w:hAnsi="Times New Roman" w:cs="Times New Roman"/>
                <w:lang w:eastAsia="zh-HK"/>
              </w:rPr>
              <w:t>19.419</w:t>
            </w:r>
          </w:p>
        </w:tc>
        <w:tc>
          <w:tcPr>
            <w:tcW w:w="1000" w:type="dxa"/>
            <w:noWrap/>
            <w:tcMar>
              <w:left w:w="57" w:type="dxa"/>
            </w:tcMar>
            <w:hideMark/>
          </w:tcPr>
          <w:p w14:paraId="5340014B" w14:textId="77777777" w:rsidR="00366729" w:rsidRPr="00366729" w:rsidRDefault="00366729" w:rsidP="00CE6384">
            <w:pPr>
              <w:widowControl/>
              <w:jc w:val="right"/>
              <w:rPr>
                <w:rFonts w:ascii="Times New Roman" w:eastAsia="PMingLiU" w:hAnsi="Times New Roman" w:cs="Times New Roman"/>
                <w:lang w:eastAsia="zh-HK"/>
              </w:rPr>
            </w:pPr>
            <w:r w:rsidRPr="00366729">
              <w:rPr>
                <w:rFonts w:ascii="Times New Roman" w:eastAsia="PMingLiU" w:hAnsi="Times New Roman" w:cs="Times New Roman"/>
                <w:lang w:eastAsia="zh-HK"/>
              </w:rPr>
              <w:t>19.457</w:t>
            </w:r>
          </w:p>
        </w:tc>
      </w:tr>
      <w:tr w:rsidR="00366729" w:rsidRPr="00366729" w14:paraId="2F65E7AE" w14:textId="77777777" w:rsidTr="00573889">
        <w:trPr>
          <w:trHeight w:val="288"/>
        </w:trPr>
        <w:tc>
          <w:tcPr>
            <w:tcW w:w="960" w:type="dxa"/>
            <w:noWrap/>
            <w:hideMark/>
          </w:tcPr>
          <w:p w14:paraId="6620C02B" w14:textId="77777777" w:rsidR="00366729" w:rsidRPr="00366729" w:rsidRDefault="00366729" w:rsidP="00CE6384">
            <w:pPr>
              <w:widowControl/>
              <w:jc w:val="right"/>
              <w:rPr>
                <w:rFonts w:ascii="Times New Roman" w:eastAsia="PMingLiU" w:hAnsi="Times New Roman" w:cs="Times New Roman"/>
                <w:lang w:eastAsia="zh-HK"/>
              </w:rPr>
            </w:pPr>
            <w:r w:rsidRPr="00366729">
              <w:rPr>
                <w:rFonts w:ascii="Times New Roman" w:eastAsia="PMingLiU" w:hAnsi="Times New Roman" w:cs="Times New Roman"/>
                <w:lang w:eastAsia="zh-HK"/>
              </w:rPr>
              <w:t>80</w:t>
            </w:r>
          </w:p>
        </w:tc>
        <w:tc>
          <w:tcPr>
            <w:tcW w:w="960" w:type="dxa"/>
            <w:noWrap/>
            <w:hideMark/>
          </w:tcPr>
          <w:p w14:paraId="117911D5" w14:textId="77777777" w:rsidR="00366729" w:rsidRPr="00366729" w:rsidRDefault="00366729" w:rsidP="00CE6384">
            <w:pPr>
              <w:widowControl/>
              <w:jc w:val="right"/>
              <w:rPr>
                <w:rFonts w:ascii="Times New Roman" w:eastAsia="PMingLiU" w:hAnsi="Times New Roman" w:cs="Times New Roman"/>
                <w:lang w:eastAsia="zh-HK"/>
              </w:rPr>
            </w:pPr>
            <w:r w:rsidRPr="00366729">
              <w:rPr>
                <w:rFonts w:ascii="Times New Roman" w:eastAsia="PMingLiU" w:hAnsi="Times New Roman" w:cs="Times New Roman"/>
                <w:lang w:eastAsia="zh-HK"/>
              </w:rPr>
              <w:t>0.3</w:t>
            </w:r>
          </w:p>
        </w:tc>
        <w:tc>
          <w:tcPr>
            <w:tcW w:w="960" w:type="dxa"/>
            <w:noWrap/>
            <w:hideMark/>
          </w:tcPr>
          <w:p w14:paraId="6CADD48B" w14:textId="77777777" w:rsidR="00366729" w:rsidRPr="00366729" w:rsidRDefault="00366729" w:rsidP="00CE6384">
            <w:pPr>
              <w:widowControl/>
              <w:jc w:val="right"/>
              <w:rPr>
                <w:rFonts w:ascii="Times New Roman" w:eastAsia="PMingLiU" w:hAnsi="Times New Roman" w:cs="Times New Roman"/>
                <w:lang w:eastAsia="zh-HK"/>
              </w:rPr>
            </w:pPr>
            <w:r w:rsidRPr="00366729">
              <w:rPr>
                <w:rFonts w:ascii="Times New Roman" w:eastAsia="PMingLiU" w:hAnsi="Times New Roman" w:cs="Times New Roman"/>
                <w:lang w:eastAsia="zh-HK"/>
              </w:rPr>
              <w:t>0.3</w:t>
            </w:r>
          </w:p>
        </w:tc>
        <w:tc>
          <w:tcPr>
            <w:tcW w:w="960" w:type="dxa"/>
            <w:noWrap/>
            <w:hideMark/>
          </w:tcPr>
          <w:p w14:paraId="63BFD33A" w14:textId="77777777" w:rsidR="00366729" w:rsidRPr="00366729" w:rsidRDefault="00366729" w:rsidP="00CE6384">
            <w:pPr>
              <w:widowControl/>
              <w:jc w:val="right"/>
              <w:rPr>
                <w:rFonts w:ascii="Times New Roman" w:eastAsia="PMingLiU" w:hAnsi="Times New Roman" w:cs="Times New Roman"/>
                <w:lang w:eastAsia="zh-HK"/>
              </w:rPr>
            </w:pPr>
            <w:r w:rsidRPr="00366729">
              <w:rPr>
                <w:rFonts w:ascii="Times New Roman" w:eastAsia="PMingLiU" w:hAnsi="Times New Roman" w:cs="Times New Roman"/>
                <w:lang w:eastAsia="zh-HK"/>
              </w:rPr>
              <w:t>0.5</w:t>
            </w:r>
          </w:p>
        </w:tc>
        <w:tc>
          <w:tcPr>
            <w:tcW w:w="960" w:type="dxa"/>
            <w:noWrap/>
            <w:hideMark/>
          </w:tcPr>
          <w:p w14:paraId="5117464A" w14:textId="77777777" w:rsidR="00366729" w:rsidRPr="00366729" w:rsidRDefault="00366729" w:rsidP="0089260E">
            <w:pPr>
              <w:widowControl/>
              <w:rPr>
                <w:rFonts w:ascii="Times New Roman" w:eastAsia="PMingLiU" w:hAnsi="Times New Roman" w:cs="Times New Roman"/>
                <w:lang w:eastAsia="zh-HK"/>
              </w:rPr>
            </w:pPr>
            <w:r w:rsidRPr="00366729">
              <w:rPr>
                <w:rFonts w:ascii="Times New Roman" w:eastAsia="PMingLiU" w:hAnsi="Times New Roman" w:cs="Times New Roman"/>
                <w:lang w:eastAsia="zh-HK"/>
              </w:rPr>
              <w:t>Call</w:t>
            </w:r>
          </w:p>
        </w:tc>
        <w:tc>
          <w:tcPr>
            <w:tcW w:w="1300" w:type="dxa"/>
            <w:noWrap/>
            <w:tcMar>
              <w:left w:w="57" w:type="dxa"/>
            </w:tcMar>
            <w:hideMark/>
          </w:tcPr>
          <w:p w14:paraId="04F06625" w14:textId="77777777" w:rsidR="00366729" w:rsidRPr="00366729" w:rsidRDefault="00366729" w:rsidP="00CE6384">
            <w:pPr>
              <w:widowControl/>
              <w:jc w:val="right"/>
              <w:rPr>
                <w:rFonts w:ascii="Times New Roman" w:eastAsia="PMingLiU" w:hAnsi="Times New Roman" w:cs="Times New Roman"/>
                <w:lang w:eastAsia="zh-HK"/>
              </w:rPr>
            </w:pPr>
            <w:r w:rsidRPr="00366729">
              <w:rPr>
                <w:rFonts w:ascii="Times New Roman" w:eastAsia="PMingLiU" w:hAnsi="Times New Roman" w:cs="Times New Roman"/>
                <w:lang w:eastAsia="zh-HK"/>
              </w:rPr>
              <w:t>35.282</w:t>
            </w:r>
          </w:p>
        </w:tc>
        <w:tc>
          <w:tcPr>
            <w:tcW w:w="1040" w:type="dxa"/>
            <w:noWrap/>
            <w:tcMar>
              <w:left w:w="57" w:type="dxa"/>
            </w:tcMar>
            <w:hideMark/>
          </w:tcPr>
          <w:p w14:paraId="158B4414" w14:textId="77777777" w:rsidR="00366729" w:rsidRPr="00366729" w:rsidRDefault="00366729" w:rsidP="00CE6384">
            <w:pPr>
              <w:widowControl/>
              <w:jc w:val="right"/>
              <w:rPr>
                <w:rFonts w:ascii="Times New Roman" w:eastAsia="PMingLiU" w:hAnsi="Times New Roman" w:cs="Times New Roman"/>
                <w:lang w:eastAsia="zh-HK"/>
              </w:rPr>
            </w:pPr>
            <w:r w:rsidRPr="00366729">
              <w:rPr>
                <w:rFonts w:ascii="Times New Roman" w:eastAsia="PMingLiU" w:hAnsi="Times New Roman" w:cs="Times New Roman"/>
                <w:lang w:eastAsia="zh-HK"/>
              </w:rPr>
              <w:t>35.014</w:t>
            </w:r>
          </w:p>
        </w:tc>
        <w:tc>
          <w:tcPr>
            <w:tcW w:w="1040" w:type="dxa"/>
            <w:noWrap/>
            <w:tcMar>
              <w:left w:w="57" w:type="dxa"/>
            </w:tcMar>
            <w:hideMark/>
          </w:tcPr>
          <w:p w14:paraId="1ABF744E" w14:textId="77777777" w:rsidR="00366729" w:rsidRPr="00366729" w:rsidRDefault="00366729" w:rsidP="00CE6384">
            <w:pPr>
              <w:widowControl/>
              <w:jc w:val="right"/>
              <w:rPr>
                <w:rFonts w:ascii="Times New Roman" w:eastAsia="PMingLiU" w:hAnsi="Times New Roman" w:cs="Times New Roman"/>
                <w:lang w:eastAsia="zh-HK"/>
              </w:rPr>
            </w:pPr>
            <w:r w:rsidRPr="00366729">
              <w:rPr>
                <w:rFonts w:ascii="Times New Roman" w:eastAsia="PMingLiU" w:hAnsi="Times New Roman" w:cs="Times New Roman"/>
                <w:lang w:eastAsia="zh-HK"/>
              </w:rPr>
              <w:t>35.549</w:t>
            </w:r>
          </w:p>
        </w:tc>
        <w:tc>
          <w:tcPr>
            <w:tcW w:w="1480" w:type="dxa"/>
            <w:noWrap/>
            <w:tcMar>
              <w:left w:w="57" w:type="dxa"/>
            </w:tcMar>
            <w:hideMark/>
          </w:tcPr>
          <w:p w14:paraId="3DDDA14A" w14:textId="77777777" w:rsidR="00366729" w:rsidRPr="00366729" w:rsidRDefault="00366729" w:rsidP="00CE6384">
            <w:pPr>
              <w:widowControl/>
              <w:jc w:val="right"/>
              <w:rPr>
                <w:rFonts w:ascii="Times New Roman" w:eastAsia="PMingLiU" w:hAnsi="Times New Roman" w:cs="Times New Roman"/>
                <w:lang w:eastAsia="zh-HK"/>
              </w:rPr>
            </w:pPr>
            <w:r w:rsidRPr="00366729">
              <w:rPr>
                <w:rFonts w:ascii="Times New Roman" w:eastAsia="PMingLiU" w:hAnsi="Times New Roman" w:cs="Times New Roman"/>
                <w:lang w:eastAsia="zh-HK"/>
              </w:rPr>
              <w:t>35.380</w:t>
            </w:r>
          </w:p>
        </w:tc>
        <w:tc>
          <w:tcPr>
            <w:tcW w:w="1000" w:type="dxa"/>
            <w:noWrap/>
            <w:tcMar>
              <w:left w:w="57" w:type="dxa"/>
            </w:tcMar>
            <w:hideMark/>
          </w:tcPr>
          <w:p w14:paraId="7A815C43" w14:textId="77777777" w:rsidR="00366729" w:rsidRPr="00366729" w:rsidRDefault="00366729" w:rsidP="00CE6384">
            <w:pPr>
              <w:widowControl/>
              <w:jc w:val="right"/>
              <w:rPr>
                <w:rFonts w:ascii="Times New Roman" w:eastAsia="PMingLiU" w:hAnsi="Times New Roman" w:cs="Times New Roman"/>
                <w:lang w:eastAsia="zh-HK"/>
              </w:rPr>
            </w:pPr>
            <w:r w:rsidRPr="00366729">
              <w:rPr>
                <w:rFonts w:ascii="Times New Roman" w:eastAsia="PMingLiU" w:hAnsi="Times New Roman" w:cs="Times New Roman"/>
                <w:lang w:eastAsia="zh-HK"/>
              </w:rPr>
              <w:t>35.348</w:t>
            </w:r>
          </w:p>
        </w:tc>
        <w:tc>
          <w:tcPr>
            <w:tcW w:w="1000" w:type="dxa"/>
            <w:noWrap/>
            <w:tcMar>
              <w:left w:w="57" w:type="dxa"/>
            </w:tcMar>
            <w:hideMark/>
          </w:tcPr>
          <w:p w14:paraId="4FBD6203" w14:textId="77777777" w:rsidR="00366729" w:rsidRPr="00366729" w:rsidRDefault="00366729" w:rsidP="00CE6384">
            <w:pPr>
              <w:widowControl/>
              <w:jc w:val="right"/>
              <w:rPr>
                <w:rFonts w:ascii="Times New Roman" w:eastAsia="PMingLiU" w:hAnsi="Times New Roman" w:cs="Times New Roman"/>
                <w:lang w:eastAsia="zh-HK"/>
              </w:rPr>
            </w:pPr>
            <w:r w:rsidRPr="00366729">
              <w:rPr>
                <w:rFonts w:ascii="Times New Roman" w:eastAsia="PMingLiU" w:hAnsi="Times New Roman" w:cs="Times New Roman"/>
                <w:lang w:eastAsia="zh-HK"/>
              </w:rPr>
              <w:t>35.413</w:t>
            </w:r>
          </w:p>
        </w:tc>
      </w:tr>
      <w:tr w:rsidR="00366729" w:rsidRPr="00366729" w14:paraId="0E5E1F26" w14:textId="77777777" w:rsidTr="00573889">
        <w:trPr>
          <w:trHeight w:val="288"/>
        </w:trPr>
        <w:tc>
          <w:tcPr>
            <w:tcW w:w="960" w:type="dxa"/>
            <w:noWrap/>
            <w:hideMark/>
          </w:tcPr>
          <w:p w14:paraId="7375C8D6" w14:textId="77777777" w:rsidR="00366729" w:rsidRPr="00366729" w:rsidRDefault="00366729" w:rsidP="00CE6384">
            <w:pPr>
              <w:widowControl/>
              <w:jc w:val="right"/>
              <w:rPr>
                <w:rFonts w:ascii="Times New Roman" w:eastAsia="PMingLiU" w:hAnsi="Times New Roman" w:cs="Times New Roman"/>
                <w:lang w:eastAsia="zh-HK"/>
              </w:rPr>
            </w:pPr>
            <w:r w:rsidRPr="00366729">
              <w:rPr>
                <w:rFonts w:ascii="Times New Roman" w:eastAsia="PMingLiU" w:hAnsi="Times New Roman" w:cs="Times New Roman"/>
                <w:lang w:eastAsia="zh-HK"/>
              </w:rPr>
              <w:t>120</w:t>
            </w:r>
          </w:p>
        </w:tc>
        <w:tc>
          <w:tcPr>
            <w:tcW w:w="960" w:type="dxa"/>
            <w:noWrap/>
            <w:hideMark/>
          </w:tcPr>
          <w:p w14:paraId="08A6B6A7" w14:textId="77777777" w:rsidR="00366729" w:rsidRPr="00366729" w:rsidRDefault="00366729" w:rsidP="00CE6384">
            <w:pPr>
              <w:widowControl/>
              <w:jc w:val="right"/>
              <w:rPr>
                <w:rFonts w:ascii="Times New Roman" w:eastAsia="PMingLiU" w:hAnsi="Times New Roman" w:cs="Times New Roman"/>
                <w:lang w:eastAsia="zh-HK"/>
              </w:rPr>
            </w:pPr>
            <w:r w:rsidRPr="00366729">
              <w:rPr>
                <w:rFonts w:ascii="Times New Roman" w:eastAsia="PMingLiU" w:hAnsi="Times New Roman" w:cs="Times New Roman"/>
                <w:lang w:eastAsia="zh-HK"/>
              </w:rPr>
              <w:t>0.3</w:t>
            </w:r>
          </w:p>
        </w:tc>
        <w:tc>
          <w:tcPr>
            <w:tcW w:w="960" w:type="dxa"/>
            <w:noWrap/>
            <w:hideMark/>
          </w:tcPr>
          <w:p w14:paraId="7EB9D059" w14:textId="77777777" w:rsidR="00366729" w:rsidRPr="00366729" w:rsidRDefault="00366729" w:rsidP="00CE6384">
            <w:pPr>
              <w:widowControl/>
              <w:jc w:val="right"/>
              <w:rPr>
                <w:rFonts w:ascii="Times New Roman" w:eastAsia="PMingLiU" w:hAnsi="Times New Roman" w:cs="Times New Roman"/>
                <w:lang w:eastAsia="zh-HK"/>
              </w:rPr>
            </w:pPr>
            <w:r w:rsidRPr="00366729">
              <w:rPr>
                <w:rFonts w:ascii="Times New Roman" w:eastAsia="PMingLiU" w:hAnsi="Times New Roman" w:cs="Times New Roman"/>
                <w:lang w:eastAsia="zh-HK"/>
              </w:rPr>
              <w:t>0.3</w:t>
            </w:r>
          </w:p>
        </w:tc>
        <w:tc>
          <w:tcPr>
            <w:tcW w:w="960" w:type="dxa"/>
            <w:noWrap/>
            <w:hideMark/>
          </w:tcPr>
          <w:p w14:paraId="397AE290" w14:textId="77777777" w:rsidR="00366729" w:rsidRPr="00366729" w:rsidRDefault="00366729" w:rsidP="00CE6384">
            <w:pPr>
              <w:widowControl/>
              <w:jc w:val="right"/>
              <w:rPr>
                <w:rFonts w:ascii="Times New Roman" w:eastAsia="PMingLiU" w:hAnsi="Times New Roman" w:cs="Times New Roman"/>
                <w:lang w:eastAsia="zh-HK"/>
              </w:rPr>
            </w:pPr>
            <w:r w:rsidRPr="00366729">
              <w:rPr>
                <w:rFonts w:ascii="Times New Roman" w:eastAsia="PMingLiU" w:hAnsi="Times New Roman" w:cs="Times New Roman"/>
                <w:lang w:eastAsia="zh-HK"/>
              </w:rPr>
              <w:t>0.5</w:t>
            </w:r>
          </w:p>
        </w:tc>
        <w:tc>
          <w:tcPr>
            <w:tcW w:w="960" w:type="dxa"/>
            <w:noWrap/>
            <w:hideMark/>
          </w:tcPr>
          <w:p w14:paraId="3A528E72" w14:textId="77777777" w:rsidR="00366729" w:rsidRPr="00366729" w:rsidRDefault="00366729" w:rsidP="0089260E">
            <w:pPr>
              <w:widowControl/>
              <w:rPr>
                <w:rFonts w:ascii="Times New Roman" w:eastAsia="PMingLiU" w:hAnsi="Times New Roman" w:cs="Times New Roman"/>
                <w:lang w:eastAsia="zh-HK"/>
              </w:rPr>
            </w:pPr>
            <w:r w:rsidRPr="00366729">
              <w:rPr>
                <w:rFonts w:ascii="Times New Roman" w:eastAsia="PMingLiU" w:hAnsi="Times New Roman" w:cs="Times New Roman"/>
                <w:lang w:eastAsia="zh-HK"/>
              </w:rPr>
              <w:t>Call</w:t>
            </w:r>
          </w:p>
        </w:tc>
        <w:tc>
          <w:tcPr>
            <w:tcW w:w="1300" w:type="dxa"/>
            <w:noWrap/>
            <w:tcMar>
              <w:left w:w="57" w:type="dxa"/>
            </w:tcMar>
            <w:hideMark/>
          </w:tcPr>
          <w:p w14:paraId="0C2F86FB" w14:textId="77777777" w:rsidR="00366729" w:rsidRPr="00366729" w:rsidRDefault="00366729" w:rsidP="00CE6384">
            <w:pPr>
              <w:widowControl/>
              <w:jc w:val="right"/>
              <w:rPr>
                <w:rFonts w:ascii="Times New Roman" w:eastAsia="PMingLiU" w:hAnsi="Times New Roman" w:cs="Times New Roman"/>
                <w:lang w:eastAsia="zh-HK"/>
              </w:rPr>
            </w:pPr>
            <w:r w:rsidRPr="00366729">
              <w:rPr>
                <w:rFonts w:ascii="Times New Roman" w:eastAsia="PMingLiU" w:hAnsi="Times New Roman" w:cs="Times New Roman"/>
                <w:lang w:eastAsia="zh-HK"/>
              </w:rPr>
              <w:t>16.447</w:t>
            </w:r>
          </w:p>
        </w:tc>
        <w:tc>
          <w:tcPr>
            <w:tcW w:w="1040" w:type="dxa"/>
            <w:noWrap/>
            <w:tcMar>
              <w:left w:w="57" w:type="dxa"/>
            </w:tcMar>
            <w:hideMark/>
          </w:tcPr>
          <w:p w14:paraId="1659FD50" w14:textId="77777777" w:rsidR="00366729" w:rsidRPr="00366729" w:rsidRDefault="00366729" w:rsidP="00CE6384">
            <w:pPr>
              <w:widowControl/>
              <w:jc w:val="right"/>
              <w:rPr>
                <w:rFonts w:ascii="Times New Roman" w:eastAsia="PMingLiU" w:hAnsi="Times New Roman" w:cs="Times New Roman"/>
                <w:lang w:eastAsia="zh-HK"/>
              </w:rPr>
            </w:pPr>
            <w:r w:rsidRPr="00366729">
              <w:rPr>
                <w:rFonts w:ascii="Times New Roman" w:eastAsia="PMingLiU" w:hAnsi="Times New Roman" w:cs="Times New Roman"/>
                <w:lang w:eastAsia="zh-HK"/>
              </w:rPr>
              <w:t>16.239</w:t>
            </w:r>
          </w:p>
        </w:tc>
        <w:tc>
          <w:tcPr>
            <w:tcW w:w="1040" w:type="dxa"/>
            <w:noWrap/>
            <w:tcMar>
              <w:left w:w="57" w:type="dxa"/>
            </w:tcMar>
            <w:hideMark/>
          </w:tcPr>
          <w:p w14:paraId="1557AD66" w14:textId="77777777" w:rsidR="00366729" w:rsidRPr="00366729" w:rsidRDefault="00366729" w:rsidP="00CE6384">
            <w:pPr>
              <w:widowControl/>
              <w:jc w:val="right"/>
              <w:rPr>
                <w:rFonts w:ascii="Times New Roman" w:eastAsia="PMingLiU" w:hAnsi="Times New Roman" w:cs="Times New Roman"/>
                <w:lang w:eastAsia="zh-HK"/>
              </w:rPr>
            </w:pPr>
            <w:r w:rsidRPr="00366729">
              <w:rPr>
                <w:rFonts w:ascii="Times New Roman" w:eastAsia="PMingLiU" w:hAnsi="Times New Roman" w:cs="Times New Roman"/>
                <w:lang w:eastAsia="zh-HK"/>
              </w:rPr>
              <w:t>16.655</w:t>
            </w:r>
          </w:p>
        </w:tc>
        <w:tc>
          <w:tcPr>
            <w:tcW w:w="1480" w:type="dxa"/>
            <w:noWrap/>
            <w:tcMar>
              <w:left w:w="57" w:type="dxa"/>
            </w:tcMar>
            <w:hideMark/>
          </w:tcPr>
          <w:p w14:paraId="5FA3D288" w14:textId="77777777" w:rsidR="00366729" w:rsidRPr="00366729" w:rsidRDefault="00366729" w:rsidP="00CE6384">
            <w:pPr>
              <w:widowControl/>
              <w:jc w:val="right"/>
              <w:rPr>
                <w:rFonts w:ascii="Times New Roman" w:eastAsia="PMingLiU" w:hAnsi="Times New Roman" w:cs="Times New Roman"/>
                <w:lang w:eastAsia="zh-HK"/>
              </w:rPr>
            </w:pPr>
            <w:r w:rsidRPr="00366729">
              <w:rPr>
                <w:rFonts w:ascii="Times New Roman" w:eastAsia="PMingLiU" w:hAnsi="Times New Roman" w:cs="Times New Roman"/>
                <w:lang w:eastAsia="zh-HK"/>
              </w:rPr>
              <w:t>16.585</w:t>
            </w:r>
          </w:p>
        </w:tc>
        <w:tc>
          <w:tcPr>
            <w:tcW w:w="1000" w:type="dxa"/>
            <w:noWrap/>
            <w:tcMar>
              <w:left w:w="57" w:type="dxa"/>
            </w:tcMar>
            <w:hideMark/>
          </w:tcPr>
          <w:p w14:paraId="2AD09941" w14:textId="77777777" w:rsidR="00366729" w:rsidRPr="00366729" w:rsidRDefault="00366729" w:rsidP="00CE6384">
            <w:pPr>
              <w:widowControl/>
              <w:jc w:val="right"/>
              <w:rPr>
                <w:rFonts w:ascii="Times New Roman" w:eastAsia="PMingLiU" w:hAnsi="Times New Roman" w:cs="Times New Roman"/>
                <w:lang w:eastAsia="zh-HK"/>
              </w:rPr>
            </w:pPr>
            <w:r w:rsidRPr="00366729">
              <w:rPr>
                <w:rFonts w:ascii="Times New Roman" w:eastAsia="PMingLiU" w:hAnsi="Times New Roman" w:cs="Times New Roman"/>
                <w:lang w:eastAsia="zh-HK"/>
              </w:rPr>
              <w:t>16.555</w:t>
            </w:r>
          </w:p>
        </w:tc>
        <w:tc>
          <w:tcPr>
            <w:tcW w:w="1000" w:type="dxa"/>
            <w:noWrap/>
            <w:tcMar>
              <w:left w:w="57" w:type="dxa"/>
            </w:tcMar>
            <w:hideMark/>
          </w:tcPr>
          <w:p w14:paraId="1F941108" w14:textId="77777777" w:rsidR="00366729" w:rsidRPr="00366729" w:rsidRDefault="00366729" w:rsidP="00CE6384">
            <w:pPr>
              <w:widowControl/>
              <w:jc w:val="right"/>
              <w:rPr>
                <w:rFonts w:ascii="Times New Roman" w:eastAsia="PMingLiU" w:hAnsi="Times New Roman" w:cs="Times New Roman"/>
                <w:lang w:eastAsia="zh-HK"/>
              </w:rPr>
            </w:pPr>
            <w:r w:rsidRPr="00366729">
              <w:rPr>
                <w:rFonts w:ascii="Times New Roman" w:eastAsia="PMingLiU" w:hAnsi="Times New Roman" w:cs="Times New Roman"/>
                <w:lang w:eastAsia="zh-HK"/>
              </w:rPr>
              <w:t>16.615</w:t>
            </w:r>
          </w:p>
        </w:tc>
      </w:tr>
      <w:tr w:rsidR="00366729" w:rsidRPr="00366729" w14:paraId="58918B40" w14:textId="77777777" w:rsidTr="00573889">
        <w:trPr>
          <w:trHeight w:val="288"/>
        </w:trPr>
        <w:tc>
          <w:tcPr>
            <w:tcW w:w="960" w:type="dxa"/>
            <w:noWrap/>
            <w:hideMark/>
          </w:tcPr>
          <w:p w14:paraId="4BDDB3F8" w14:textId="77777777" w:rsidR="00366729" w:rsidRPr="00366729" w:rsidRDefault="00366729" w:rsidP="00CE6384">
            <w:pPr>
              <w:widowControl/>
              <w:jc w:val="right"/>
              <w:rPr>
                <w:rFonts w:ascii="Times New Roman" w:eastAsia="PMingLiU" w:hAnsi="Times New Roman" w:cs="Times New Roman"/>
                <w:lang w:eastAsia="zh-HK"/>
              </w:rPr>
            </w:pPr>
            <w:r w:rsidRPr="00366729">
              <w:rPr>
                <w:rFonts w:ascii="Times New Roman" w:eastAsia="PMingLiU" w:hAnsi="Times New Roman" w:cs="Times New Roman"/>
                <w:lang w:eastAsia="zh-HK"/>
              </w:rPr>
              <w:t>100</w:t>
            </w:r>
          </w:p>
        </w:tc>
        <w:tc>
          <w:tcPr>
            <w:tcW w:w="960" w:type="dxa"/>
            <w:noWrap/>
            <w:hideMark/>
          </w:tcPr>
          <w:p w14:paraId="134E0FA8" w14:textId="77777777" w:rsidR="00366729" w:rsidRPr="00366729" w:rsidRDefault="00366729" w:rsidP="00CE6384">
            <w:pPr>
              <w:widowControl/>
              <w:jc w:val="right"/>
              <w:rPr>
                <w:rFonts w:ascii="Times New Roman" w:eastAsia="PMingLiU" w:hAnsi="Times New Roman" w:cs="Times New Roman"/>
                <w:lang w:eastAsia="zh-HK"/>
              </w:rPr>
            </w:pPr>
            <w:r w:rsidRPr="00366729">
              <w:rPr>
                <w:rFonts w:ascii="Times New Roman" w:eastAsia="PMingLiU" w:hAnsi="Times New Roman" w:cs="Times New Roman"/>
                <w:lang w:eastAsia="zh-HK"/>
              </w:rPr>
              <w:t>0.5</w:t>
            </w:r>
          </w:p>
        </w:tc>
        <w:tc>
          <w:tcPr>
            <w:tcW w:w="960" w:type="dxa"/>
            <w:noWrap/>
            <w:hideMark/>
          </w:tcPr>
          <w:p w14:paraId="34BB5C59" w14:textId="77777777" w:rsidR="00366729" w:rsidRPr="00366729" w:rsidRDefault="00366729" w:rsidP="00CE6384">
            <w:pPr>
              <w:widowControl/>
              <w:jc w:val="right"/>
              <w:rPr>
                <w:rFonts w:ascii="Times New Roman" w:eastAsia="PMingLiU" w:hAnsi="Times New Roman" w:cs="Times New Roman"/>
                <w:lang w:eastAsia="zh-HK"/>
              </w:rPr>
            </w:pPr>
            <w:r w:rsidRPr="00366729">
              <w:rPr>
                <w:rFonts w:ascii="Times New Roman" w:eastAsia="PMingLiU" w:hAnsi="Times New Roman" w:cs="Times New Roman"/>
                <w:lang w:eastAsia="zh-HK"/>
              </w:rPr>
              <w:t>0.5</w:t>
            </w:r>
          </w:p>
        </w:tc>
        <w:tc>
          <w:tcPr>
            <w:tcW w:w="960" w:type="dxa"/>
            <w:noWrap/>
            <w:hideMark/>
          </w:tcPr>
          <w:p w14:paraId="12D2A4A4" w14:textId="77777777" w:rsidR="00366729" w:rsidRPr="00366729" w:rsidRDefault="00366729" w:rsidP="00CE6384">
            <w:pPr>
              <w:widowControl/>
              <w:jc w:val="right"/>
              <w:rPr>
                <w:rFonts w:ascii="Times New Roman" w:eastAsia="PMingLiU" w:hAnsi="Times New Roman" w:cs="Times New Roman"/>
                <w:lang w:eastAsia="zh-HK"/>
              </w:rPr>
            </w:pPr>
            <w:r w:rsidRPr="00366729">
              <w:rPr>
                <w:rFonts w:ascii="Times New Roman" w:eastAsia="PMingLiU" w:hAnsi="Times New Roman" w:cs="Times New Roman"/>
                <w:lang w:eastAsia="zh-HK"/>
              </w:rPr>
              <w:t>0.5</w:t>
            </w:r>
          </w:p>
        </w:tc>
        <w:tc>
          <w:tcPr>
            <w:tcW w:w="960" w:type="dxa"/>
            <w:noWrap/>
            <w:hideMark/>
          </w:tcPr>
          <w:p w14:paraId="3602E70B" w14:textId="77777777" w:rsidR="00366729" w:rsidRPr="00366729" w:rsidRDefault="00366729" w:rsidP="0089260E">
            <w:pPr>
              <w:widowControl/>
              <w:rPr>
                <w:rFonts w:ascii="Times New Roman" w:eastAsia="PMingLiU" w:hAnsi="Times New Roman" w:cs="Times New Roman"/>
                <w:lang w:eastAsia="zh-HK"/>
              </w:rPr>
            </w:pPr>
            <w:r w:rsidRPr="00366729">
              <w:rPr>
                <w:rFonts w:ascii="Times New Roman" w:eastAsia="PMingLiU" w:hAnsi="Times New Roman" w:cs="Times New Roman"/>
                <w:lang w:eastAsia="zh-HK"/>
              </w:rPr>
              <w:t>Call</w:t>
            </w:r>
          </w:p>
        </w:tc>
        <w:tc>
          <w:tcPr>
            <w:tcW w:w="1300" w:type="dxa"/>
            <w:noWrap/>
            <w:tcMar>
              <w:left w:w="57" w:type="dxa"/>
            </w:tcMar>
            <w:hideMark/>
          </w:tcPr>
          <w:p w14:paraId="28666511" w14:textId="77777777" w:rsidR="00366729" w:rsidRPr="00366729" w:rsidRDefault="00366729" w:rsidP="00CE6384">
            <w:pPr>
              <w:widowControl/>
              <w:jc w:val="right"/>
              <w:rPr>
                <w:rFonts w:ascii="Times New Roman" w:eastAsia="PMingLiU" w:hAnsi="Times New Roman" w:cs="Times New Roman"/>
                <w:lang w:eastAsia="zh-HK"/>
              </w:rPr>
            </w:pPr>
            <w:r w:rsidRPr="00366729">
              <w:rPr>
                <w:rFonts w:ascii="Times New Roman" w:eastAsia="PMingLiU" w:hAnsi="Times New Roman" w:cs="Times New Roman"/>
                <w:lang w:eastAsia="zh-HK"/>
              </w:rPr>
              <w:t>34.669</w:t>
            </w:r>
          </w:p>
        </w:tc>
        <w:tc>
          <w:tcPr>
            <w:tcW w:w="1040" w:type="dxa"/>
            <w:noWrap/>
            <w:tcMar>
              <w:left w:w="57" w:type="dxa"/>
            </w:tcMar>
            <w:hideMark/>
          </w:tcPr>
          <w:p w14:paraId="7B400F5E" w14:textId="77777777" w:rsidR="00366729" w:rsidRPr="00366729" w:rsidRDefault="00366729" w:rsidP="00CE6384">
            <w:pPr>
              <w:widowControl/>
              <w:jc w:val="right"/>
              <w:rPr>
                <w:rFonts w:ascii="Times New Roman" w:eastAsia="PMingLiU" w:hAnsi="Times New Roman" w:cs="Times New Roman"/>
                <w:lang w:eastAsia="zh-HK"/>
              </w:rPr>
            </w:pPr>
            <w:r w:rsidRPr="00366729">
              <w:rPr>
                <w:rFonts w:ascii="Times New Roman" w:eastAsia="PMingLiU" w:hAnsi="Times New Roman" w:cs="Times New Roman"/>
                <w:lang w:eastAsia="zh-HK"/>
              </w:rPr>
              <w:t>34.203</w:t>
            </w:r>
          </w:p>
        </w:tc>
        <w:tc>
          <w:tcPr>
            <w:tcW w:w="1040" w:type="dxa"/>
            <w:noWrap/>
            <w:tcMar>
              <w:left w:w="57" w:type="dxa"/>
            </w:tcMar>
            <w:hideMark/>
          </w:tcPr>
          <w:p w14:paraId="639A9350" w14:textId="77777777" w:rsidR="00366729" w:rsidRPr="00366729" w:rsidRDefault="00366729" w:rsidP="00CE6384">
            <w:pPr>
              <w:widowControl/>
              <w:jc w:val="right"/>
              <w:rPr>
                <w:rFonts w:ascii="Times New Roman" w:eastAsia="PMingLiU" w:hAnsi="Times New Roman" w:cs="Times New Roman"/>
                <w:lang w:eastAsia="zh-HK"/>
              </w:rPr>
            </w:pPr>
            <w:r w:rsidRPr="00366729">
              <w:rPr>
                <w:rFonts w:ascii="Times New Roman" w:eastAsia="PMingLiU" w:hAnsi="Times New Roman" w:cs="Times New Roman"/>
                <w:lang w:eastAsia="zh-HK"/>
              </w:rPr>
              <w:t>35.135</w:t>
            </w:r>
          </w:p>
        </w:tc>
        <w:tc>
          <w:tcPr>
            <w:tcW w:w="1480" w:type="dxa"/>
            <w:noWrap/>
            <w:tcMar>
              <w:left w:w="57" w:type="dxa"/>
            </w:tcMar>
            <w:hideMark/>
          </w:tcPr>
          <w:p w14:paraId="3C12622B" w14:textId="77777777" w:rsidR="00366729" w:rsidRPr="00366729" w:rsidRDefault="00366729" w:rsidP="00CE6384">
            <w:pPr>
              <w:widowControl/>
              <w:jc w:val="right"/>
              <w:rPr>
                <w:rFonts w:ascii="Times New Roman" w:eastAsia="PMingLiU" w:hAnsi="Times New Roman" w:cs="Times New Roman"/>
                <w:lang w:eastAsia="zh-HK"/>
              </w:rPr>
            </w:pPr>
            <w:r w:rsidRPr="00366729">
              <w:rPr>
                <w:rFonts w:ascii="Times New Roman" w:eastAsia="PMingLiU" w:hAnsi="Times New Roman" w:cs="Times New Roman"/>
                <w:lang w:eastAsia="zh-HK"/>
              </w:rPr>
              <w:t>35.005</w:t>
            </w:r>
          </w:p>
        </w:tc>
        <w:tc>
          <w:tcPr>
            <w:tcW w:w="1000" w:type="dxa"/>
            <w:noWrap/>
            <w:tcMar>
              <w:left w:w="57" w:type="dxa"/>
            </w:tcMar>
            <w:hideMark/>
          </w:tcPr>
          <w:p w14:paraId="284CD9FF" w14:textId="77777777" w:rsidR="00366729" w:rsidRPr="00366729" w:rsidRDefault="00366729" w:rsidP="00CE6384">
            <w:pPr>
              <w:widowControl/>
              <w:jc w:val="right"/>
              <w:rPr>
                <w:rFonts w:ascii="Times New Roman" w:eastAsia="PMingLiU" w:hAnsi="Times New Roman" w:cs="Times New Roman"/>
                <w:lang w:eastAsia="zh-HK"/>
              </w:rPr>
            </w:pPr>
            <w:r w:rsidRPr="00366729">
              <w:rPr>
                <w:rFonts w:ascii="Times New Roman" w:eastAsia="PMingLiU" w:hAnsi="Times New Roman" w:cs="Times New Roman"/>
                <w:lang w:eastAsia="zh-HK"/>
              </w:rPr>
              <w:t>34.896</w:t>
            </w:r>
          </w:p>
        </w:tc>
        <w:tc>
          <w:tcPr>
            <w:tcW w:w="1000" w:type="dxa"/>
            <w:noWrap/>
            <w:tcMar>
              <w:left w:w="57" w:type="dxa"/>
            </w:tcMar>
            <w:hideMark/>
          </w:tcPr>
          <w:p w14:paraId="2753E554" w14:textId="77777777" w:rsidR="00366729" w:rsidRPr="00366729" w:rsidRDefault="00366729" w:rsidP="00CE6384">
            <w:pPr>
              <w:widowControl/>
              <w:jc w:val="right"/>
              <w:rPr>
                <w:rFonts w:ascii="Times New Roman" w:eastAsia="PMingLiU" w:hAnsi="Times New Roman" w:cs="Times New Roman"/>
                <w:lang w:eastAsia="zh-HK"/>
              </w:rPr>
            </w:pPr>
            <w:r w:rsidRPr="00366729">
              <w:rPr>
                <w:rFonts w:ascii="Times New Roman" w:eastAsia="PMingLiU" w:hAnsi="Times New Roman" w:cs="Times New Roman"/>
                <w:lang w:eastAsia="zh-HK"/>
              </w:rPr>
              <w:t>35.113</w:t>
            </w:r>
          </w:p>
        </w:tc>
      </w:tr>
    </w:tbl>
    <w:p w14:paraId="1C955998" w14:textId="77777777" w:rsidR="00366729" w:rsidRDefault="00366729">
      <w:pPr>
        <w:widowControl/>
        <w:jc w:val="left"/>
        <w:rPr>
          <w:rFonts w:ascii="Times New Roman" w:eastAsia="PMingLiU" w:hAnsi="Times New Roman" w:cs="Times New Roman"/>
          <w:lang w:eastAsia="zh-HK"/>
        </w:rPr>
      </w:pPr>
    </w:p>
    <w:p w14:paraId="4D8CC9C3" w14:textId="1A40FDA6" w:rsidR="007528A9" w:rsidRDefault="00A44E57" w:rsidP="00573889">
      <w:pPr>
        <w:pStyle w:val="ListParagraph"/>
        <w:numPr>
          <w:ilvl w:val="0"/>
          <w:numId w:val="5"/>
        </w:numPr>
        <w:ind w:firstLineChars="0"/>
        <w:rPr>
          <w:rFonts w:ascii="Times New Roman" w:eastAsia="PMingLiU" w:hAnsi="Times New Roman" w:cs="Times New Roman"/>
          <w:lang w:eastAsia="zh-HK"/>
        </w:rPr>
      </w:pPr>
      <w:r>
        <w:rPr>
          <w:rFonts w:ascii="Times New Roman" w:eastAsia="PMingLiU" w:hAnsi="Times New Roman" w:cs="Times New Roman"/>
          <w:lang w:eastAsia="zh-HK"/>
        </w:rPr>
        <w:t>The confidence intervals for all options overlapped, and the value of the calls was greater than the puts in all cases except when the strike was increased to 120.</w:t>
      </w:r>
    </w:p>
    <w:p w14:paraId="4A4F9B5A" w14:textId="5DA34608" w:rsidR="00A44E57" w:rsidRDefault="000E57FF" w:rsidP="00573889">
      <w:pPr>
        <w:pStyle w:val="ListParagraph"/>
        <w:numPr>
          <w:ilvl w:val="0"/>
          <w:numId w:val="5"/>
        </w:numPr>
        <w:ind w:firstLineChars="0"/>
        <w:rPr>
          <w:rFonts w:ascii="Times New Roman" w:eastAsia="PMingLiU" w:hAnsi="Times New Roman" w:cs="Times New Roman"/>
          <w:lang w:eastAsia="zh-HK"/>
        </w:rPr>
      </w:pPr>
      <w:r>
        <w:rPr>
          <w:rFonts w:ascii="Times New Roman" w:eastAsia="PMingLiU" w:hAnsi="Times New Roman" w:cs="Times New Roman"/>
          <w:lang w:eastAsia="zh-HK"/>
        </w:rPr>
        <w:t>Like</w:t>
      </w:r>
      <w:r w:rsidR="0052218C">
        <w:rPr>
          <w:rFonts w:ascii="Times New Roman" w:eastAsia="PMingLiU" w:hAnsi="Times New Roman" w:cs="Times New Roman"/>
          <w:lang w:eastAsia="zh-HK"/>
        </w:rPr>
        <w:t xml:space="preserve"> the Asian options, the confidence interval was much </w:t>
      </w:r>
      <w:r w:rsidR="002F491B">
        <w:rPr>
          <w:rFonts w:ascii="Times New Roman" w:eastAsia="PMingLiU" w:hAnsi="Times New Roman" w:cs="Times New Roman"/>
          <w:lang w:eastAsia="zh-HK"/>
        </w:rPr>
        <w:t>tighter when using the control variate than the standard MC.</w:t>
      </w:r>
    </w:p>
    <w:p w14:paraId="5BC29C50" w14:textId="665BB5C3" w:rsidR="000E57FF" w:rsidRDefault="0089260E" w:rsidP="00573889">
      <w:pPr>
        <w:pStyle w:val="ListParagraph"/>
        <w:numPr>
          <w:ilvl w:val="0"/>
          <w:numId w:val="5"/>
        </w:numPr>
        <w:ind w:firstLineChars="0"/>
        <w:rPr>
          <w:rFonts w:ascii="Times New Roman" w:eastAsia="PMingLiU" w:hAnsi="Times New Roman" w:cs="Times New Roman"/>
          <w:lang w:eastAsia="zh-HK"/>
        </w:rPr>
      </w:pPr>
      <w:r>
        <w:rPr>
          <w:rFonts w:ascii="Times New Roman" w:eastAsia="PMingLiU" w:hAnsi="Times New Roman" w:cs="Times New Roman"/>
          <w:lang w:eastAsia="zh-HK"/>
        </w:rPr>
        <w:t>The option price reaction to changing inputs on arithmetic basket options was similar to geometric options.</w:t>
      </w:r>
      <w:bookmarkStart w:id="0" w:name="_GoBack"/>
      <w:bookmarkEnd w:id="0"/>
    </w:p>
    <w:p w14:paraId="63534DCC" w14:textId="77777777" w:rsidR="000E57FF" w:rsidRPr="000E57FF" w:rsidRDefault="000E57FF" w:rsidP="000E57FF">
      <w:pPr>
        <w:rPr>
          <w:rFonts w:ascii="Times New Roman" w:eastAsia="PMingLiU" w:hAnsi="Times New Roman" w:cs="Times New Roman"/>
          <w:lang w:eastAsia="zh-HK"/>
        </w:rPr>
      </w:pPr>
    </w:p>
    <w:p w14:paraId="16FED7AB" w14:textId="77777777" w:rsidR="00D9521F" w:rsidRDefault="00D9521F" w:rsidP="00F56E5E">
      <w:pPr>
        <w:rPr>
          <w:rFonts w:ascii="Times New Roman" w:eastAsia="PMingLiU" w:hAnsi="Times New Roman" w:cs="Times New Roman"/>
          <w:lang w:eastAsia="zh-HK"/>
        </w:rPr>
      </w:pPr>
    </w:p>
    <w:p w14:paraId="5ECD56CE" w14:textId="77777777" w:rsidR="00F679C4" w:rsidRDefault="00F679C4" w:rsidP="00F56E5E">
      <w:pPr>
        <w:rPr>
          <w:rFonts w:ascii="Times New Roman" w:eastAsia="PMingLiU" w:hAnsi="Times New Roman" w:cs="Times New Roman"/>
          <w:lang w:eastAsia="zh-HK"/>
        </w:rPr>
      </w:pPr>
    </w:p>
    <w:p w14:paraId="4BC19D1B" w14:textId="6846C52B" w:rsidR="007528A9" w:rsidRDefault="007528A9" w:rsidP="00F56E5E">
      <w:pPr>
        <w:rPr>
          <w:rFonts w:ascii="Times New Roman" w:eastAsia="PMingLiU" w:hAnsi="Times New Roman" w:cs="Times New Roman"/>
          <w:lang w:eastAsia="zh-HK"/>
        </w:rPr>
      </w:pPr>
    </w:p>
    <w:p w14:paraId="7E07013F" w14:textId="2F85C367" w:rsidR="007528A9" w:rsidRDefault="007528A9" w:rsidP="00F56E5E">
      <w:pPr>
        <w:rPr>
          <w:rFonts w:ascii="Times New Roman" w:eastAsia="PMingLiU" w:hAnsi="Times New Roman" w:cs="Times New Roman"/>
          <w:lang w:eastAsia="zh-HK"/>
        </w:rPr>
      </w:pPr>
    </w:p>
    <w:p w14:paraId="39A6232E" w14:textId="77777777" w:rsidR="007528A9" w:rsidRPr="00B970AE" w:rsidRDefault="007528A9" w:rsidP="00F56E5E">
      <w:pPr>
        <w:rPr>
          <w:rFonts w:ascii="Times New Roman" w:eastAsia="PMingLiU" w:hAnsi="Times New Roman" w:cs="Times New Roman"/>
          <w:lang w:eastAsia="zh-HK"/>
        </w:rPr>
      </w:pPr>
    </w:p>
    <w:sectPr w:rsidR="007528A9" w:rsidRPr="00B970AE">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AF7E68"/>
    <w:multiLevelType w:val="hybridMultilevel"/>
    <w:tmpl w:val="678CF8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DDE7BE8"/>
    <w:multiLevelType w:val="hybridMultilevel"/>
    <w:tmpl w:val="85E89A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C7E1869"/>
    <w:multiLevelType w:val="hybridMultilevel"/>
    <w:tmpl w:val="3E42CF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FE74DA9"/>
    <w:multiLevelType w:val="multilevel"/>
    <w:tmpl w:val="537064D0"/>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4" w15:restartNumberingAfterBreak="0">
    <w:nsid w:val="7174312B"/>
    <w:multiLevelType w:val="hybridMultilevel"/>
    <w:tmpl w:val="F70C42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6E5E"/>
    <w:rsid w:val="00085F7B"/>
    <w:rsid w:val="00096241"/>
    <w:rsid w:val="000D69D7"/>
    <w:rsid w:val="000E283B"/>
    <w:rsid w:val="000E57FF"/>
    <w:rsid w:val="001921D5"/>
    <w:rsid w:val="001D4C5C"/>
    <w:rsid w:val="001F4EFD"/>
    <w:rsid w:val="002F491B"/>
    <w:rsid w:val="00366729"/>
    <w:rsid w:val="00391D6D"/>
    <w:rsid w:val="003A6ECD"/>
    <w:rsid w:val="003B7AC1"/>
    <w:rsid w:val="003E6379"/>
    <w:rsid w:val="00467DDD"/>
    <w:rsid w:val="0051623E"/>
    <w:rsid w:val="0052218C"/>
    <w:rsid w:val="00573889"/>
    <w:rsid w:val="0058724E"/>
    <w:rsid w:val="005C714C"/>
    <w:rsid w:val="00660118"/>
    <w:rsid w:val="00680303"/>
    <w:rsid w:val="00747071"/>
    <w:rsid w:val="007528A9"/>
    <w:rsid w:val="007A3F33"/>
    <w:rsid w:val="007C0E73"/>
    <w:rsid w:val="00833D5D"/>
    <w:rsid w:val="00836162"/>
    <w:rsid w:val="008615A0"/>
    <w:rsid w:val="0086381B"/>
    <w:rsid w:val="0088172A"/>
    <w:rsid w:val="0089260E"/>
    <w:rsid w:val="008A2CFA"/>
    <w:rsid w:val="009D0DA8"/>
    <w:rsid w:val="00A334E0"/>
    <w:rsid w:val="00A44E57"/>
    <w:rsid w:val="00AE5717"/>
    <w:rsid w:val="00AF41A9"/>
    <w:rsid w:val="00B60534"/>
    <w:rsid w:val="00B60B8D"/>
    <w:rsid w:val="00B94016"/>
    <w:rsid w:val="00B970AE"/>
    <w:rsid w:val="00BE3683"/>
    <w:rsid w:val="00BF35E6"/>
    <w:rsid w:val="00C05CEA"/>
    <w:rsid w:val="00C637C0"/>
    <w:rsid w:val="00C640A2"/>
    <w:rsid w:val="00C978ED"/>
    <w:rsid w:val="00CE6384"/>
    <w:rsid w:val="00D9521F"/>
    <w:rsid w:val="00DD2457"/>
    <w:rsid w:val="00F56E5E"/>
    <w:rsid w:val="00F679C4"/>
    <w:rsid w:val="00FE62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7262A"/>
  <w15:docId w15:val="{084C91E9-A480-4B02-92C2-56881EAA6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AF41A9"/>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F41A9"/>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6E5E"/>
    <w:pPr>
      <w:ind w:firstLineChars="200" w:firstLine="420"/>
    </w:pPr>
  </w:style>
  <w:style w:type="paragraph" w:styleId="BalloonText">
    <w:name w:val="Balloon Text"/>
    <w:basedOn w:val="Normal"/>
    <w:link w:val="BalloonTextChar"/>
    <w:uiPriority w:val="99"/>
    <w:semiHidden/>
    <w:unhideWhenUsed/>
    <w:rsid w:val="00F56E5E"/>
    <w:rPr>
      <w:sz w:val="18"/>
      <w:szCs w:val="18"/>
    </w:rPr>
  </w:style>
  <w:style w:type="character" w:customStyle="1" w:styleId="BalloonTextChar">
    <w:name w:val="Balloon Text Char"/>
    <w:basedOn w:val="DefaultParagraphFont"/>
    <w:link w:val="BalloonText"/>
    <w:uiPriority w:val="99"/>
    <w:semiHidden/>
    <w:rsid w:val="00F56E5E"/>
    <w:rPr>
      <w:sz w:val="18"/>
      <w:szCs w:val="18"/>
    </w:rPr>
  </w:style>
  <w:style w:type="table" w:styleId="TableGrid">
    <w:name w:val="Table Grid"/>
    <w:basedOn w:val="TableNormal"/>
    <w:uiPriority w:val="59"/>
    <w:unhideWhenUsed/>
    <w:rsid w:val="00467D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F41A9"/>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F41A9"/>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9708052">
      <w:bodyDiv w:val="1"/>
      <w:marLeft w:val="0"/>
      <w:marRight w:val="0"/>
      <w:marTop w:val="0"/>
      <w:marBottom w:val="0"/>
      <w:divBdr>
        <w:top w:val="none" w:sz="0" w:space="0" w:color="auto"/>
        <w:left w:val="none" w:sz="0" w:space="0" w:color="auto"/>
        <w:bottom w:val="none" w:sz="0" w:space="0" w:color="auto"/>
        <w:right w:val="none" w:sz="0" w:space="0" w:color="auto"/>
      </w:divBdr>
    </w:div>
    <w:div w:id="637536186">
      <w:bodyDiv w:val="1"/>
      <w:marLeft w:val="0"/>
      <w:marRight w:val="0"/>
      <w:marTop w:val="0"/>
      <w:marBottom w:val="0"/>
      <w:divBdr>
        <w:top w:val="none" w:sz="0" w:space="0" w:color="auto"/>
        <w:left w:val="none" w:sz="0" w:space="0" w:color="auto"/>
        <w:bottom w:val="none" w:sz="0" w:space="0" w:color="auto"/>
        <w:right w:val="none" w:sz="0" w:space="0" w:color="auto"/>
      </w:divBdr>
    </w:div>
    <w:div w:id="699014947">
      <w:bodyDiv w:val="1"/>
      <w:marLeft w:val="0"/>
      <w:marRight w:val="0"/>
      <w:marTop w:val="0"/>
      <w:marBottom w:val="0"/>
      <w:divBdr>
        <w:top w:val="none" w:sz="0" w:space="0" w:color="auto"/>
        <w:left w:val="none" w:sz="0" w:space="0" w:color="auto"/>
        <w:bottom w:val="none" w:sz="0" w:space="0" w:color="auto"/>
        <w:right w:val="none" w:sz="0" w:space="0" w:color="auto"/>
      </w:divBdr>
    </w:div>
    <w:div w:id="745079077">
      <w:bodyDiv w:val="1"/>
      <w:marLeft w:val="0"/>
      <w:marRight w:val="0"/>
      <w:marTop w:val="0"/>
      <w:marBottom w:val="0"/>
      <w:divBdr>
        <w:top w:val="none" w:sz="0" w:space="0" w:color="auto"/>
        <w:left w:val="none" w:sz="0" w:space="0" w:color="auto"/>
        <w:bottom w:val="none" w:sz="0" w:space="0" w:color="auto"/>
        <w:right w:val="none" w:sz="0" w:space="0" w:color="auto"/>
      </w:divBdr>
    </w:div>
    <w:div w:id="863322644">
      <w:bodyDiv w:val="1"/>
      <w:marLeft w:val="0"/>
      <w:marRight w:val="0"/>
      <w:marTop w:val="0"/>
      <w:marBottom w:val="0"/>
      <w:divBdr>
        <w:top w:val="none" w:sz="0" w:space="0" w:color="auto"/>
        <w:left w:val="none" w:sz="0" w:space="0" w:color="auto"/>
        <w:bottom w:val="none" w:sz="0" w:space="0" w:color="auto"/>
        <w:right w:val="none" w:sz="0" w:space="0" w:color="auto"/>
      </w:divBdr>
    </w:div>
    <w:div w:id="897980380">
      <w:bodyDiv w:val="1"/>
      <w:marLeft w:val="0"/>
      <w:marRight w:val="0"/>
      <w:marTop w:val="0"/>
      <w:marBottom w:val="0"/>
      <w:divBdr>
        <w:top w:val="none" w:sz="0" w:space="0" w:color="auto"/>
        <w:left w:val="none" w:sz="0" w:space="0" w:color="auto"/>
        <w:bottom w:val="none" w:sz="0" w:space="0" w:color="auto"/>
        <w:right w:val="none" w:sz="0" w:space="0" w:color="auto"/>
      </w:divBdr>
    </w:div>
    <w:div w:id="915670420">
      <w:bodyDiv w:val="1"/>
      <w:marLeft w:val="0"/>
      <w:marRight w:val="0"/>
      <w:marTop w:val="0"/>
      <w:marBottom w:val="0"/>
      <w:divBdr>
        <w:top w:val="none" w:sz="0" w:space="0" w:color="auto"/>
        <w:left w:val="none" w:sz="0" w:space="0" w:color="auto"/>
        <w:bottom w:val="none" w:sz="0" w:space="0" w:color="auto"/>
        <w:right w:val="none" w:sz="0" w:space="0" w:color="auto"/>
      </w:divBdr>
    </w:div>
    <w:div w:id="1160849571">
      <w:bodyDiv w:val="1"/>
      <w:marLeft w:val="0"/>
      <w:marRight w:val="0"/>
      <w:marTop w:val="0"/>
      <w:marBottom w:val="0"/>
      <w:divBdr>
        <w:top w:val="none" w:sz="0" w:space="0" w:color="auto"/>
        <w:left w:val="none" w:sz="0" w:space="0" w:color="auto"/>
        <w:bottom w:val="none" w:sz="0" w:space="0" w:color="auto"/>
        <w:right w:val="none" w:sz="0" w:space="0" w:color="auto"/>
      </w:divBdr>
    </w:div>
    <w:div w:id="2003271489">
      <w:bodyDiv w:val="1"/>
      <w:marLeft w:val="0"/>
      <w:marRight w:val="0"/>
      <w:marTop w:val="0"/>
      <w:marBottom w:val="0"/>
      <w:divBdr>
        <w:top w:val="none" w:sz="0" w:space="0" w:color="auto"/>
        <w:left w:val="none" w:sz="0" w:space="0" w:color="auto"/>
        <w:bottom w:val="none" w:sz="0" w:space="0" w:color="auto"/>
        <w:right w:val="none" w:sz="0" w:space="0" w:color="auto"/>
      </w:divBdr>
    </w:div>
    <w:div w:id="2110344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404</TotalTime>
  <Pages>6</Pages>
  <Words>1061</Words>
  <Characters>6051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James Barrett</cp:lastModifiedBy>
  <cp:revision>31</cp:revision>
  <dcterms:created xsi:type="dcterms:W3CDTF">2017-04-12T04:40:00Z</dcterms:created>
  <dcterms:modified xsi:type="dcterms:W3CDTF">2017-04-14T15:15:00Z</dcterms:modified>
</cp:coreProperties>
</file>