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92" w:rsidRPr="009C6F92" w:rsidRDefault="009C6F92" w:rsidP="009C6F92">
      <w:pPr>
        <w:spacing w:after="75" w:line="240" w:lineRule="auto"/>
        <w:ind w:right="84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pt-BR"/>
        </w:rPr>
      </w:pPr>
      <w:r w:rsidRPr="009C6F9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pt-BR"/>
        </w:rPr>
        <w:t>Arduino e sensor óptico reflexivo TCRT5000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Essa é uma rápida dica de como criar um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prototipo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simples usando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arduino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e o sensor</w:t>
      </w:r>
      <w:r w:rsidRPr="009C6F92">
        <w:rPr>
          <w:rFonts w:ascii="inherit" w:eastAsia="Times New Roman" w:hAnsi="inherit" w:cs="Arial"/>
          <w:color w:val="666666"/>
          <w:sz w:val="20"/>
          <w:lang w:eastAsia="pt-BR"/>
        </w:rPr>
        <w:t> 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fldChar w:fldCharType="begin"/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instrText xml:space="preserve"> HYPERLINK "http://www.filipeflop.com/pd-6b912-sensor-optico-reflexivo-x2-unidades-tcrt5000.html?ct=41d97&amp;p=1&amp;s=1" \t "_blank" </w:instrTex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fldChar w:fldCharType="separate"/>
      </w:r>
      <w:r w:rsidRPr="009C6F92">
        <w:rPr>
          <w:rFonts w:ascii="inherit" w:eastAsia="Times New Roman" w:hAnsi="inherit" w:cs="Arial"/>
          <w:color w:val="026ACB"/>
          <w:sz w:val="20"/>
          <w:lang w:eastAsia="pt-BR"/>
        </w:rPr>
        <w:t>optico</w:t>
      </w:r>
      <w:proofErr w:type="spellEnd"/>
      <w:r w:rsidRPr="009C6F92">
        <w:rPr>
          <w:rFonts w:ascii="inherit" w:eastAsia="Times New Roman" w:hAnsi="inherit" w:cs="Arial"/>
          <w:color w:val="026ACB"/>
          <w:sz w:val="20"/>
          <w:lang w:eastAsia="pt-BR"/>
        </w:rPr>
        <w:t xml:space="preserve"> reflexivo </w:t>
      </w:r>
      <w:proofErr w:type="gramStart"/>
      <w:r w:rsidRPr="009C6F92">
        <w:rPr>
          <w:rFonts w:ascii="inherit" w:eastAsia="Times New Roman" w:hAnsi="inherit" w:cs="Arial"/>
          <w:color w:val="026ACB"/>
          <w:sz w:val="20"/>
          <w:lang w:eastAsia="pt-BR"/>
        </w:rPr>
        <w:t>TCRT5000.</w:t>
      </w:r>
      <w:proofErr w:type="gram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fldChar w:fldCharType="end"/>
      </w:r>
      <w:r w:rsidRPr="009C6F92">
        <w:rPr>
          <w:rFonts w:ascii="inherit" w:eastAsia="Times New Roman" w:hAnsi="inherit" w:cs="Arial"/>
          <w:color w:val="666666"/>
          <w:sz w:val="20"/>
          <w:lang w:eastAsia="pt-BR"/>
        </w:rPr>
        <w:t> 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Segundo a descrição do site</w:t>
      </w:r>
      <w:r w:rsidRPr="009C6F92">
        <w:rPr>
          <w:rFonts w:ascii="inherit" w:eastAsia="Times New Roman" w:hAnsi="inherit" w:cs="Arial"/>
          <w:color w:val="666666"/>
          <w:sz w:val="20"/>
          <w:lang w:eastAsia="pt-BR"/>
        </w:rPr>
        <w:t> </w:t>
      </w:r>
      <w:hyperlink r:id="rId4" w:tgtFrame="_blank" w:history="1">
        <w:r w:rsidRPr="009C6F92">
          <w:rPr>
            <w:rFonts w:ascii="inherit" w:eastAsia="Times New Roman" w:hAnsi="inherit" w:cs="Arial"/>
            <w:color w:val="026ACB"/>
            <w:sz w:val="20"/>
            <w:lang w:eastAsia="pt-BR"/>
          </w:rPr>
          <w:t>Ícaro</w:t>
        </w:r>
      </w:hyperlink>
      <w:r w:rsidRPr="009C6F92">
        <w:rPr>
          <w:rFonts w:ascii="inherit" w:eastAsia="Times New Roman" w:hAnsi="inherit" w:cs="Arial"/>
          <w:color w:val="666666"/>
          <w:sz w:val="20"/>
          <w:lang w:eastAsia="pt-BR"/>
        </w:rPr>
        <w:t> 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esse sensor é composto por um LED emissor de infravermelho e um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fototransistor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(ver foto). O LED emite um feixe de luz invisível ao olho humano, o qual é refletido por uma superfície próxima (</w:t>
      </w:r>
      <w:proofErr w:type="gram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3</w:t>
      </w:r>
      <w:proofErr w:type="gram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~15mm) e capturado pelo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fototransistor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, que possui uma película que filtra a luz natural, permitindo a passagem do infravermelho emitido pelo LED. Dessa forma, de acordo com a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reflexividade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da superfície, o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fototransistor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recebe um valor maior ou menor de reflexão, mediante o qual pode ser determinada a cor sobre a qual se encontra.</w:t>
      </w:r>
    </w:p>
    <w:p w:rsidR="009C6F92" w:rsidRPr="009C6F92" w:rsidRDefault="009C6F92" w:rsidP="009C6F92">
      <w:pPr>
        <w:shd w:val="clear" w:color="auto" w:fill="FFFFFF"/>
        <w:spacing w:after="36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Agora que você já sabe como funciona o sensor vamos para a montagem na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protoboard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. Para isso vamos precisar de: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Um Arduino.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br/>
      </w:r>
      <w:hyperlink r:id="rId5" w:tgtFrame="_blank" w:history="1">
        <w:r w:rsidRPr="009C6F92">
          <w:rPr>
            <w:rFonts w:ascii="inherit" w:eastAsia="Times New Roman" w:hAnsi="inherit" w:cs="Arial"/>
            <w:color w:val="026ACB"/>
            <w:sz w:val="20"/>
            <w:lang w:eastAsia="pt-BR"/>
          </w:rPr>
          <w:t xml:space="preserve">Um sensor óptico </w:t>
        </w:r>
        <w:proofErr w:type="gramStart"/>
        <w:r w:rsidRPr="009C6F92">
          <w:rPr>
            <w:rFonts w:ascii="inherit" w:eastAsia="Times New Roman" w:hAnsi="inherit" w:cs="Arial"/>
            <w:color w:val="026ACB"/>
            <w:sz w:val="20"/>
            <w:lang w:eastAsia="pt-BR"/>
          </w:rPr>
          <w:t>reflexivo.</w:t>
        </w:r>
        <w:proofErr w:type="gramEnd"/>
      </w:hyperlink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br/>
        <w:t xml:space="preserve">Um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led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.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br/>
        <w:t>Um resistor de 10k.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br/>
        <w:t>Um resistor de 510r.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br/>
        <w:t xml:space="preserve">Alguns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jumpers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.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br/>
        <w:t xml:space="preserve">Uma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protoboard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.</w:t>
      </w:r>
    </w:p>
    <w:p w:rsidR="009C6F92" w:rsidRPr="009C6F92" w:rsidRDefault="009C6F92" w:rsidP="009C6F92">
      <w:pPr>
        <w:shd w:val="clear" w:color="auto" w:fill="FFFFFF"/>
        <w:spacing w:after="36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Veja </w:t>
      </w:r>
      <w:proofErr w:type="gram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algumas figura</w:t>
      </w:r>
      <w:proofErr w:type="gram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que podem auxilia-lo no desenvolvimento:</w:t>
      </w:r>
    </w:p>
    <w:p w:rsidR="009C6F92" w:rsidRPr="009C6F92" w:rsidRDefault="009C6F92" w:rsidP="009C6F92">
      <w:pPr>
        <w:shd w:val="clear" w:color="auto" w:fill="FFFFFF"/>
        <w:spacing w:after="360" w:line="293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Resistor 10k (Cores: Marrom, Preto, Laranja).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1000125" cy="1000125"/>
            <wp:effectExtent l="19050" t="0" r="9525" b="0"/>
            <wp:docPr id="4" name="Imagem 4" descr="https://ferpinheiro.files.wordpress.com/2012/01/10k.jpg?w=105&amp;h=10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rpinheiro.files.wordpress.com/2012/01/10k.jpg?w=105&amp;h=10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92" w:rsidRPr="009C6F92" w:rsidRDefault="009C6F92" w:rsidP="009C6F92">
      <w:pPr>
        <w:shd w:val="clear" w:color="auto" w:fill="FFFFFF"/>
        <w:spacing w:after="360" w:line="293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Resistor 510r (Cores: Verde, Marrom, Marrom).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838200" cy="838200"/>
            <wp:effectExtent l="19050" t="0" r="0" b="0"/>
            <wp:docPr id="5" name="Imagem 5" descr="https://ferpinheiro.files.wordpress.com/2012/01/510r.jpg?w=88&amp;h=8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erpinheiro.files.wordpress.com/2012/01/510r.jpg?w=88&amp;h=8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92" w:rsidRPr="009C6F92" w:rsidRDefault="009C6F92" w:rsidP="009C6F92">
      <w:pPr>
        <w:shd w:val="clear" w:color="auto" w:fill="FFFFFF"/>
        <w:spacing w:after="360" w:line="293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Sensor óptico reflexivo TCRT5000.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1095375" cy="819150"/>
            <wp:effectExtent l="19050" t="0" r="9525" b="0"/>
            <wp:docPr id="6" name="Imagem 6" descr="https://ferpinheiro.files.wordpress.com/2012/01/tcrt5000-e1327509803969.jpg?w=115&amp;h=8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erpinheiro.files.wordpress.com/2012/01/tcrt5000-e1327509803969.jpg?w=115&amp;h=8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92" w:rsidRPr="009C6F92" w:rsidRDefault="009C6F92" w:rsidP="009C6F92">
      <w:pPr>
        <w:shd w:val="clear" w:color="auto" w:fill="FFFFFF"/>
        <w:spacing w:after="36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Veja agora uma figura sobre a configuração dos pinos desse sensor: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000375" cy="2276475"/>
            <wp:effectExtent l="19050" t="0" r="9525" b="0"/>
            <wp:docPr id="7" name="Imagem 7" descr="https://ferpinheiro.files.wordpress.com/2012/01/captura_de_tela7.png?w=59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erpinheiro.files.wordpress.com/2012/01/captura_de_tela7.png?w=59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Coll (</w:t>
      </w:r>
      <w:proofErr w:type="spellStart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collector</w:t>
      </w:r>
      <w:proofErr w:type="spellEnd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) 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– conectar diretamente a um dos pinos digitais (configurado como input) da Arduino. Simultaneamente, deve ser conectado a um resistor de 10K e desse resistor ao pino +</w:t>
      </w:r>
      <w:proofErr w:type="gram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5V</w:t>
      </w:r>
      <w:proofErr w:type="gram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da Arduino.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A (</w:t>
      </w:r>
      <w:proofErr w:type="spellStart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anode</w:t>
      </w:r>
      <w:proofErr w:type="spellEnd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) 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– conectar, por meio de uma resistência de 510r ao pino +</w:t>
      </w:r>
      <w:proofErr w:type="gram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5V</w:t>
      </w:r>
      <w:proofErr w:type="gram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da Arduino.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E (</w:t>
      </w:r>
      <w:proofErr w:type="spellStart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emiter</w:t>
      </w:r>
      <w:proofErr w:type="spellEnd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)</w:t>
      </w:r>
      <w:r w:rsidRPr="009C6F92">
        <w:rPr>
          <w:rFonts w:ascii="inherit" w:eastAsia="Times New Roman" w:hAnsi="inherit" w:cs="Arial"/>
          <w:color w:val="666666"/>
          <w:sz w:val="20"/>
          <w:lang w:eastAsia="pt-BR"/>
        </w:rPr>
        <w:t> 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– conectar ao GND.</w:t>
      </w:r>
    </w:p>
    <w:p w:rsidR="009C6F92" w:rsidRPr="009C6F92" w:rsidRDefault="009C6F92" w:rsidP="009C6F92">
      <w:pPr>
        <w:shd w:val="clear" w:color="auto" w:fill="FFFFFF"/>
        <w:spacing w:after="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proofErr w:type="spellStart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Cath</w:t>
      </w:r>
      <w:proofErr w:type="spellEnd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 xml:space="preserve"> (</w:t>
      </w:r>
      <w:proofErr w:type="spellStart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cathode</w:t>
      </w:r>
      <w:proofErr w:type="spellEnd"/>
      <w:r w:rsidRPr="009C6F92">
        <w:rPr>
          <w:rFonts w:ascii="inherit" w:eastAsia="Times New Roman" w:hAnsi="inherit" w:cs="Arial"/>
          <w:b/>
          <w:bCs/>
          <w:color w:val="FF6600"/>
          <w:sz w:val="20"/>
          <w:lang w:eastAsia="pt-BR"/>
        </w:rPr>
        <w:t>)</w:t>
      </w:r>
      <w:r w:rsidRPr="009C6F92">
        <w:rPr>
          <w:rFonts w:ascii="inherit" w:eastAsia="Times New Roman" w:hAnsi="inherit" w:cs="Arial"/>
          <w:color w:val="666666"/>
          <w:sz w:val="20"/>
          <w:lang w:eastAsia="pt-BR"/>
        </w:rPr>
        <w:t> </w:t>
      </w: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– conectar ao GND.</w:t>
      </w:r>
    </w:p>
    <w:p w:rsidR="009C6F92" w:rsidRPr="009C6F92" w:rsidRDefault="009C6F92" w:rsidP="009C6F92">
      <w:pPr>
        <w:shd w:val="clear" w:color="auto" w:fill="FFFFFF"/>
        <w:spacing w:after="360" w:line="293" w:lineRule="atLeast"/>
        <w:jc w:val="both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pt-BR"/>
        </w:rPr>
      </w:pPr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O esquema abaixo está incompleto (falta o sensor)</w:t>
      </w:r>
      <w:proofErr w:type="gram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pois</w:t>
      </w:r>
      <w:proofErr w:type="gram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 xml:space="preserve"> não consegui encontra-lo para usar no software </w:t>
      </w:r>
      <w:proofErr w:type="spellStart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fritzing</w:t>
      </w:r>
      <w:proofErr w:type="spellEnd"/>
      <w:r w:rsidRPr="009C6F92">
        <w:rPr>
          <w:rFonts w:ascii="inherit" w:eastAsia="Times New Roman" w:hAnsi="inherit" w:cs="Arial"/>
          <w:color w:val="666666"/>
          <w:sz w:val="20"/>
          <w:szCs w:val="20"/>
          <w:lang w:eastAsia="pt-BR"/>
        </w:rPr>
        <w:t>, mas basta seguir as notas para saber como ligar os pinos: Veja…</w:t>
      </w:r>
    </w:p>
    <w:p w:rsidR="00277D41" w:rsidRDefault="009C6F92">
      <w:r>
        <w:rPr>
          <w:noProof/>
          <w:lang w:eastAsia="pt-BR"/>
        </w:rPr>
        <w:drawing>
          <wp:inline distT="0" distB="0" distL="0" distR="0">
            <wp:extent cx="5400040" cy="2631723"/>
            <wp:effectExtent l="19050" t="0" r="0" b="0"/>
            <wp:docPr id="1" name="Imagem 1" descr="https://ferpinheiro.files.wordpress.com/2012/01/untitled-sketch_bb.png?w=593&amp;h=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rpinheiro.files.wordpress.com/2012/01/untitled-sketch_bb.png?w=593&amp;h=28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D41" w:rsidSect="00277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F92"/>
    <w:rsid w:val="00277D41"/>
    <w:rsid w:val="009C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41"/>
  </w:style>
  <w:style w:type="paragraph" w:styleId="Ttulo1">
    <w:name w:val="heading 1"/>
    <w:basedOn w:val="Normal"/>
    <w:link w:val="Ttulo1Char"/>
    <w:uiPriority w:val="9"/>
    <w:qFormat/>
    <w:rsid w:val="009C6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F9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C6F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C6F92"/>
  </w:style>
  <w:style w:type="character" w:styleId="Hyperlink">
    <w:name w:val="Hyperlink"/>
    <w:basedOn w:val="Fontepargpadro"/>
    <w:uiPriority w:val="99"/>
    <w:semiHidden/>
    <w:unhideWhenUsed/>
    <w:rsid w:val="009C6F9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C6F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pinheiro.files.wordpress.com/2012/01/510r.jp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ferpinheiro.files.wordpress.com/2012/01/captura_de_tela7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erpinheiro.files.wordpress.com/2012/01/10k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filipeflop.com/pd-6b912-sensor-optico-reflexivo-x2-unidades-tcrt5000.html?ct=41d97&amp;p=1&amp;s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erpinheiro.files.wordpress.com/2012/01/tcrt5000.jpg" TargetMode="External"/><Relationship Id="rId4" Type="http://schemas.openxmlformats.org/officeDocument/2006/relationships/hyperlink" Target="http://www.icaro.pro.br/noticias-1/postagemsemtitulo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Papirus Ind. Papel SA</dc:creator>
  <cp:keywords/>
  <dc:description/>
  <cp:lastModifiedBy>Papirus Ind. Papel SA</cp:lastModifiedBy>
  <cp:revision>3</cp:revision>
  <dcterms:created xsi:type="dcterms:W3CDTF">2015-05-08T13:16:00Z</dcterms:created>
  <dcterms:modified xsi:type="dcterms:W3CDTF">2015-05-08T13:21:00Z</dcterms:modified>
</cp:coreProperties>
</file>