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Guía 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TRISBbits.TRISB3 = 0;  //Forma de poner el LED como salida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TRISBbits.TRISB2 = 0;  //Forma de poner el LED como salida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LATXbits.LATXY = valor; //Escribir bit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valor = PORTXbits.RXY; //Leer bit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PLL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FIN = 10 MHz (Cristal)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Fos= FIN*M/N1*N2= 10 *32*2*2=80 MHz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Fcy= 40 MPIS (Cada ciclo tarda 2 ciclos del clock)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DAC1STATbits.ROEN = 1; /* Right Channel DAC Output Enabled */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DAC1STATbits.LOEN = 1; /* Left Channel DAC Output Enabled */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DAC1STATbits.RITYPE = 1; /* Right Channel Interrupt if FIFO is not Full */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DAC1STATbits.LITYPE = 1; /* Left Channel Interrupt if FIFO is not Full */</w:t>
      </w:r>
    </w:p>
    <w:p w:rsidR="00000000" w:rsidDel="00000000" w:rsidP="00000000" w:rsidRDefault="00000000" w:rsidRPr="00000000" w14:paraId="00000011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DAC1CONbits.AMPON = 0; /* Amplifier Disabled During Sleep &amp; Idle Modes */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DAC1CONbits.DACFDIV = 15; /* Divide Clock by 15  */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/* Se busca una F_DAC = 39062.5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* F_IN = 160MHz / 256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* F_DAC = F_IN / (DACFDIV + 1)  ---&gt; Debe dividirse por 16, entonces: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* DACFDIV = 15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DAC1CONbits.FORM = 1; /* Data Format is Unsigned */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DAC1DFLT = 0x0000; /* Default value set to Midpoint when FORM = 0 */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IFS4bits.DAC1RIF = 0; /* Clear Right Channel Interrupt Flag */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IFS4bits.DAC1LIF = 0; /* Clear Left Channel Interrupt Flag */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IEC4bits.DAC1RIE = 1; /* Right Channel Interrupt Enabled */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IEC4bits.DAC1LIE = 1; /* Left Channel Interrupt Enabled */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DAC1CONbits.DACEN = 1; /* DAC1 Module Enabled */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ACLKCONbits.SELACLK = 0; //MUY IMPORTANTE CONFIGURAR EL OSCILADOR QUE USE EL PLL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ACLKCONbits.APSTSCLR = 0b111;           </w:t>
        <w:tab/>
        <w:t xml:space="preserve">//NO DIVIDE LA FRECUENCIA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DMA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DMA2PAD = 0x0300; //DMA lee desde periferico ADC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DMA2REQ = 13; //Configuro DMA para ADC1 señal que dispara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DMA2STA = __builtin_dmaoffset(RightBufferB);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DMA2STB = __builtin_dmaoffset(RightBufferA);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DMA0CONbits.DIR = 1; /* Ram-to-Peripheral Data Transfer */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ADC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AD1CON1bits.AD12B = 1;  // 1 = 12 bits, 0 = 10 bits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AD1CON2bits.VCFG = 4;   // 4 = Vdd y Vss como referencia de voltaje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   AD1CON3bits.ADRC = 0;   // Clock de conversion derivado clock general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AD1CON3bits.ADCS = 9;   // TAD = TCY * (ADCS + 1) = (1/40M) * 10 =                        250n s (4 MHz)</w:t>
        <w:tab/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AD1PCFGL = 0xFFFF;  </w:t>
        <w:tab/>
        <w:t xml:space="preserve">//Configuro todos los bits como digitales. 1 = D  0 = A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AD1PCFGLbits.PCFG0 = 0; // Defino AN0 como analogico. Primer bit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 AD1CHS0bits.CH0SA = 0;  // Entrada positiva en AN0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AD1CON1bits.ASAM = 1;   // 1 = muestreo automatico. 0 = muestreo manual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DAC1CONbits.FORM = 1; /* Data Format is signed */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  AD1CON2bits.SMPI = 0;   // Incrementa el DMA luego de cada muestra/conversion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AD1CON1bits.SSRC = 0b100;   // Timer 5 es el temporizador de muestreo.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AD1CON1bits.ADON = 1;   // Turn on the ADC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UART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 TRISBbits.TRISB2 = 0;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RPINR18bits.U1RXR = 5;  //Defino puerto de recepcion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RPOR9bits.RP19R = 6;</w:t>
        <w:tab/>
        <w:t xml:space="preserve">//Defino puerto de transmision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U1MODEbits.UARTEN = 0;  // Enable UART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U1MODEbits.STSEL = 0;   // 1-Stop bit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U1MODEbits.PDSEL = 0;   // No Parity, 8-Data bits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U1MODEbits.ABAUD = 0;   // Auto-Baud disabled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U1MODEbits.BRGH = 0;</w:t>
        <w:tab/>
        <w:t xml:space="preserve">// Standard-Speed mode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U1BRG = BRGVAL;     </w:t>
        <w:tab/>
        <w:t xml:space="preserve">// Baud Rate setting for 9600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U1STAbits.URXISEL = 0;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IEC0bits.U1RXIE = 1;</w:t>
        <w:tab/>
        <w:t xml:space="preserve">// Activa la interrupcion por valores recibidos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IFS0bits.U1RXIF = 0;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U1MODEbits.UARTEN = 1;  // Enable UART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U1STAbits.UTXEN = 1;</w:t>
        <w:tab/>
        <w:t xml:space="preserve">// Activa la transmision de la UART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