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CRONOGRAMA DE CLASES- 1° CUATRIMESTRE 2021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DOCENTES A CARGO: Mgtr. Prof. Andrea Hidalgo/ Lic. Prof. María Cristal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CURSO: 2°C</w:t>
      </w:r>
    </w:p>
    <w:tbl>
      <w:tblPr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5"/>
        <w:gridCol w:w="7592"/>
      </w:tblGrid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CLASE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TEMARIO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Tecnociencia en América Latina M. López Gil – 1° TP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Vocaciones científicas” y la concepción de las ciencias Jaim Etcheverry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Profesión: científico” y el lugar de la sociología como ciencia P. Bourdieu – 2° TP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 xml:space="preserve">La ciencia, su método y su filosofía” Mario Bunge 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clave de los textos abordados – Propuesta de parcial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La ciencia, su método y su filosofía” M. Bunge – 3° TP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1° PARCIAL DOMICILIARIO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Revisión de parciales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Método Inductivo  E. Díaz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Método Hipotético-deductivo – 4° TP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Explicación sobre Trabajos Prácticos grupales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Armado de la presentación grupal sobre Khun y Lakatos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Presentaciones grupales (Entrega)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Modelos de informe técnico 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2° PARCIAL 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46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90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135</Words>
  <Characters>691</Characters>
  <CharactersWithSpaces>801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2021-03-16T19:11:00Z</dcterms:created>
  <dc:creator>Maria Cristal</dc:creator>
  <dc:description/>
  <dc:language>es-ES</dc:language>
  <cp:lastModifiedBy/>
  <dcterms:modified xsi:type="dcterms:W3CDTF">2021-04-08T11:08:13Z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