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AB1365" w:rsidRDefault="00425028" w:rsidP="00425028">
      <w:pPr>
        <w:spacing w:after="0" w:line="240" w:lineRule="auto"/>
        <w:jc w:val="both"/>
        <w:rPr>
          <w:color w:val="FF0000"/>
        </w:rPr>
      </w:pPr>
      <w:r w:rsidRPr="00442118">
        <w:rPr>
          <w:color w:val="FF0000"/>
        </w:rPr>
        <w:t xml:space="preserve">R: </w:t>
      </w:r>
      <w:r w:rsidR="00442118" w:rsidRPr="00442118">
        <w:rPr>
          <w:color w:val="FF0000"/>
        </w:rPr>
        <w:t xml:space="preserve">Será que comentamos que foi executado no simulador do </w:t>
      </w:r>
      <w:proofErr w:type="spellStart"/>
      <w:r w:rsidR="00442118" w:rsidRPr="00442118">
        <w:rPr>
          <w:color w:val="FF0000"/>
        </w:rPr>
        <w:t>contiki</w:t>
      </w:r>
      <w:proofErr w:type="spellEnd"/>
      <w:r w:rsidR="00442118">
        <w:rPr>
          <w:color w:val="FF0000"/>
        </w:rPr>
        <w:t>? E que testamos na nossa plataforma?</w:t>
      </w:r>
      <w:r w:rsidR="00AB1365">
        <w:rPr>
          <w:color w:val="FF0000"/>
        </w:rPr>
        <w:t xml:space="preserve"> </w:t>
      </w:r>
    </w:p>
    <w:p w:rsidR="00425028" w:rsidRPr="00A546B0" w:rsidRDefault="00AB1365" w:rsidP="00425028">
      <w:pPr>
        <w:spacing w:after="0" w:line="240" w:lineRule="auto"/>
        <w:jc w:val="both"/>
        <w:rPr>
          <w:color w:val="FF0000"/>
        </w:rPr>
      </w:pPr>
      <w:r>
        <w:rPr>
          <w:color w:val="FF0000"/>
        </w:rPr>
        <w:t xml:space="preserve">Eu acho que podemos comentar que pretendemos fazer isso em um trabalho futuro, porém optamos pelo simulador agora porque as diferenças entre o </w:t>
      </w:r>
      <w:proofErr w:type="spellStart"/>
      <w:proofErr w:type="gramStart"/>
      <w:r>
        <w:rPr>
          <w:color w:val="FF0000"/>
        </w:rPr>
        <w:t>GeoRank</w:t>
      </w:r>
      <w:proofErr w:type="spellEnd"/>
      <w:proofErr w:type="gramEnd"/>
      <w:r>
        <w:rPr>
          <w:color w:val="FF0000"/>
        </w:rPr>
        <w:t xml:space="preserve"> e o RPL são mais perceptíveis em redes de larga escala (p. ex. </w:t>
      </w:r>
      <w:proofErr w:type="spellStart"/>
      <w:r w:rsidRPr="00A546B0">
        <w:rPr>
          <w:color w:val="FF0000"/>
        </w:rPr>
        <w:t>IoT</w:t>
      </w:r>
      <w:proofErr w:type="spellEnd"/>
      <w:r w:rsidRPr="00A546B0">
        <w:rPr>
          <w:color w:val="FF0000"/>
        </w:rPr>
        <w:t xml:space="preserve"> urbana), as quais ainda não estão disponíveis. </w:t>
      </w:r>
    </w:p>
    <w:p w:rsidR="00411828" w:rsidRPr="00A546B0" w:rsidRDefault="00411828" w:rsidP="00425028">
      <w:pPr>
        <w:spacing w:after="0" w:line="240" w:lineRule="auto"/>
        <w:jc w:val="both"/>
        <w:rPr>
          <w:color w:val="FF0000"/>
        </w:rPr>
      </w:pPr>
    </w:p>
    <w:p w:rsidR="00411828" w:rsidRPr="00A546B0" w:rsidRDefault="00411828" w:rsidP="00425028">
      <w:pPr>
        <w:spacing w:after="0" w:line="240" w:lineRule="auto"/>
        <w:jc w:val="both"/>
        <w:rPr>
          <w:b/>
        </w:rPr>
      </w:pPr>
      <w:proofErr w:type="spellStart"/>
      <w:r w:rsidRPr="00A546B0">
        <w:rPr>
          <w:b/>
        </w:rPr>
        <w:t>Reviewer</w:t>
      </w:r>
      <w:proofErr w:type="spellEnd"/>
      <w:r w:rsidRPr="00A546B0">
        <w:rPr>
          <w:b/>
        </w:rPr>
        <w:t xml:space="preserve"> #3:</w:t>
      </w:r>
    </w:p>
    <w:p w:rsidR="00411828" w:rsidRPr="00A546B0" w:rsidRDefault="00411828" w:rsidP="00425028">
      <w:pPr>
        <w:spacing w:after="0" w:line="240" w:lineRule="auto"/>
        <w:jc w:val="both"/>
        <w:rPr>
          <w:b/>
        </w:rPr>
      </w:pPr>
    </w:p>
    <w:p w:rsidR="00411828" w:rsidRPr="00A546B0" w:rsidRDefault="00411828" w:rsidP="00411828">
      <w:pPr>
        <w:spacing w:after="0" w:line="240" w:lineRule="auto"/>
        <w:jc w:val="both"/>
      </w:pPr>
      <w:r w:rsidRPr="00A546B0">
        <w:t xml:space="preserve">The abstract </w:t>
      </w:r>
      <w:proofErr w:type="spellStart"/>
      <w:r w:rsidRPr="00A546B0">
        <w:t>identifies</w:t>
      </w:r>
      <w:proofErr w:type="spellEnd"/>
      <w:r w:rsidRPr="00A546B0">
        <w:t xml:space="preserve"> </w:t>
      </w:r>
      <w:proofErr w:type="spellStart"/>
      <w:r w:rsidRPr="00A546B0">
        <w:t>three</w:t>
      </w:r>
      <w:proofErr w:type="spellEnd"/>
      <w:r w:rsidRPr="00A546B0">
        <w:t xml:space="preserve"> novel </w:t>
      </w:r>
      <w:proofErr w:type="spellStart"/>
      <w:r w:rsidRPr="00A546B0">
        <w:t>contributions</w:t>
      </w:r>
      <w:proofErr w:type="spellEnd"/>
      <w:r w:rsidRPr="00A546B0">
        <w:t>:</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w:t>
      </w:r>
      <w:r w:rsidRPr="00411828">
        <w:rPr>
          <w:color w:val="FF0000"/>
          <w:lang w:val="en-US"/>
        </w:rPr>
        <w:lastRenderedPageBreak/>
        <w:t>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0633AF"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for storing routing table</w:t>
      </w:r>
      <w:r w:rsidR="00447A4A">
        <w:rPr>
          <w:color w:val="FF0000"/>
          <w:lang w:val="en-US"/>
        </w:rPr>
        <w:t>s</w:t>
      </w:r>
      <w:r w:rsidR="00C228D3">
        <w:rPr>
          <w:color w:val="FF0000"/>
          <w:lang w:val="en-US"/>
        </w:rPr>
        <w:t>.</w:t>
      </w:r>
      <w:r w:rsidR="00447A4A">
        <w:rPr>
          <w:color w:val="FF0000"/>
          <w:lang w:val="en-US"/>
        </w:rPr>
        <w:t xml:space="preserve"> </w:t>
      </w:r>
    </w:p>
    <w:p w:rsidR="00F02445" w:rsidRDefault="00F02445"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 xml:space="preserve">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w:t>
      </w:r>
      <w:r w:rsidRPr="004C1EDC">
        <w:rPr>
          <w:lang w:val="en-US"/>
        </w:rPr>
        <w:lastRenderedPageBreak/>
        <w:t>in this case, why do the authors propose using a proprietary routing algorithm - why not use something like AODV?</w:t>
      </w:r>
    </w:p>
    <w:p w:rsidR="004C1EDC" w:rsidRDefault="004C1EDC" w:rsidP="004C1EDC">
      <w:pPr>
        <w:spacing w:after="0" w:line="240" w:lineRule="auto"/>
        <w:jc w:val="both"/>
        <w:rPr>
          <w:lang w:val="en-US"/>
        </w:rPr>
      </w:pPr>
    </w:p>
    <w:p w:rsidR="00A546B0" w:rsidRDefault="004C1EDC" w:rsidP="004C1EDC">
      <w:pPr>
        <w:spacing w:after="0" w:line="240" w:lineRule="auto"/>
        <w:jc w:val="both"/>
        <w:rPr>
          <w:color w:val="FF0000"/>
        </w:rPr>
      </w:pPr>
      <w:r w:rsidRPr="003A37AA">
        <w:rPr>
          <w:color w:val="FF0000"/>
        </w:rPr>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proofErr w:type="gramStart"/>
      <w:r w:rsidR="003A37AA">
        <w:rPr>
          <w:color w:val="FF0000"/>
        </w:rPr>
        <w:t>IoT</w:t>
      </w:r>
      <w:proofErr w:type="spellEnd"/>
      <w:proofErr w:type="gramEnd"/>
      <w:r w:rsidR="003A37AA">
        <w:rPr>
          <w:color w:val="FF0000"/>
        </w:rPr>
        <w:t>.</w:t>
      </w:r>
      <w:r w:rsidR="00A546B0">
        <w:rPr>
          <w:color w:val="FF0000"/>
        </w:rPr>
        <w:t xml:space="preserve">  Sim, acho que isso fica legal, mas precisamos colocar referências com motivações para usar o </w:t>
      </w:r>
      <w:proofErr w:type="gramStart"/>
      <w:r w:rsidR="00A546B0">
        <w:rPr>
          <w:color w:val="FF0000"/>
        </w:rPr>
        <w:t>IPbv6</w:t>
      </w:r>
      <w:proofErr w:type="gramEnd"/>
      <w:r w:rsidR="00A546B0">
        <w:rPr>
          <w:color w:val="FF0000"/>
        </w:rPr>
        <w:t xml:space="preserve"> para IoT.</w:t>
      </w:r>
      <w:bookmarkStart w:id="0" w:name="_GoBack"/>
      <w:bookmarkEnd w:id="0"/>
    </w:p>
    <w:p w:rsidR="00A546B0" w:rsidRDefault="00A546B0" w:rsidP="004C1EDC">
      <w:pPr>
        <w:spacing w:after="0" w:line="240" w:lineRule="auto"/>
        <w:jc w:val="both"/>
        <w:rPr>
          <w:color w:val="FF0000"/>
        </w:rPr>
      </w:pPr>
    </w:p>
    <w:p w:rsidR="004C1EDC" w:rsidRDefault="003A37AA" w:rsidP="004C1EDC">
      <w:pPr>
        <w:spacing w:after="0" w:line="240" w:lineRule="auto"/>
        <w:jc w:val="both"/>
        <w:rPr>
          <w:color w:val="FF0000"/>
        </w:rPr>
      </w:pPr>
      <w:r>
        <w:rPr>
          <w:color w:val="FF0000"/>
        </w:rPr>
        <w:t xml:space="preserve"> Quanto ao AODV, citar referências que comentam sobre o baixo desempenho em redes em grande escala?</w:t>
      </w:r>
    </w:p>
    <w:p w:rsidR="00C21A9E" w:rsidRPr="00C21A9E" w:rsidRDefault="00C21A9E" w:rsidP="00C21A9E">
      <w:pPr>
        <w:spacing w:after="0" w:line="240" w:lineRule="auto"/>
        <w:jc w:val="both"/>
        <w:rPr>
          <w:color w:val="FF0000"/>
        </w:rPr>
      </w:pPr>
      <w:r>
        <w:rPr>
          <w:color w:val="FF0000"/>
        </w:rPr>
        <w:t>Acho que sim</w:t>
      </w:r>
      <w:proofErr w:type="gramStart"/>
      <w:r>
        <w:rPr>
          <w:color w:val="FF0000"/>
        </w:rPr>
        <w:t>..</w:t>
      </w:r>
      <w:proofErr w:type="gramEnd"/>
      <w:r>
        <w:rPr>
          <w:color w:val="FF0000"/>
        </w:rPr>
        <w:t xml:space="preserve"> </w:t>
      </w:r>
      <w:proofErr w:type="gramStart"/>
      <w:r>
        <w:rPr>
          <w:color w:val="FF0000"/>
        </w:rPr>
        <w:t>existe</w:t>
      </w:r>
      <w:proofErr w:type="gramEnd"/>
      <w:r>
        <w:rPr>
          <w:color w:val="FF0000"/>
        </w:rPr>
        <w:t xml:space="preserve"> uma versão do AODV para </w:t>
      </w:r>
      <w:proofErr w:type="spellStart"/>
      <w:r>
        <w:rPr>
          <w:color w:val="FF0000"/>
        </w:rPr>
        <w:t>LLNs</w:t>
      </w:r>
      <w:proofErr w:type="spellEnd"/>
      <w:r>
        <w:rPr>
          <w:color w:val="FF0000"/>
        </w:rPr>
        <w:t xml:space="preserve"> chamada </w:t>
      </w:r>
      <w:proofErr w:type="spellStart"/>
      <w:r>
        <w:rPr>
          <w:color w:val="FF0000"/>
        </w:rPr>
        <w:t>LOadng</w:t>
      </w:r>
      <w:proofErr w:type="spellEnd"/>
      <w:r>
        <w:rPr>
          <w:color w:val="FF0000"/>
        </w:rPr>
        <w:t>, mas já tem artigos que falam mal dele, como este:</w:t>
      </w:r>
      <w:r w:rsidR="00CB2368">
        <w:rPr>
          <w:color w:val="FF0000"/>
        </w:rPr>
        <w:t xml:space="preserve">  </w:t>
      </w:r>
      <w:proofErr w:type="spellStart"/>
      <w:r w:rsidRPr="00C21A9E">
        <w:rPr>
          <w:color w:val="FF0000"/>
        </w:rPr>
        <w:t>Proactive</w:t>
      </w:r>
      <w:proofErr w:type="spellEnd"/>
      <w:r w:rsidRPr="00C21A9E">
        <w:rPr>
          <w:color w:val="FF0000"/>
        </w:rPr>
        <w:t xml:space="preserve"> versus </w:t>
      </w:r>
      <w:proofErr w:type="spellStart"/>
      <w:r w:rsidRPr="00C21A9E">
        <w:rPr>
          <w:color w:val="FF0000"/>
        </w:rPr>
        <w:t>reactive</w:t>
      </w:r>
      <w:proofErr w:type="spellEnd"/>
      <w:r w:rsidRPr="00C21A9E">
        <w:rPr>
          <w:color w:val="FF0000"/>
        </w:rPr>
        <w:t xml:space="preserve"> </w:t>
      </w:r>
      <w:proofErr w:type="spellStart"/>
      <w:r w:rsidRPr="00C21A9E">
        <w:rPr>
          <w:color w:val="FF0000"/>
        </w:rPr>
        <w:t>routing</w:t>
      </w:r>
      <w:proofErr w:type="spellEnd"/>
      <w:r w:rsidRPr="00C21A9E">
        <w:rPr>
          <w:color w:val="FF0000"/>
        </w:rPr>
        <w:t xml:space="preserve"> in </w:t>
      </w:r>
      <w:proofErr w:type="spellStart"/>
      <w:r w:rsidRPr="00C21A9E">
        <w:rPr>
          <w:color w:val="FF0000"/>
        </w:rPr>
        <w:t>low</w:t>
      </w:r>
      <w:proofErr w:type="spellEnd"/>
      <w:r w:rsidRPr="00C21A9E">
        <w:rPr>
          <w:color w:val="FF0000"/>
        </w:rPr>
        <w:t xml:space="preserve"> </w:t>
      </w:r>
      <w:proofErr w:type="spellStart"/>
      <w:r w:rsidRPr="00C21A9E">
        <w:rPr>
          <w:color w:val="FF0000"/>
        </w:rPr>
        <w:t>power</w:t>
      </w:r>
      <w:proofErr w:type="spellEnd"/>
      <w:r w:rsidRPr="00C21A9E">
        <w:rPr>
          <w:color w:val="FF0000"/>
        </w:rPr>
        <w:t xml:space="preserve"> </w:t>
      </w:r>
      <w:proofErr w:type="spellStart"/>
      <w:r w:rsidRPr="00C21A9E">
        <w:rPr>
          <w:color w:val="FF0000"/>
        </w:rPr>
        <w:t>and</w:t>
      </w:r>
      <w:proofErr w:type="spellEnd"/>
      <w:r w:rsidRPr="00C21A9E">
        <w:rPr>
          <w:color w:val="FF0000"/>
        </w:rPr>
        <w:t xml:space="preserve"> </w:t>
      </w:r>
      <w:proofErr w:type="spellStart"/>
      <w:r w:rsidRPr="00C21A9E">
        <w:rPr>
          <w:color w:val="FF0000"/>
        </w:rPr>
        <w:t>lossy</w:t>
      </w:r>
      <w:proofErr w:type="spellEnd"/>
    </w:p>
    <w:p w:rsidR="00C21A9E" w:rsidRPr="00C21A9E" w:rsidRDefault="00C21A9E" w:rsidP="00C21A9E">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xml:space="preserve">) </w:t>
      </w:r>
    </w:p>
    <w:p w:rsidR="008E4485" w:rsidRPr="00C21A9E"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247506"/>
    <w:rsid w:val="00270B05"/>
    <w:rsid w:val="00287048"/>
    <w:rsid w:val="002F1A37"/>
    <w:rsid w:val="003722D9"/>
    <w:rsid w:val="003A37AA"/>
    <w:rsid w:val="003B17F9"/>
    <w:rsid w:val="003F71C2"/>
    <w:rsid w:val="004104A2"/>
    <w:rsid w:val="00411828"/>
    <w:rsid w:val="00425028"/>
    <w:rsid w:val="00442118"/>
    <w:rsid w:val="00447A4A"/>
    <w:rsid w:val="00453539"/>
    <w:rsid w:val="004C1EDC"/>
    <w:rsid w:val="004D3AE3"/>
    <w:rsid w:val="004D3D71"/>
    <w:rsid w:val="004E381F"/>
    <w:rsid w:val="00523221"/>
    <w:rsid w:val="0062792A"/>
    <w:rsid w:val="00687FEB"/>
    <w:rsid w:val="006D7EC9"/>
    <w:rsid w:val="006F43A7"/>
    <w:rsid w:val="007124E2"/>
    <w:rsid w:val="007736D5"/>
    <w:rsid w:val="007B0F8F"/>
    <w:rsid w:val="00873589"/>
    <w:rsid w:val="00873EBC"/>
    <w:rsid w:val="008C0481"/>
    <w:rsid w:val="008E4485"/>
    <w:rsid w:val="00935260"/>
    <w:rsid w:val="00950974"/>
    <w:rsid w:val="00955CFA"/>
    <w:rsid w:val="00A22704"/>
    <w:rsid w:val="00A33E91"/>
    <w:rsid w:val="00A546B0"/>
    <w:rsid w:val="00A84A57"/>
    <w:rsid w:val="00AB1365"/>
    <w:rsid w:val="00B51208"/>
    <w:rsid w:val="00B628F4"/>
    <w:rsid w:val="00BC4E6F"/>
    <w:rsid w:val="00BD5DE8"/>
    <w:rsid w:val="00BE21CC"/>
    <w:rsid w:val="00C21A9E"/>
    <w:rsid w:val="00C228D3"/>
    <w:rsid w:val="00C40B40"/>
    <w:rsid w:val="00C96768"/>
    <w:rsid w:val="00CB1A8A"/>
    <w:rsid w:val="00CB236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2248</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45</cp:revision>
  <dcterms:created xsi:type="dcterms:W3CDTF">2014-08-14T15:52:00Z</dcterms:created>
  <dcterms:modified xsi:type="dcterms:W3CDTF">2014-12-17T19:09:00Z</dcterms:modified>
</cp:coreProperties>
</file>