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🧠 MODULE 2 : INTELLIGENCE ARTIFICIELLE POUR L'ORIENTATION DES AIDES</w:t>
      </w:r>
    </w:p>
    <w:p>
      <w:r>
        <w:t>📋 TABLEAU RÉCAPITULATIF DU MODULE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Module</w:t>
            </w:r>
          </w:p>
        </w:tc>
        <w:tc>
          <w:tcPr>
            <w:tcW w:type="dxa" w:w="1234"/>
          </w:tcPr>
          <w:p>
            <w:r>
              <w:t>Sous-Module</w:t>
            </w:r>
          </w:p>
        </w:tc>
        <w:tc>
          <w:tcPr>
            <w:tcW w:type="dxa" w:w="1234"/>
          </w:tcPr>
          <w:p>
            <w:r>
              <w:t>Objectif</w:t>
            </w:r>
          </w:p>
        </w:tc>
        <w:tc>
          <w:tcPr>
            <w:tcW w:type="dxa" w:w="1234"/>
          </w:tcPr>
          <w:p>
            <w:r>
              <w:t>Fonctionnalités Principales</w:t>
            </w:r>
          </w:p>
        </w:tc>
        <w:tc>
          <w:tcPr>
            <w:tcW w:type="dxa" w:w="1234"/>
          </w:tcPr>
          <w:p>
            <w:r>
              <w:t>Livrables</w:t>
            </w:r>
          </w:p>
        </w:tc>
        <w:tc>
          <w:tcPr>
            <w:tcW w:type="dxa" w:w="1234"/>
          </w:tcPr>
          <w:p>
            <w:r>
              <w:t>Indicateurs de Performance</w:t>
            </w:r>
          </w:p>
        </w:tc>
        <w:tc>
          <w:tcPr>
            <w:tcW w:type="dxa" w:w="1234"/>
          </w:tcPr>
          <w:p>
            <w:r>
              <w:t>Pourcentage IA (LLM)</w:t>
            </w:r>
          </w:p>
        </w:tc>
      </w:tr>
      <w:tr>
        <w:tc>
          <w:tcPr>
            <w:tcW w:type="dxa" w:w="1234"/>
          </w:tcPr>
          <w:p>
            <w:r>
              <w:t>🧠 Module IA</w:t>
            </w:r>
          </w:p>
        </w:tc>
        <w:tc>
          <w:tcPr>
            <w:tcW w:type="dxa" w:w="1234"/>
          </w:tcPr>
          <w:p>
            <w:r>
              <w:t>2.1 Analyse par LLM</w:t>
            </w:r>
          </w:p>
        </w:tc>
        <w:tc>
          <w:tcPr>
            <w:tcW w:type="dxa" w:w="1234"/>
          </w:tcPr>
          <w:p>
            <w:r>
              <w:t>Analyser automatiquement les conditions de vulnérabilité via LLM</w:t>
            </w:r>
          </w:p>
        </w:tc>
        <w:tc>
          <w:tcPr>
            <w:tcW w:type="dxa" w:w="1234"/>
          </w:tcPr>
          <w:p>
            <w:r>
              <w:t>• Raisonnement contextuel</w:t>
              <w:br/>
              <w:t>• Extraction d'indicateurs via texte</w:t>
              <w:br/>
              <w:t>• Justification explicite</w:t>
              <w:br/>
              <w:t>• Réponses personnalisées</w:t>
            </w:r>
          </w:p>
        </w:tc>
        <w:tc>
          <w:tcPr>
            <w:tcW w:type="dxa" w:w="1234"/>
          </w:tcPr>
          <w:p>
            <w:r>
              <w:t>• Synthèse de précarité économique</w:t>
              <w:br/>
              <w:t>• Analyse du risque social</w:t>
              <w:br/>
              <w:t>• Diagnostic sanitaire</w:t>
              <w:br/>
              <w:t>• Priorité d'intervention</w:t>
            </w:r>
          </w:p>
        </w:tc>
        <w:tc>
          <w:tcPr>
            <w:tcW w:type="dxa" w:w="1234"/>
          </w:tcPr>
          <w:p>
            <w:r>
              <w:t>• Pertinence des réponses (85%+)</w:t>
              <w:br/>
              <w:t>• Temps de traitement (&lt;2s)</w:t>
              <w:br/>
              <w:t>• Alignement avec jugement humain</w:t>
            </w:r>
          </w:p>
        </w:tc>
        <w:tc>
          <w:tcPr>
            <w:tcW w:type="dxa" w:w="1234"/>
          </w:tcPr>
          <w:p>
            <w:r>
              <w:t>Ex. : 72% vulnérabilité sociale, 65% risque sanitaire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2.2 Classification Automatisée</w:t>
            </w:r>
          </w:p>
        </w:tc>
        <w:tc>
          <w:tcPr>
            <w:tcW w:type="dxa" w:w="1234"/>
          </w:tcPr>
          <w:p>
            <w:r>
              <w:t>⚖️ Prioriser les bénéficiaires selon la gravité</w:t>
            </w:r>
          </w:p>
        </w:tc>
        <w:tc>
          <w:tcPr>
            <w:tcW w:type="dxa" w:w="1234"/>
          </w:tcPr>
          <w:p>
            <w:r>
              <w:t>• Segmentation intelligente</w:t>
              <w:br/>
              <w:t>• Priorisation dynamique</w:t>
              <w:br/>
              <w:t>• Catégorisation multi-critères</w:t>
              <w:br/>
              <w:t>• Alertes automatiques</w:t>
            </w:r>
          </w:p>
        </w:tc>
        <w:tc>
          <w:tcPr>
            <w:tcW w:type="dxa" w:w="1234"/>
          </w:tcPr>
          <w:p>
            <w:r>
              <w:t>• Niveaux de priorité (4 classes)</w:t>
              <w:br/>
              <w:t>• Catégories de vulnérabilité</w:t>
              <w:br/>
              <w:t>• Profils d'intervention</w:t>
              <w:br/>
              <w:t>• Alertes cas critiques</w:t>
            </w:r>
          </w:p>
        </w:tc>
        <w:tc>
          <w:tcPr>
            <w:tcW w:type="dxa" w:w="1234"/>
          </w:tcPr>
          <w:p>
            <w:r>
              <w:t>• Taux de détection urgences (95%+)</w:t>
              <w:br/>
              <w:t>• Précision classification (90%+)</w:t>
              <w:br/>
              <w:t>• Temps de traitement par dossier</w:t>
            </w:r>
          </w:p>
        </w:tc>
        <w:tc>
          <w:tcPr>
            <w:tcW w:type="dxa" w:w="1234"/>
          </w:tcPr>
          <w:p>
            <w:r>
              <w:t>Ex. : 80% classe prioritaire, 20% modérée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2.3 Ciblage Géographique</w:t>
            </w:r>
          </w:p>
        </w:tc>
        <w:tc>
          <w:tcPr>
            <w:tcW w:type="dxa" w:w="1234"/>
          </w:tcPr>
          <w:p>
            <w:r>
              <w:t>📍 Identifier les zones les plus touchées par type de vulnérabilité</w:t>
            </w:r>
          </w:p>
        </w:tc>
        <w:tc>
          <w:tcPr>
            <w:tcW w:type="dxa" w:w="1234"/>
          </w:tcPr>
          <w:p>
            <w:r>
              <w:t>• Cartographie des vulnérabilités</w:t>
              <w:br/>
              <w:t>• Hotspots de pauvreté</w:t>
              <w:br/>
              <w:t>• Analyse de densité</w:t>
              <w:br/>
              <w:t>• Prédiction spatiale</w:t>
            </w:r>
          </w:p>
        </w:tc>
        <w:tc>
          <w:tcPr>
            <w:tcW w:type="dxa" w:w="1234"/>
          </w:tcPr>
          <w:p>
            <w:r>
              <w:t>• Cartes de chaleur interactives</w:t>
              <w:br/>
              <w:t>• Rapports de zonage prioritaire</w:t>
              <w:br/>
              <w:t>• Recommandations d'implantation</w:t>
              <w:br/>
              <w:t>• Tableaux de bord géographiques</w:t>
            </w:r>
          </w:p>
        </w:tc>
        <w:tc>
          <w:tcPr>
            <w:tcW w:type="dxa" w:w="1234"/>
          </w:tcPr>
          <w:p>
            <w:r>
              <w:t>• Couverture géographique (100%)</w:t>
              <w:br/>
              <w:t>• Précision des hotspots (85%+)</w:t>
              <w:br/>
              <w:t>• Temps de génération cartes (&lt;5min)</w:t>
            </w:r>
          </w:p>
        </w:tc>
        <w:tc>
          <w:tcPr>
            <w:tcW w:type="dxa" w:w="1234"/>
          </w:tcPr>
          <w:p>
            <w:r>
              <w:t>Ex. : 40% zone critique, 35% zone modérée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2.4 Suivi et Détection</w:t>
            </w:r>
          </w:p>
        </w:tc>
        <w:tc>
          <w:tcPr>
            <w:tcW w:type="dxa" w:w="1234"/>
          </w:tcPr>
          <w:p>
            <w:r>
              <w:t>🔄 Détecter des changements de conditions de vie</w:t>
            </w:r>
          </w:p>
        </w:tc>
        <w:tc>
          <w:tcPr>
            <w:tcW w:type="dxa" w:w="1234"/>
          </w:tcPr>
          <w:p>
            <w:r>
              <w:t>• Suivi longitudinal</w:t>
              <w:br/>
              <w:t>• Détection d'anomalies</w:t>
              <w:br/>
              <w:t>• Alertes proactives</w:t>
              <w:br/>
              <w:t>• Analyse de tendances</w:t>
            </w:r>
          </w:p>
        </w:tc>
        <w:tc>
          <w:tcPr>
            <w:tcW w:type="dxa" w:w="1234"/>
          </w:tcPr>
          <w:p>
            <w:r>
              <w:t>• Évolution scores vulnérabilité</w:t>
              <w:br/>
              <w:t>• Changements situation économique</w:t>
              <w:br/>
              <w:t>• Modifications familiales</w:t>
              <w:br/>
              <w:t>• Amélioration/dégradation logement</w:t>
            </w:r>
          </w:p>
        </w:tc>
        <w:tc>
          <w:tcPr>
            <w:tcW w:type="dxa" w:w="1234"/>
          </w:tcPr>
          <w:p>
            <w:r>
              <w:t>• Délai détection changements (&lt;24h)</w:t>
              <w:br/>
              <w:t>• Taux de faux positifs (&lt;10%)</w:t>
              <w:br/>
              <w:t>• Précision prédictions (80%+)</w:t>
            </w:r>
          </w:p>
        </w:tc>
        <w:tc>
          <w:tcPr>
            <w:tcW w:type="dxa" w:w="1234"/>
          </w:tcPr>
          <w:p>
            <w:r>
              <w:t>Ex. : +15% aggravation logement, -5% amélioration revenus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2.5 Attribution Intelligente</w:t>
            </w:r>
          </w:p>
        </w:tc>
        <w:tc>
          <w:tcPr>
            <w:tcW w:type="dxa" w:w="1234"/>
          </w:tcPr>
          <w:p>
            <w:r>
              <w:t>🤝 Associer des aides précises selon le profil</w:t>
            </w:r>
          </w:p>
        </w:tc>
        <w:tc>
          <w:tcPr>
            <w:tcW w:type="dxa" w:w="1234"/>
          </w:tcPr>
          <w:p>
            <w:r>
              <w:t>• Matching automatique</w:t>
              <w:br/>
              <w:t>• Recommandations personnalisées</w:t>
              <w:br/>
              <w:t>• Calcul de montants</w:t>
              <w:br/>
              <w:t>• Planification interventions</w:t>
            </w:r>
          </w:p>
        </w:tc>
        <w:tc>
          <w:tcPr>
            <w:tcW w:type="dxa" w:w="1234"/>
          </w:tcPr>
          <w:p>
            <w:r>
              <w:t>• Aides financières directes</w:t>
              <w:br/>
              <w:t>• Microcrédits adaptés</w:t>
              <w:br/>
              <w:t>• Formations professionnelles</w:t>
              <w:br/>
              <w:t>• Accompagnement social</w:t>
            </w:r>
          </w:p>
        </w:tc>
        <w:tc>
          <w:tcPr>
            <w:tcW w:type="dxa" w:w="1234"/>
          </w:tcPr>
          <w:p>
            <w:r>
              <w:t>• Taux de succès attributions (85%+)</w:t>
              <w:br/>
              <w:t>• Satisfaction bénéficiaires (90%+)</w:t>
              <w:br/>
              <w:t>• ROI social des interventions</w:t>
            </w:r>
          </w:p>
        </w:tc>
        <w:tc>
          <w:tcPr>
            <w:tcW w:type="dxa" w:w="1234"/>
          </w:tcPr>
          <w:p>
            <w:r>
              <w:t>Ex. : 90% adéquation aide-finances, 85% satisfaction bénéficiaire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2.6 Reporting Automatisé</w:t>
            </w:r>
          </w:p>
        </w:tc>
        <w:tc>
          <w:tcPr>
            <w:tcW w:type="dxa" w:w="1234"/>
          </w:tcPr>
          <w:p>
            <w:r>
              <w:t>📊 Fournir des rapports de performance sociale automatisés</w:t>
            </w:r>
          </w:p>
        </w:tc>
        <w:tc>
          <w:tcPr>
            <w:tcW w:type="dxa" w:w="1234"/>
          </w:tcPr>
          <w:p>
            <w:r>
              <w:t>• Rapports multi-niveaux</w:t>
              <w:br/>
              <w:t>• Tableaux de bord interactifs</w:t>
              <w:br/>
              <w:t>• Indicateurs RSE</w:t>
              <w:br/>
              <w:t>• Exports automatisés</w:t>
            </w:r>
          </w:p>
        </w:tc>
        <w:tc>
          <w:tcPr>
            <w:tcW w:type="dxa" w:w="1234"/>
          </w:tcPr>
          <w:p>
            <w:r>
              <w:t>• Performance d'impact</w:t>
              <w:br/>
              <w:t>• Efficacité des interventions</w:t>
              <w:br/>
              <w:t>• Couverture géographique</w:t>
              <w:br/>
              <w:t>• Conformité réglementaire</w:t>
            </w:r>
          </w:p>
        </w:tc>
        <w:tc>
          <w:tcPr>
            <w:tcW w:type="dxa" w:w="1234"/>
          </w:tcPr>
          <w:p>
            <w:r>
              <w:t>• Fréquence de génération (temps réel)</w:t>
              <w:br/>
              <w:t>• Complétude des rapports (100%)</w:t>
              <w:br/>
              <w:t>• Disponibilité système (99.5%+)</w:t>
            </w:r>
          </w:p>
        </w:tc>
        <w:tc>
          <w:tcPr>
            <w:tcW w:type="dxa" w:w="1234"/>
          </w:tcPr>
          <w:p>
            <w:r>
              <w:t>Ex. : 100% rapports conformes, 99.7% disponibilité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