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CEE2" w14:textId="77777777" w:rsidR="00A32907" w:rsidRPr="00A32907" w:rsidRDefault="00A32907" w:rsidP="00A32907">
      <w:r w:rsidRPr="00A32907">
        <w:rPr>
          <w:b/>
          <w:bCs/>
        </w:rPr>
        <w:t>Titre H1 :</w:t>
      </w:r>
      <w:r w:rsidRPr="00A32907">
        <w:t xml:space="preserve"> GMAO Industrie : réduisez vos arrêts de production et maîtrisez votre maintenance terrain</w:t>
      </w:r>
    </w:p>
    <w:p w14:paraId="567067A7" w14:textId="77777777" w:rsidR="00A32907" w:rsidRPr="00A32907" w:rsidRDefault="00A32907" w:rsidP="00A32907">
      <w:r w:rsidRPr="00A32907">
        <w:rPr>
          <w:b/>
          <w:bCs/>
        </w:rPr>
        <w:t>Meta description :</w:t>
      </w:r>
      <w:r w:rsidRPr="00A32907">
        <w:t xml:space="preserve"> Maintex est la GMAO conçue pour l'industrie. Agroalimentaire, manufacture, chimie, énergie : diagnostiquez mieux, intervenez juste, suivez vos fonctions vitales et pilotez votre maintenance avec des indicateurs terrain fiables.</w:t>
      </w:r>
    </w:p>
    <w:p w14:paraId="31454A4F" w14:textId="7608237B" w:rsidR="00A32907" w:rsidRPr="00A32907" w:rsidRDefault="00A32907" w:rsidP="00A32907"/>
    <w:p w14:paraId="4A408DF8" w14:textId="77777777" w:rsidR="00A32907" w:rsidRPr="00A32907" w:rsidRDefault="00A32907" w:rsidP="00A32907">
      <w:pPr>
        <w:rPr>
          <w:b/>
          <w:bCs/>
        </w:rPr>
      </w:pPr>
      <w:r w:rsidRPr="00A32907">
        <w:rPr>
          <w:b/>
          <w:bCs/>
        </w:rPr>
        <w:t>H1 — GMAO Industrie : quand chaque minute d'arrêt a un coût, le diagnostic ne peut pas se permettre d'être approximatif</w:t>
      </w:r>
    </w:p>
    <w:p w14:paraId="299331B2" w14:textId="77777777" w:rsidR="00A32907" w:rsidRPr="00A32907" w:rsidRDefault="00A32907" w:rsidP="00A32907">
      <w:r w:rsidRPr="00A32907">
        <w:t>Dans l'industrie, une ligne qui s'arrête, c'est une cadence qui chute, des commandes retardées, des pénalités contractuelles qui s'accumulent. Et derrière chaque arrêt non planifié, il y a presque toujours le même problème : un diagnostic trop lent, trop incertain, trop coûteux en essais-erreurs.</w:t>
      </w:r>
    </w:p>
    <w:p w14:paraId="0EE641E6" w14:textId="77777777" w:rsidR="00A32907" w:rsidRPr="00A32907" w:rsidRDefault="00A32907" w:rsidP="00A32907">
      <w:r w:rsidRPr="00A32907">
        <w:t>Mauvaise identification de la cause racine. Pièce remplacée à tort. Technicien qui revient deux fois sur la même machine. Dans un environnement de production sous pression, ces situations ne sont pas des accidents isolés — elles sont le symptôme d'une maintenance qui manque d'information au bon moment.</w:t>
      </w:r>
    </w:p>
    <w:p w14:paraId="327ACBEE" w14:textId="77777777" w:rsidR="00A32907" w:rsidRPr="00A32907" w:rsidRDefault="00A32907" w:rsidP="00A32907">
      <w:r w:rsidRPr="00A32907">
        <w:rPr>
          <w:b/>
          <w:bCs/>
        </w:rPr>
        <w:t>Maintex change cette équation.</w:t>
      </w:r>
      <w:r w:rsidRPr="00A32907">
        <w:t xml:space="preserve"> Une GMAO pensée d'abord pour les techniciens de maintenance industrielle — ceux qui interviennent sur des lignes en cadence, dans des environnements contraints, avec des délais qui ne tolèrent aucune approximation. Et parce que le terrain est bien outillé, responsables maintenance et directeurs industriels disposent d'un </w:t>
      </w:r>
      <w:proofErr w:type="spellStart"/>
      <w:r w:rsidRPr="00A32907">
        <w:t>reporting</w:t>
      </w:r>
      <w:proofErr w:type="spellEnd"/>
      <w:r w:rsidRPr="00A32907">
        <w:t xml:space="preserve"> fiable pour piloter la performance et anticiper les décisions stratégiques.</w:t>
      </w:r>
    </w:p>
    <w:p w14:paraId="2BEE25DB" w14:textId="314619E6" w:rsidR="00A32907" w:rsidRPr="00A32907" w:rsidRDefault="00A32907" w:rsidP="00A32907"/>
    <w:p w14:paraId="6A2F0578" w14:textId="77777777" w:rsidR="00A32907" w:rsidRPr="00A32907" w:rsidRDefault="00A32907" w:rsidP="00A32907">
      <w:pPr>
        <w:rPr>
          <w:b/>
          <w:bCs/>
        </w:rPr>
      </w:pPr>
      <w:r w:rsidRPr="00A32907">
        <w:rPr>
          <w:b/>
          <w:bCs/>
        </w:rPr>
        <w:t>H2 — Les enjeux spécifiques de la maintenance industrielle</w:t>
      </w:r>
    </w:p>
    <w:p w14:paraId="28F1AE4D" w14:textId="77777777" w:rsidR="00A32907" w:rsidRPr="00A32907" w:rsidRDefault="00A32907" w:rsidP="00A32907">
      <w:pPr>
        <w:rPr>
          <w:b/>
          <w:bCs/>
        </w:rPr>
      </w:pPr>
      <w:r w:rsidRPr="00A32907">
        <w:rPr>
          <w:b/>
          <w:bCs/>
        </w:rPr>
        <w:t>H3 — L'arrêt de ligne : le coût le plus visible, mais pas le seul</w:t>
      </w:r>
    </w:p>
    <w:p w14:paraId="5AB8946A" w14:textId="77777777" w:rsidR="00A32907" w:rsidRPr="00A32907" w:rsidRDefault="00A32907" w:rsidP="00A32907">
      <w:r w:rsidRPr="00A32907">
        <w:t>Dans tous les secteurs industriels — agroalimentaire, manufacture, chimie, énergie — l'arrêt non planifié d'une ligne de production est l'ennemi numéro un de la rentabilité. Le coût est immédiat et mesurable : perte de cadence, désorganisation des équipes, retards de livraison, parfois destruction de matière première en cours de transformation.</w:t>
      </w:r>
    </w:p>
    <w:p w14:paraId="76229B8B" w14:textId="77777777" w:rsidR="00A32907" w:rsidRPr="00A32907" w:rsidRDefault="00A32907" w:rsidP="00A32907">
      <w:r w:rsidRPr="00A32907">
        <w:t>Mais derrière ce coût direct se cachent des coûts moins visibles, tout aussi réels : interventions répétées, surstockage de pièces par précaution, heures supplémentaires non planifiées, usure prématurée d'équipements mal diagnostiqués. C'est sur l'ensemble de cette chaîne que Maintex agit.</w:t>
      </w:r>
    </w:p>
    <w:p w14:paraId="28B6190F" w14:textId="77777777" w:rsidR="00A32907" w:rsidRPr="00A32907" w:rsidRDefault="00A32907" w:rsidP="00A32907">
      <w:pPr>
        <w:rPr>
          <w:b/>
          <w:bCs/>
        </w:rPr>
      </w:pPr>
      <w:r w:rsidRPr="00A32907">
        <w:rPr>
          <w:b/>
          <w:bCs/>
        </w:rPr>
        <w:t>H3 — La conformité réglementaire : HACCP, ISO, et au-delà</w:t>
      </w:r>
    </w:p>
    <w:p w14:paraId="6CEC2E23" w14:textId="77777777" w:rsidR="00A32907" w:rsidRPr="00A32907" w:rsidRDefault="00A32907" w:rsidP="00A32907">
      <w:r w:rsidRPr="00A32907">
        <w:lastRenderedPageBreak/>
        <w:t>L'industrie est l'un des secteurs les plus encadrés en matière de maintenance. En agroalimentaire, les exigences HACCP imposent une traçabilité rigoureuse des interventions sur les équipements en contact avec la production. Dans la chimie et la pharmacie, les normes GMP et les référentiels ISO exigent des enregistrements précis, des validations documentées, des historiques sans lacune.</w:t>
      </w:r>
    </w:p>
    <w:p w14:paraId="3BB2DED0" w14:textId="77777777" w:rsidR="00A32907" w:rsidRPr="00A32907" w:rsidRDefault="00A32907" w:rsidP="00A32907">
      <w:r w:rsidRPr="00A32907">
        <w:t>Une intervention mal tracée, un contrôle périodique non documenté, un historique incomplet lors d'un audit : ce sont des non-conformités réelles, avec des conséquences directes sur les certifications et les marchés.</w:t>
      </w:r>
    </w:p>
    <w:p w14:paraId="581AB331" w14:textId="77777777" w:rsidR="00A32907" w:rsidRPr="00A32907" w:rsidRDefault="00A32907" w:rsidP="00A32907">
      <w:pPr>
        <w:rPr>
          <w:b/>
          <w:bCs/>
        </w:rPr>
      </w:pPr>
      <w:r w:rsidRPr="00A32907">
        <w:rPr>
          <w:b/>
          <w:bCs/>
        </w:rPr>
        <w:t>H3 — La sécurité des opérateurs : une responsabilité qui engage l'entreprise</w:t>
      </w:r>
    </w:p>
    <w:p w14:paraId="135952A5" w14:textId="77777777" w:rsidR="00A32907" w:rsidRPr="00A32907" w:rsidRDefault="00A32907" w:rsidP="00A32907">
      <w:r w:rsidRPr="00A32907">
        <w:t>Dans un environnement industriel, un équipement défaillant n'est pas seulement un problème de production — c'est un risque pour les opérateurs qui travaillent à proximité. Machines tournantes, installations sous pression, équipements électriques, lignes de process : chaque panne non anticipée est une situation potentiellement dangereuse.</w:t>
      </w:r>
    </w:p>
    <w:p w14:paraId="64C4305F" w14:textId="77777777" w:rsidR="00A32907" w:rsidRPr="00A32907" w:rsidRDefault="00A32907" w:rsidP="00A32907">
      <w:r w:rsidRPr="00A32907">
        <w:t>Une maintenance structurée, traçable et orientée prévention est l'un des piliers d'une politique HSE sérieuse. Maintex contribue directement à cet objectif.</w:t>
      </w:r>
    </w:p>
    <w:p w14:paraId="5580A1B3" w14:textId="695C5BE7" w:rsidR="00A32907" w:rsidRPr="00A32907" w:rsidRDefault="00A32907" w:rsidP="00A32907"/>
    <w:p w14:paraId="42C82D2A" w14:textId="77777777" w:rsidR="00A32907" w:rsidRPr="00A32907" w:rsidRDefault="00A32907" w:rsidP="00A32907">
      <w:pPr>
        <w:rPr>
          <w:b/>
          <w:bCs/>
        </w:rPr>
      </w:pPr>
      <w:r w:rsidRPr="00A32907">
        <w:rPr>
          <w:b/>
          <w:bCs/>
        </w:rPr>
        <w:t>H2 — La réponse Maintex : une GMAO orientée performance terrain et continuité de production</w:t>
      </w:r>
    </w:p>
    <w:p w14:paraId="147975A2" w14:textId="77777777" w:rsidR="00A32907" w:rsidRPr="00A32907" w:rsidRDefault="00A32907" w:rsidP="00A32907">
      <w:pPr>
        <w:rPr>
          <w:b/>
          <w:bCs/>
        </w:rPr>
      </w:pPr>
      <w:r w:rsidRPr="00A32907">
        <w:rPr>
          <w:b/>
          <w:bCs/>
        </w:rPr>
        <w:t>H3 — Un historique complet par équipement, accessible en temps réel sur le terrain</w:t>
      </w:r>
    </w:p>
    <w:p w14:paraId="12A2855F" w14:textId="77777777" w:rsidR="00A32907" w:rsidRPr="00A32907" w:rsidRDefault="00A32907" w:rsidP="00A32907">
      <w:r w:rsidRPr="00A32907">
        <w:t>Maintex centralise l'intégralité des données de maintenance pour chaque machine, chaque ligne, chaque installation. Pannes, interventions, pièces remplacées, observations opérateurs, fréquences de défaillance, gammes de maintenance préventive : tout est disponible en un point unique, accessible depuis un mobile ou une tablette, directement en atelier.</w:t>
      </w:r>
    </w:p>
    <w:p w14:paraId="7FE345DB" w14:textId="77777777" w:rsidR="00A32907" w:rsidRPr="00A32907" w:rsidRDefault="00A32907" w:rsidP="00A32907">
      <w:r w:rsidRPr="00A32907">
        <w:t>Quand un technicien se rend sur une presse, un convoyeur ou une ligne de conditionnement, il dispose immédiatement du contexte complet. Il décide mieux. Il intervient juste. Il ne revient pas.</w:t>
      </w:r>
    </w:p>
    <w:p w14:paraId="4CFBD32D" w14:textId="77777777" w:rsidR="00A32907" w:rsidRPr="00A32907" w:rsidRDefault="00A32907" w:rsidP="00A32907">
      <w:pPr>
        <w:rPr>
          <w:b/>
          <w:bCs/>
        </w:rPr>
      </w:pPr>
      <w:r w:rsidRPr="00A32907">
        <w:rPr>
          <w:b/>
          <w:bCs/>
        </w:rPr>
        <w:t>H3 — Du suivi équipement au suivi des fonctions vitales : un changement de paradigme</w:t>
      </w:r>
    </w:p>
    <w:p w14:paraId="73E13F7C" w14:textId="77777777" w:rsidR="00A32907" w:rsidRPr="00A32907" w:rsidRDefault="00A32907" w:rsidP="00A32907">
      <w:r w:rsidRPr="00A32907">
        <w:t xml:space="preserve">La plupart des GMAO raisonnent équipement par équipement. Maintex introduit une logique différente : le suivi des </w:t>
      </w:r>
      <w:r w:rsidRPr="00A32907">
        <w:rPr>
          <w:b/>
          <w:bCs/>
        </w:rPr>
        <w:t>fonctions vitales</w:t>
      </w:r>
      <w:r w:rsidRPr="00A32907">
        <w:t>.</w:t>
      </w:r>
    </w:p>
    <w:p w14:paraId="234D6598" w14:textId="77777777" w:rsidR="00A32907" w:rsidRPr="00A32907" w:rsidRDefault="00A32907" w:rsidP="00A32907">
      <w:r w:rsidRPr="00A32907">
        <w:t xml:space="preserve">Une fonction vitale regroupe l'ensemble des équipements qui concourent à assurer une même fonction de production — une ligne de conditionnement, un système de </w:t>
      </w:r>
      <w:r w:rsidRPr="00A32907">
        <w:lastRenderedPageBreak/>
        <w:t>refroidissement, un process de pasteurisation. Ce qui compte, ce n'est pas qu'un équipement soit en panne, c'est que la fonction soit assurée ou non.</w:t>
      </w:r>
    </w:p>
    <w:p w14:paraId="6B3F4146" w14:textId="77777777" w:rsidR="00A32907" w:rsidRPr="00A32907" w:rsidRDefault="00A32907" w:rsidP="00A32907">
      <w:r w:rsidRPr="00A32907">
        <w:t>Cette approche change tout. Un technicien ne pilote plus des tickets d'intervention isolés — il supervise la disponibilité des fonctions critiques de l'outil industriel. Si un équipement est défaillant mais qu'un autre de la même fonction prend le relais, la production continue. Si la fonction est compromise, l'alerte est immédiate et priorisée.</w:t>
      </w:r>
    </w:p>
    <w:p w14:paraId="74B7F816" w14:textId="77777777" w:rsidR="00A32907" w:rsidRPr="00A32907" w:rsidRDefault="00A32907" w:rsidP="00A32907">
      <w:r w:rsidRPr="00A32907">
        <w:t>Le résultat : une vision globale de la disponibilité réelle, des arbitrages plus intelligents, et une capacité à maintenir la continuité de production même en situation de défaillance partielle.</w:t>
      </w:r>
    </w:p>
    <w:p w14:paraId="50B5664B" w14:textId="77777777" w:rsidR="00A32907" w:rsidRPr="00A32907" w:rsidRDefault="00A32907" w:rsidP="00A32907">
      <w:pPr>
        <w:rPr>
          <w:b/>
          <w:bCs/>
        </w:rPr>
      </w:pPr>
      <w:r w:rsidRPr="00A32907">
        <w:rPr>
          <w:b/>
          <w:bCs/>
        </w:rPr>
        <w:t>H3 — Une aide active au diagnostic et à la remise en fonctionnement</w:t>
      </w:r>
    </w:p>
    <w:p w14:paraId="5A22204A" w14:textId="77777777" w:rsidR="00A32907" w:rsidRPr="00A32907" w:rsidRDefault="00A32907" w:rsidP="00A32907">
      <w:r w:rsidRPr="00A32907">
        <w:t>Accéder à l'historique, c'est nécessaire. Mais Maintex va plus loin : c'est une aide active à la décision sur le terrain.</w:t>
      </w:r>
    </w:p>
    <w:p w14:paraId="6A3D96F0" w14:textId="77777777" w:rsidR="00A32907" w:rsidRPr="00A32907" w:rsidRDefault="00A32907" w:rsidP="00A32907">
      <w:r w:rsidRPr="00A32907">
        <w:t>Quand un technicien est face à une panne, il n'a pas seulement accès aux données brutes — il bénéficie d'une structure de diagnostic guidée : causes probables identifiées sur la base des pannes similaires passées, arbres de causes, procédures de remise en fonctionnement associées aux solutions déjà validées. L'outil ne se contente pas d'informer, il aide à raisonner.</w:t>
      </w:r>
    </w:p>
    <w:p w14:paraId="57D47025" w14:textId="77777777" w:rsidR="00A32907" w:rsidRPr="00A32907" w:rsidRDefault="00A32907" w:rsidP="00A32907">
      <w:r w:rsidRPr="00A32907">
        <w:t>Concrètement : moins d'hésitations, moins d'essais-erreurs, une remise en production plus rapide. Et pour les pannes nouvelles ou complexes, les observations sont structurées dès l'intervention — elles enrichissent la base de connaissances pour les équipes qui interviendront ensuite sur le même type de défaillance.</w:t>
      </w:r>
    </w:p>
    <w:p w14:paraId="0BDF180E" w14:textId="77777777" w:rsidR="00A32907" w:rsidRPr="00A32907" w:rsidRDefault="00A32907" w:rsidP="00A32907">
      <w:pPr>
        <w:rPr>
          <w:b/>
          <w:bCs/>
        </w:rPr>
      </w:pPr>
      <w:r w:rsidRPr="00A32907">
        <w:rPr>
          <w:b/>
          <w:bCs/>
        </w:rPr>
        <w:t>H3 — Des indicateurs de pilotage terrain pour une supervision active</w:t>
      </w:r>
    </w:p>
    <w:p w14:paraId="08AA980C" w14:textId="77777777" w:rsidR="00A32907" w:rsidRPr="00A32907" w:rsidRDefault="00A32907" w:rsidP="00A32907">
      <w:r w:rsidRPr="00A32907">
        <w:t xml:space="preserve">Maintex ne réserve pas les indicateurs aux directions. Les techniciens et les responsables de proximité disposent de leurs propres tableaux de bord, pensés pour la supervision active du terrain : taux de disponibilité par fonction vitale, nombre d'interventions récurrentes par équipement, délai moyen de remise en fonctionnement, </w:t>
      </w:r>
      <w:proofErr w:type="spellStart"/>
      <w:r w:rsidRPr="00A32907">
        <w:t>backlog</w:t>
      </w:r>
      <w:proofErr w:type="spellEnd"/>
      <w:r w:rsidRPr="00A32907">
        <w:t xml:space="preserve"> de maintenance préventive en retard.</w:t>
      </w:r>
    </w:p>
    <w:p w14:paraId="1397B85D" w14:textId="77777777" w:rsidR="00A32907" w:rsidRPr="00A32907" w:rsidRDefault="00A32907" w:rsidP="00A32907">
      <w:r w:rsidRPr="00A32907">
        <w:t>Ces indicateurs ne sont pas des rapports — ce sont des outils opérationnels. Ils permettent à un responsable maintenance de voir en temps réel où se concentrent les fragilités, d'anticiper les interventions avant que la panne ne survienne, et de prioriser les actions en fonction de l'impact réel sur la production.</w:t>
      </w:r>
    </w:p>
    <w:p w14:paraId="3E887D82" w14:textId="77777777" w:rsidR="00A32907" w:rsidRPr="00A32907" w:rsidRDefault="00A32907" w:rsidP="00A32907">
      <w:r w:rsidRPr="00A32907">
        <w:t>La supervision devient active, pas réactive.</w:t>
      </w:r>
    </w:p>
    <w:p w14:paraId="1543C723" w14:textId="77777777" w:rsidR="00A32907" w:rsidRPr="00A32907" w:rsidRDefault="00A32907" w:rsidP="00A32907">
      <w:pPr>
        <w:rPr>
          <w:b/>
          <w:bCs/>
        </w:rPr>
      </w:pPr>
      <w:r w:rsidRPr="00A32907">
        <w:rPr>
          <w:b/>
          <w:bCs/>
        </w:rPr>
        <w:t>H3 — Un First Time Fix systématique grâce à un diagnostic structuré</w:t>
      </w:r>
    </w:p>
    <w:p w14:paraId="643B3433" w14:textId="77777777" w:rsidR="00A32907" w:rsidRPr="00A32907" w:rsidRDefault="00A32907" w:rsidP="00A32907">
      <w:r w:rsidRPr="00A32907">
        <w:t>Dans l'industrie, le retour sur site a un coût double : le temps technicien et le temps de production perdu. Chaque intervention doit être efficace dès le premier passage.</w:t>
      </w:r>
    </w:p>
    <w:p w14:paraId="4E4E61FE" w14:textId="77777777" w:rsidR="00A32907" w:rsidRPr="00A32907" w:rsidRDefault="00A32907" w:rsidP="00A32907">
      <w:r w:rsidRPr="00A32907">
        <w:lastRenderedPageBreak/>
        <w:t>Grâce à l'aide au diagnostic et à l'accès à l'historique des fonctions vitales, les techniciens identifient la cause racine sans tâtonnement. Bonne pièce, bonne action corrective, bonne séquence de remise en fonctionnement : le taux de First Time Fix progresse durablement, et avec lui, la disponibilité de l'outil industriel.</w:t>
      </w:r>
    </w:p>
    <w:p w14:paraId="30122278" w14:textId="77777777" w:rsidR="00A32907" w:rsidRPr="00A32907" w:rsidRDefault="00A32907" w:rsidP="00A32907">
      <w:pPr>
        <w:rPr>
          <w:b/>
          <w:bCs/>
        </w:rPr>
      </w:pPr>
      <w:r w:rsidRPr="00A32907">
        <w:rPr>
          <w:b/>
          <w:bCs/>
        </w:rPr>
        <w:t>H3 — Une traçabilité automatique, conforme à vos exigences réglementaires</w:t>
      </w:r>
    </w:p>
    <w:p w14:paraId="42C11D3A" w14:textId="77777777" w:rsidR="00A32907" w:rsidRPr="00A32907" w:rsidRDefault="00A32907" w:rsidP="00A32907">
      <w:r w:rsidRPr="00A32907">
        <w:t>Parce que Maintex est conçu pour être utilisé naturellement sur le terrain — interface mobile adaptée aux conditions d'atelier, saisie rapide et guidée — chaque intervention est enregistrée en temps réel, sans ressaisie ni perte d'information.</w:t>
      </w:r>
    </w:p>
    <w:p w14:paraId="058B066D" w14:textId="77777777" w:rsidR="00A32907" w:rsidRPr="00A32907" w:rsidRDefault="00A32907" w:rsidP="00A32907">
      <w:r w:rsidRPr="00A32907">
        <w:t>En agroalimentaire, vos exigences HACCP sont couvertes. Dans la chimie et la pharmacie, vos obligations de traçabilité GMP sont documentées automatiquement. En manufacture, vos plans de maintenance ISO sont suivis et historisés. La conformité se construit dans le flux de travail, sans charge administrative supplémentaire pour les équipes.</w:t>
      </w:r>
    </w:p>
    <w:p w14:paraId="41823A98" w14:textId="77777777" w:rsidR="00A32907" w:rsidRPr="00A32907" w:rsidRDefault="00A32907" w:rsidP="00A32907">
      <w:pPr>
        <w:rPr>
          <w:b/>
          <w:bCs/>
        </w:rPr>
      </w:pPr>
      <w:r w:rsidRPr="00A32907">
        <w:rPr>
          <w:b/>
          <w:bCs/>
        </w:rPr>
        <w:t>H3 — Une maintenance préventive pilotée par les données, pas par les calendriers</w:t>
      </w:r>
    </w:p>
    <w:p w14:paraId="3C0EBF7F" w14:textId="77777777" w:rsidR="00A32907" w:rsidRPr="00A32907" w:rsidRDefault="00A32907" w:rsidP="00A32907">
      <w:r w:rsidRPr="00A32907">
        <w:t>La maintenance préventive traditionnelle repose sur des fréquences théoriques — intervenir toutes les X heures, changer une pièce tous les Y mois. Dans la réalité industrielle, ces fréquences ne correspondent pas toujours à l'usure réelle des équipements ni aux variations de cadence de production.</w:t>
      </w:r>
    </w:p>
    <w:p w14:paraId="1CD542A8" w14:textId="77777777" w:rsidR="00A32907" w:rsidRPr="00A32907" w:rsidRDefault="00A32907" w:rsidP="00A32907">
      <w:r w:rsidRPr="00A32907">
        <w:t>Avec Maintex, les données terrain permettent d'affiner progressivement les plans de maintenance : identifier les équipements qui tombent en panne avant leur échéance théorique, détecter les signaux faibles sur une fonction vitale, anticiper les remplacements au bon moment. La maintenance devient prédictive par accumulation de données réelles — sans investissement supplémentaire en capteurs ou en technologie complexe.</w:t>
      </w:r>
    </w:p>
    <w:p w14:paraId="3C6AE080" w14:textId="77777777" w:rsidR="00A32907" w:rsidRPr="00A32907" w:rsidRDefault="00A32907" w:rsidP="00A32907">
      <w:pPr>
        <w:rPr>
          <w:b/>
          <w:bCs/>
        </w:rPr>
      </w:pPr>
      <w:r w:rsidRPr="00A32907">
        <w:rPr>
          <w:b/>
          <w:bCs/>
        </w:rPr>
        <w:t>H3 — Une base de connaissances technique partagée entre les équipes</w:t>
      </w:r>
    </w:p>
    <w:p w14:paraId="6B33748D" w14:textId="77777777" w:rsidR="00A32907" w:rsidRPr="00A32907" w:rsidRDefault="00A32907" w:rsidP="00A32907">
      <w:r w:rsidRPr="00A32907">
        <w:t>Dans beaucoup d'usines, le savoir-faire de maintenance est concentré chez quelques techniciens expérimentés. Quand ils ne sont pas disponibles — congés, turnover, astreinte de nuit — la qualité des interventions chute et les temps d'arrêt s'allongent.</w:t>
      </w:r>
    </w:p>
    <w:p w14:paraId="300B2E33" w14:textId="77777777" w:rsidR="00A32907" w:rsidRPr="00A32907" w:rsidRDefault="00A32907" w:rsidP="00A32907">
      <w:r w:rsidRPr="00A32907">
        <w:t>Avec Maintex, les diagnostics passés, les causes identifiées et les solutions validées sont structurés et accessibles à toute l'équipe. Un nouveau technicien intervenant sur un équipement ou une fonction qu'il ne connaît pas dispose immédiatement du contexte et de l'historique. La compétence devient collective, documentée et durable.</w:t>
      </w:r>
    </w:p>
    <w:p w14:paraId="45012E39" w14:textId="77777777" w:rsidR="00A32907" w:rsidRPr="00A32907" w:rsidRDefault="00A32907" w:rsidP="00A32907">
      <w:pPr>
        <w:rPr>
          <w:b/>
          <w:bCs/>
        </w:rPr>
      </w:pPr>
      <w:r w:rsidRPr="00A32907">
        <w:rPr>
          <w:b/>
          <w:bCs/>
        </w:rPr>
        <w:t>H2 — Les résultats concrets pour les entreprises industrielles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6021"/>
      </w:tblGrid>
      <w:tr w:rsidR="00A32907" w:rsidRPr="00A32907" w14:paraId="56A91949" w14:textId="77777777">
        <w:trPr>
          <w:tblHeader/>
          <w:tblCellSpacing w:w="15" w:type="dxa"/>
        </w:trPr>
        <w:tc>
          <w:tcPr>
            <w:tcW w:w="0" w:type="auto"/>
            <w:vAlign w:val="center"/>
            <w:hideMark/>
          </w:tcPr>
          <w:p w14:paraId="595709C3" w14:textId="77777777" w:rsidR="00A32907" w:rsidRPr="00A32907" w:rsidRDefault="00A32907" w:rsidP="00A32907">
            <w:pPr>
              <w:rPr>
                <w:b/>
                <w:bCs/>
              </w:rPr>
            </w:pPr>
            <w:r w:rsidRPr="00A32907">
              <w:rPr>
                <w:b/>
                <w:bCs/>
              </w:rPr>
              <w:lastRenderedPageBreak/>
              <w:t>Indicateur</w:t>
            </w:r>
          </w:p>
        </w:tc>
        <w:tc>
          <w:tcPr>
            <w:tcW w:w="0" w:type="auto"/>
            <w:vAlign w:val="center"/>
            <w:hideMark/>
          </w:tcPr>
          <w:p w14:paraId="7B1E5B7F" w14:textId="77777777" w:rsidR="00A32907" w:rsidRPr="00A32907" w:rsidRDefault="00A32907" w:rsidP="00A32907">
            <w:pPr>
              <w:rPr>
                <w:b/>
                <w:bCs/>
              </w:rPr>
            </w:pPr>
            <w:r w:rsidRPr="00A32907">
              <w:rPr>
                <w:b/>
                <w:bCs/>
              </w:rPr>
              <w:t>Impact avec Maintex</w:t>
            </w:r>
          </w:p>
        </w:tc>
      </w:tr>
      <w:tr w:rsidR="00A32907" w:rsidRPr="00A32907" w14:paraId="36723776" w14:textId="77777777">
        <w:trPr>
          <w:tblCellSpacing w:w="15" w:type="dxa"/>
        </w:trPr>
        <w:tc>
          <w:tcPr>
            <w:tcW w:w="0" w:type="auto"/>
            <w:vAlign w:val="center"/>
            <w:hideMark/>
          </w:tcPr>
          <w:p w14:paraId="303BF2FE" w14:textId="77777777" w:rsidR="00A32907" w:rsidRPr="00A32907" w:rsidRDefault="00A32907" w:rsidP="00A32907">
            <w:r w:rsidRPr="00A32907">
              <w:t>Arrêts de production non planifiés</w:t>
            </w:r>
          </w:p>
        </w:tc>
        <w:tc>
          <w:tcPr>
            <w:tcW w:w="0" w:type="auto"/>
            <w:vAlign w:val="center"/>
            <w:hideMark/>
          </w:tcPr>
          <w:p w14:paraId="06E5BC37" w14:textId="77777777" w:rsidR="00A32907" w:rsidRPr="00A32907" w:rsidRDefault="00A32907" w:rsidP="00A32907">
            <w:r w:rsidRPr="00A32907">
              <w:t>Réduits grâce au suivi des fonctions vitales et à un diagnostic plus rapide</w:t>
            </w:r>
          </w:p>
        </w:tc>
      </w:tr>
      <w:tr w:rsidR="00A32907" w:rsidRPr="00A32907" w14:paraId="4201C6AA" w14:textId="77777777">
        <w:trPr>
          <w:tblCellSpacing w:w="15" w:type="dxa"/>
        </w:trPr>
        <w:tc>
          <w:tcPr>
            <w:tcW w:w="0" w:type="auto"/>
            <w:vAlign w:val="center"/>
            <w:hideMark/>
          </w:tcPr>
          <w:p w14:paraId="56C68D85" w14:textId="77777777" w:rsidR="00A32907" w:rsidRPr="00A32907" w:rsidRDefault="00A32907" w:rsidP="00A32907">
            <w:r w:rsidRPr="00A32907">
              <w:t>First Time Fix</w:t>
            </w:r>
          </w:p>
        </w:tc>
        <w:tc>
          <w:tcPr>
            <w:tcW w:w="0" w:type="auto"/>
            <w:vAlign w:val="center"/>
            <w:hideMark/>
          </w:tcPr>
          <w:p w14:paraId="1A30177D" w14:textId="77777777" w:rsidR="00A32907" w:rsidRPr="00A32907" w:rsidRDefault="00A32907" w:rsidP="00A32907">
            <w:r w:rsidRPr="00A32907">
              <w:t>Amélioré par l'aide active au diagnostic et l'accès à l'historique</w:t>
            </w:r>
          </w:p>
        </w:tc>
      </w:tr>
      <w:tr w:rsidR="00A32907" w:rsidRPr="00A32907" w14:paraId="02370C52" w14:textId="77777777">
        <w:trPr>
          <w:tblCellSpacing w:w="15" w:type="dxa"/>
        </w:trPr>
        <w:tc>
          <w:tcPr>
            <w:tcW w:w="0" w:type="auto"/>
            <w:vAlign w:val="center"/>
            <w:hideMark/>
          </w:tcPr>
          <w:p w14:paraId="592F40B2" w14:textId="77777777" w:rsidR="00A32907" w:rsidRPr="00A32907" w:rsidRDefault="00A32907" w:rsidP="00A32907">
            <w:r w:rsidRPr="00A32907">
              <w:t>Supervision terrain</w:t>
            </w:r>
          </w:p>
        </w:tc>
        <w:tc>
          <w:tcPr>
            <w:tcW w:w="0" w:type="auto"/>
            <w:vAlign w:val="center"/>
            <w:hideMark/>
          </w:tcPr>
          <w:p w14:paraId="04D1DDCF" w14:textId="77777777" w:rsidR="00A32907" w:rsidRPr="00A32907" w:rsidRDefault="00A32907" w:rsidP="00A32907">
            <w:r w:rsidRPr="00A32907">
              <w:t>Renforcée par des indicateurs opérationnels dédiés aux techniciens</w:t>
            </w:r>
          </w:p>
        </w:tc>
      </w:tr>
      <w:tr w:rsidR="00A32907" w:rsidRPr="00A32907" w14:paraId="2C7AFFC7" w14:textId="77777777">
        <w:trPr>
          <w:tblCellSpacing w:w="15" w:type="dxa"/>
        </w:trPr>
        <w:tc>
          <w:tcPr>
            <w:tcW w:w="0" w:type="auto"/>
            <w:vAlign w:val="center"/>
            <w:hideMark/>
          </w:tcPr>
          <w:p w14:paraId="14E04928" w14:textId="77777777" w:rsidR="00A32907" w:rsidRPr="00A32907" w:rsidRDefault="00A32907" w:rsidP="00A32907">
            <w:r w:rsidRPr="00A32907">
              <w:t>Conformité réglementaire</w:t>
            </w:r>
          </w:p>
        </w:tc>
        <w:tc>
          <w:tcPr>
            <w:tcW w:w="0" w:type="auto"/>
            <w:vAlign w:val="center"/>
            <w:hideMark/>
          </w:tcPr>
          <w:p w14:paraId="7B63532E" w14:textId="77777777" w:rsidR="00A32907" w:rsidRPr="00A32907" w:rsidRDefault="00A32907" w:rsidP="00A32907">
            <w:r w:rsidRPr="00A32907">
              <w:t>Garantie par une traçabilité automatique et exhaustive</w:t>
            </w:r>
          </w:p>
        </w:tc>
      </w:tr>
      <w:tr w:rsidR="00A32907" w:rsidRPr="00A32907" w14:paraId="77BCF036" w14:textId="77777777">
        <w:trPr>
          <w:tblCellSpacing w:w="15" w:type="dxa"/>
        </w:trPr>
        <w:tc>
          <w:tcPr>
            <w:tcW w:w="0" w:type="auto"/>
            <w:vAlign w:val="center"/>
            <w:hideMark/>
          </w:tcPr>
          <w:p w14:paraId="05B336B6" w14:textId="77777777" w:rsidR="00A32907" w:rsidRPr="00A32907" w:rsidRDefault="00A32907" w:rsidP="00A32907">
            <w:r w:rsidRPr="00A32907">
              <w:t>Sécurité opérateurs</w:t>
            </w:r>
          </w:p>
        </w:tc>
        <w:tc>
          <w:tcPr>
            <w:tcW w:w="0" w:type="auto"/>
            <w:vAlign w:val="center"/>
            <w:hideMark/>
          </w:tcPr>
          <w:p w14:paraId="4746872F" w14:textId="77777777" w:rsidR="00A32907" w:rsidRPr="00A32907" w:rsidRDefault="00A32907" w:rsidP="00A32907">
            <w:r w:rsidRPr="00A32907">
              <w:t>Renforcée par une maintenance préventive mieux pilotée</w:t>
            </w:r>
          </w:p>
        </w:tc>
      </w:tr>
      <w:tr w:rsidR="00A32907" w:rsidRPr="00A32907" w14:paraId="0B61BBBA" w14:textId="77777777">
        <w:trPr>
          <w:tblCellSpacing w:w="15" w:type="dxa"/>
        </w:trPr>
        <w:tc>
          <w:tcPr>
            <w:tcW w:w="0" w:type="auto"/>
            <w:vAlign w:val="center"/>
            <w:hideMark/>
          </w:tcPr>
          <w:p w14:paraId="2658352A" w14:textId="77777777" w:rsidR="00A32907" w:rsidRPr="00A32907" w:rsidRDefault="00A32907" w:rsidP="00A32907">
            <w:r w:rsidRPr="00A32907">
              <w:t>Coûts de maintenance</w:t>
            </w:r>
          </w:p>
        </w:tc>
        <w:tc>
          <w:tcPr>
            <w:tcW w:w="0" w:type="auto"/>
            <w:vAlign w:val="center"/>
            <w:hideMark/>
          </w:tcPr>
          <w:p w14:paraId="20FC5551" w14:textId="77777777" w:rsidR="00A32907" w:rsidRPr="00A32907" w:rsidRDefault="00A32907" w:rsidP="00A32907">
            <w:r w:rsidRPr="00A32907">
              <w:t>Maîtrisés par la réduction des interventions inutiles</w:t>
            </w:r>
          </w:p>
        </w:tc>
      </w:tr>
      <w:tr w:rsidR="00A32907" w:rsidRPr="00A32907" w14:paraId="765B4573" w14:textId="77777777">
        <w:trPr>
          <w:tblCellSpacing w:w="15" w:type="dxa"/>
        </w:trPr>
        <w:tc>
          <w:tcPr>
            <w:tcW w:w="0" w:type="auto"/>
            <w:vAlign w:val="center"/>
            <w:hideMark/>
          </w:tcPr>
          <w:p w14:paraId="3F6B83FF" w14:textId="77777777" w:rsidR="00A32907" w:rsidRPr="00A32907" w:rsidRDefault="00A32907" w:rsidP="00A32907">
            <w:proofErr w:type="spellStart"/>
            <w:r w:rsidRPr="00A32907">
              <w:t>Reporting</w:t>
            </w:r>
            <w:proofErr w:type="spellEnd"/>
            <w:r w:rsidRPr="00A32907">
              <w:t xml:space="preserve"> direction</w:t>
            </w:r>
          </w:p>
        </w:tc>
        <w:tc>
          <w:tcPr>
            <w:tcW w:w="0" w:type="auto"/>
            <w:vAlign w:val="center"/>
            <w:hideMark/>
          </w:tcPr>
          <w:p w14:paraId="1AB394AC" w14:textId="77777777" w:rsidR="00A32907" w:rsidRPr="00A32907" w:rsidRDefault="00A32907" w:rsidP="00A32907">
            <w:r w:rsidRPr="00A32907">
              <w:t>Fiable, exploitable, construit sur des données terrain réelles</w:t>
            </w:r>
          </w:p>
        </w:tc>
      </w:tr>
      <w:tr w:rsidR="00A32907" w:rsidRPr="00A32907" w14:paraId="51F4B56C" w14:textId="77777777">
        <w:trPr>
          <w:tblCellSpacing w:w="15" w:type="dxa"/>
        </w:trPr>
        <w:tc>
          <w:tcPr>
            <w:tcW w:w="0" w:type="auto"/>
            <w:vAlign w:val="center"/>
            <w:hideMark/>
          </w:tcPr>
          <w:p w14:paraId="26844B1C" w14:textId="77777777" w:rsidR="00A32907" w:rsidRPr="00A32907" w:rsidRDefault="00A32907" w:rsidP="00A32907">
            <w:r w:rsidRPr="00A32907">
              <w:t>Montée en compétence</w:t>
            </w:r>
          </w:p>
        </w:tc>
        <w:tc>
          <w:tcPr>
            <w:tcW w:w="0" w:type="auto"/>
            <w:vAlign w:val="center"/>
            <w:hideMark/>
          </w:tcPr>
          <w:p w14:paraId="3C422E3D" w14:textId="77777777" w:rsidR="00A32907" w:rsidRPr="00A32907" w:rsidRDefault="00A32907" w:rsidP="00A32907">
            <w:r w:rsidRPr="00A32907">
              <w:t>Accélérée par la capitalisation du savoir technique collectif</w:t>
            </w:r>
          </w:p>
        </w:tc>
      </w:tr>
    </w:tbl>
    <w:p w14:paraId="33E0D337" w14:textId="173E9479" w:rsidR="00A32907" w:rsidRPr="00A32907" w:rsidRDefault="00A32907" w:rsidP="00A32907"/>
    <w:p w14:paraId="5313BCCC" w14:textId="77777777" w:rsidR="00A32907" w:rsidRPr="00A32907" w:rsidRDefault="00A32907" w:rsidP="00A32907">
      <w:pPr>
        <w:rPr>
          <w:b/>
          <w:bCs/>
        </w:rPr>
      </w:pPr>
      <w:r w:rsidRPr="00A32907">
        <w:rPr>
          <w:b/>
          <w:bCs/>
        </w:rPr>
        <w:t>H2 — Pourquoi Maintex n'est pas une GMAO comme les autres dans l'industrie</w:t>
      </w:r>
    </w:p>
    <w:p w14:paraId="373EB374" w14:textId="77777777" w:rsidR="00A32907" w:rsidRPr="00A32907" w:rsidRDefault="00A32907" w:rsidP="00A32907">
      <w:r w:rsidRPr="00A32907">
        <w:t xml:space="preserve">La plupart des GMAO industrielles sont pensées pour gérer des plannings et produire des rapports. </w:t>
      </w:r>
      <w:r w:rsidRPr="00A32907">
        <w:rPr>
          <w:b/>
          <w:bCs/>
        </w:rPr>
        <w:t>Maintex est pensé pour améliorer la qualité des interventions — et c'est de là que tout le reste découle.</w:t>
      </w:r>
    </w:p>
    <w:p w14:paraId="7B773EB5" w14:textId="77777777" w:rsidR="00A32907" w:rsidRPr="00A32907" w:rsidRDefault="00A32907" w:rsidP="00A32907">
      <w:r w:rsidRPr="00A32907">
        <w:t>C'est une solution conçue d'abord pour les techniciens de maintenance qui travaillent en atelier, sous pression de production, dans des environnements où chaque minute compte. Mais c'est aussi un outil de pilotage puissant pour les responsables maintenance et les directeurs industriels — précisément parce que les données terrain sont fiables et structurées.</w:t>
      </w:r>
    </w:p>
    <w:p w14:paraId="28AD903B" w14:textId="77777777" w:rsidR="00A32907" w:rsidRPr="00A32907" w:rsidRDefault="00A32907" w:rsidP="00A32907">
      <w:pPr>
        <w:rPr>
          <w:b/>
          <w:bCs/>
        </w:rPr>
      </w:pPr>
      <w:r w:rsidRPr="00A32907">
        <w:rPr>
          <w:b/>
          <w:bCs/>
        </w:rPr>
        <w:t xml:space="preserve">H3 — Un </w:t>
      </w:r>
      <w:proofErr w:type="spellStart"/>
      <w:r w:rsidRPr="00A32907">
        <w:rPr>
          <w:b/>
          <w:bCs/>
        </w:rPr>
        <w:t>reporting</w:t>
      </w:r>
      <w:proofErr w:type="spellEnd"/>
      <w:r w:rsidRPr="00A32907">
        <w:rPr>
          <w:b/>
          <w:bCs/>
        </w:rPr>
        <w:t xml:space="preserve"> direction ancré dans la réalité de production</w:t>
      </w:r>
    </w:p>
    <w:p w14:paraId="2582DF42" w14:textId="77777777" w:rsidR="00A32907" w:rsidRPr="00A32907" w:rsidRDefault="00A32907" w:rsidP="00A32907">
      <w:r w:rsidRPr="00A32907">
        <w:t>Taux de disponibilité par fonction vitale, coût réel par intervention, MTBF et MTTR par équipement, suivi des plans de maintenance préventive, conformité des contrôles réglementaires : avec Maintex, les responsables maintenance et les directeurs industriels disposent de tableaux de bord construits sur des données terrain saisies en temps réel — pas sur des estimations reconstituées en fin de mois.</w:t>
      </w:r>
    </w:p>
    <w:p w14:paraId="28BBA6D1" w14:textId="77777777" w:rsidR="00A32907" w:rsidRPr="00A32907" w:rsidRDefault="00A32907" w:rsidP="00A32907">
      <w:r w:rsidRPr="00A32907">
        <w:t xml:space="preserve">Ces indicateurs permettent de justifier les investissements de renouvellement, d'arbitrer entre maintenance corrective et préventive, de répondre aux audits de </w:t>
      </w:r>
      <w:r w:rsidRPr="00A32907">
        <w:lastRenderedPageBreak/>
        <w:t>certification et de piloter la performance maintenance comme un levier direct de compétitivité industrielle.</w:t>
      </w:r>
    </w:p>
    <w:p w14:paraId="41FB7079" w14:textId="77777777" w:rsidR="00A32907" w:rsidRPr="00A32907" w:rsidRDefault="00A32907" w:rsidP="00A32907">
      <w:r w:rsidRPr="00A32907">
        <w:rPr>
          <w:b/>
          <w:bCs/>
        </w:rPr>
        <w:t xml:space="preserve">Un bon outil terrain produit automatiquement un bon </w:t>
      </w:r>
      <w:proofErr w:type="spellStart"/>
      <w:r w:rsidRPr="00A32907">
        <w:rPr>
          <w:b/>
          <w:bCs/>
        </w:rPr>
        <w:t>reporting</w:t>
      </w:r>
      <w:proofErr w:type="spellEnd"/>
      <w:r w:rsidRPr="00A32907">
        <w:rPr>
          <w:b/>
          <w:bCs/>
        </w:rPr>
        <w:t xml:space="preserve"> direction. C'est la logique Maintex.</w:t>
      </w:r>
    </w:p>
    <w:p w14:paraId="6616B5E9" w14:textId="56D29A7B" w:rsidR="00A32907" w:rsidRPr="00A32907" w:rsidRDefault="00A32907" w:rsidP="00A32907"/>
    <w:p w14:paraId="104D9153" w14:textId="77777777" w:rsidR="00A32907" w:rsidRPr="00A32907" w:rsidRDefault="00A32907" w:rsidP="00A32907">
      <w:pPr>
        <w:rPr>
          <w:b/>
          <w:bCs/>
        </w:rPr>
      </w:pPr>
      <w:r w:rsidRPr="00A32907">
        <w:rPr>
          <w:b/>
          <w:bCs/>
        </w:rPr>
        <w:t>H2 — Conclusion : dans l'industrie, la maintenance est un avantage compétitif — ou un handicap</w:t>
      </w:r>
    </w:p>
    <w:p w14:paraId="0ACCE34A" w14:textId="77777777" w:rsidR="00A32907" w:rsidRPr="00A32907" w:rsidRDefault="00A32907" w:rsidP="00A32907">
      <w:r w:rsidRPr="00A32907">
        <w:t>Une usine qui subit ses pannes perd sur trois tableaux à la fois : la productivité, la conformité et la sécurité. Une usine dont la maintenance est structurée, outillée et orientée données gagne sur les trois.</w:t>
      </w:r>
    </w:p>
    <w:p w14:paraId="713841F5" w14:textId="77777777" w:rsidR="00A32907" w:rsidRPr="00A32907" w:rsidRDefault="00A32907" w:rsidP="00A32907">
      <w:r w:rsidRPr="00A32907">
        <w:t xml:space="preserve">Avec Maintex, vous donnez à vos équipes terrain les moyens de </w:t>
      </w:r>
      <w:r w:rsidRPr="00A32907">
        <w:rPr>
          <w:b/>
          <w:bCs/>
        </w:rPr>
        <w:t>diagnostiquer avec précision, superviser activement les fonctions vitales, intervenir efficacement et documenter sans friction</w:t>
      </w:r>
      <w:r w:rsidRPr="00A32907">
        <w:t xml:space="preserve"> — dans le respect des exigences propres à votre secteur industriel. Et vous donnez à votre direction les données pour transformer la maintenance en levier de performance, pas en centre de coûts subi.</w:t>
      </w:r>
    </w:p>
    <w:p w14:paraId="16473710" w14:textId="77777777" w:rsidR="00A32907" w:rsidRPr="00A32907" w:rsidRDefault="00A32907" w:rsidP="00A32907">
      <w:r w:rsidRPr="00A32907">
        <w:rPr>
          <w:b/>
          <w:bCs/>
        </w:rPr>
        <w:t>Résultat : moins d'arrêts non planifiés, une conformité sans faille, des opérateurs mieux protégés et une maintenance qui contribue directement à la rentabilité de l'outil industriel.</w:t>
      </w:r>
    </w:p>
    <w:p w14:paraId="45181962" w14:textId="687D472F" w:rsidR="00A32907" w:rsidRPr="00A32907" w:rsidRDefault="00A32907" w:rsidP="00A32907"/>
    <w:p w14:paraId="4892A3C3" w14:textId="77777777" w:rsidR="00A32907" w:rsidRPr="00A32907" w:rsidRDefault="00A32907" w:rsidP="00A32907">
      <w:pPr>
        <w:rPr>
          <w:b/>
          <w:bCs/>
        </w:rPr>
      </w:pPr>
      <w:r w:rsidRPr="00A32907">
        <w:rPr>
          <w:b/>
          <w:bCs/>
        </w:rPr>
        <w:t>CTA — Découvrez Maintex adapté à votre environnement industriel</w:t>
      </w:r>
    </w:p>
    <w:p w14:paraId="3CA13D8A" w14:textId="77777777" w:rsidR="00A32907" w:rsidRPr="00A32907" w:rsidRDefault="00A32907" w:rsidP="00A32907">
      <w:r w:rsidRPr="00A32907">
        <w:t>Agroalimentaire, manufacture, chimie, énergie : voyez comment Maintex s'adapte à vos équipements, vos fonctions vitales, vos contraintes de production et vos obligations réglementaires.</w:t>
      </w:r>
    </w:p>
    <w:p w14:paraId="10C2BED6" w14:textId="77777777" w:rsidR="00A32907" w:rsidRPr="00A32907" w:rsidRDefault="00A32907" w:rsidP="00A32907">
      <w:r w:rsidRPr="00A32907">
        <w:rPr>
          <w:b/>
          <w:bCs/>
        </w:rPr>
        <w:t>→ Demandez une démonstration gratuite</w:t>
      </w:r>
    </w:p>
    <w:p w14:paraId="768DA190" w14:textId="77777777" w:rsidR="00A32907" w:rsidRDefault="00A32907"/>
    <w:sectPr w:rsidR="00A329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07"/>
    <w:rsid w:val="00277F34"/>
    <w:rsid w:val="00A3290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3A63"/>
  <w15:chartTrackingRefBased/>
  <w15:docId w15:val="{2291BF46-BECA-4CA9-8680-545C5CE5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29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29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29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29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29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29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29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29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29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29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29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29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2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2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2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2907"/>
    <w:rPr>
      <w:rFonts w:eastAsiaTheme="majorEastAsia" w:cstheme="majorBidi"/>
      <w:color w:val="272727" w:themeColor="text1" w:themeTint="D8"/>
    </w:rPr>
  </w:style>
  <w:style w:type="paragraph" w:styleId="Titre">
    <w:name w:val="Title"/>
    <w:basedOn w:val="Normal"/>
    <w:next w:val="Normal"/>
    <w:link w:val="TitreCar"/>
    <w:uiPriority w:val="10"/>
    <w:qFormat/>
    <w:rsid w:val="00A32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2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2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2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2907"/>
    <w:pPr>
      <w:spacing w:before="160"/>
      <w:jc w:val="center"/>
    </w:pPr>
    <w:rPr>
      <w:i/>
      <w:iCs/>
      <w:color w:val="404040" w:themeColor="text1" w:themeTint="BF"/>
    </w:rPr>
  </w:style>
  <w:style w:type="character" w:customStyle="1" w:styleId="CitationCar">
    <w:name w:val="Citation Car"/>
    <w:basedOn w:val="Policepardfaut"/>
    <w:link w:val="Citation"/>
    <w:uiPriority w:val="29"/>
    <w:rsid w:val="00A32907"/>
    <w:rPr>
      <w:i/>
      <w:iCs/>
      <w:color w:val="404040" w:themeColor="text1" w:themeTint="BF"/>
    </w:rPr>
  </w:style>
  <w:style w:type="paragraph" w:styleId="Paragraphedeliste">
    <w:name w:val="List Paragraph"/>
    <w:basedOn w:val="Normal"/>
    <w:uiPriority w:val="34"/>
    <w:qFormat/>
    <w:rsid w:val="00A32907"/>
    <w:pPr>
      <w:ind w:left="720"/>
      <w:contextualSpacing/>
    </w:pPr>
  </w:style>
  <w:style w:type="character" w:styleId="Accentuationintense">
    <w:name w:val="Intense Emphasis"/>
    <w:basedOn w:val="Policepardfaut"/>
    <w:uiPriority w:val="21"/>
    <w:qFormat/>
    <w:rsid w:val="00A32907"/>
    <w:rPr>
      <w:i/>
      <w:iCs/>
      <w:color w:val="0F4761" w:themeColor="accent1" w:themeShade="BF"/>
    </w:rPr>
  </w:style>
  <w:style w:type="paragraph" w:styleId="Citationintense">
    <w:name w:val="Intense Quote"/>
    <w:basedOn w:val="Normal"/>
    <w:next w:val="Normal"/>
    <w:link w:val="CitationintenseCar"/>
    <w:uiPriority w:val="30"/>
    <w:qFormat/>
    <w:rsid w:val="00A3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2907"/>
    <w:rPr>
      <w:i/>
      <w:iCs/>
      <w:color w:val="0F4761" w:themeColor="accent1" w:themeShade="BF"/>
    </w:rPr>
  </w:style>
  <w:style w:type="character" w:styleId="Rfrenceintense">
    <w:name w:val="Intense Reference"/>
    <w:basedOn w:val="Policepardfaut"/>
    <w:uiPriority w:val="32"/>
    <w:qFormat/>
    <w:rsid w:val="00A32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2014</Words>
  <Characters>11078</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2026-04-03T12:33:00Z</dcterms:created>
  <dcterms:modified xsi:type="dcterms:W3CDTF">2026-04-03T12:49:00Z</dcterms:modified>
</cp:coreProperties>
</file>