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6943F" w14:textId="77777777" w:rsidR="00AC7E0D" w:rsidRPr="00AC7E0D" w:rsidRDefault="00AC7E0D" w:rsidP="00057823">
      <w:pPr>
        <w:jc w:val="both"/>
      </w:pPr>
      <w:r w:rsidRPr="00AC7E0D">
        <w:rPr>
          <w:b/>
          <w:bCs/>
        </w:rPr>
        <w:t>Titre H1 :</w:t>
      </w:r>
      <w:r w:rsidRPr="00AC7E0D">
        <w:t xml:space="preserve"> GMAO Mines &amp; Extractif : réduisez les immobilisations d'engins et maîtrisez la maintenance sur sites isolés</w:t>
      </w:r>
    </w:p>
    <w:p w14:paraId="46D1FADF" w14:textId="77777777" w:rsidR="00AC7E0D" w:rsidRPr="00AC7E0D" w:rsidRDefault="00AC7E0D" w:rsidP="00057823">
      <w:pPr>
        <w:jc w:val="both"/>
      </w:pPr>
      <w:r w:rsidRPr="00AC7E0D">
        <w:rPr>
          <w:b/>
          <w:bCs/>
        </w:rPr>
        <w:t>Meta description :</w:t>
      </w:r>
      <w:r w:rsidRPr="00AC7E0D">
        <w:t xml:space="preserve"> Maintex est la GMAO conçue pour les mines et l'industrie extractive. Suivi de flotte d'engins lourds, gestion hors connexion sur sites isolés, aide au diagnostic par IA et maintenance prédictive pour anticiper les défaillances avant l'arrêt d'exploitation.</w:t>
      </w:r>
    </w:p>
    <w:p w14:paraId="00920985" w14:textId="77777777" w:rsidR="00AC7E0D" w:rsidRPr="00AC7E0D" w:rsidRDefault="00AC7E0D" w:rsidP="00057823">
      <w:pPr>
        <w:jc w:val="both"/>
      </w:pPr>
      <w:r w:rsidRPr="00AC7E0D">
        <w:pict w14:anchorId="753C1867">
          <v:rect id="_x0000_i1067" style="width:0;height:1.5pt" o:hralign="center" o:hrstd="t" o:hr="t" fillcolor="#a0a0a0" stroked="f"/>
        </w:pict>
      </w:r>
    </w:p>
    <w:p w14:paraId="7D83D1E2" w14:textId="77777777" w:rsidR="00AC7E0D" w:rsidRPr="00AC7E0D" w:rsidRDefault="00AC7E0D" w:rsidP="00057823">
      <w:pPr>
        <w:jc w:val="both"/>
      </w:pPr>
      <w:r w:rsidRPr="00AC7E0D">
        <w:rPr>
          <w:b/>
          <w:bCs/>
        </w:rPr>
        <w:t>H1 — Mines &amp; extractif : quand un engin immobilisé sur un site isolé coûte des dizaines de milliers d'euros par jour, le diagnostic ne peut pas tâtonner</w:t>
      </w:r>
    </w:p>
    <w:p w14:paraId="4517CF80" w14:textId="77777777" w:rsidR="00AC7E0D" w:rsidRPr="00AC7E0D" w:rsidRDefault="00AC7E0D" w:rsidP="00057823">
      <w:pPr>
        <w:jc w:val="both"/>
      </w:pPr>
      <w:r w:rsidRPr="00AC7E0D">
        <w:t>Dans l'industrie minière et extractive, les équipements lourds sont le cœur de l'exploitation. Une foreuse hors service, un convoyeur arrêté, un camion de transport immobilisé : sur un site minier, chaque heure d'arrêt non planifié a un coût direct et immédiat sur la production. Et contrairement à une usine en zone industrielle, les ressources sont souvent distantes, les pièces de rechange longues à acheminer et les techniciens spécialisés difficiles à mobiliser rapidement.</w:t>
      </w:r>
    </w:p>
    <w:p w14:paraId="3D804561" w14:textId="77777777" w:rsidR="00AC7E0D" w:rsidRPr="00AC7E0D" w:rsidRDefault="00AC7E0D" w:rsidP="00057823">
      <w:pPr>
        <w:jc w:val="both"/>
      </w:pPr>
      <w:r w:rsidRPr="00AC7E0D">
        <w:t>La maintenance dans les mines et l'industrie extractive cumule des défis que peu de secteurs affrontent simultanément : des équipements lourds et complexes qui opèrent en conditions extrêmes, des sites parfois sans connexion réseau permanente, des équipes dispersées sur de grandes zones d'exploitation, des stocks de pièces critiques à gérer à des milliers de kilomètres des fournisseurs.</w:t>
      </w:r>
    </w:p>
    <w:p w14:paraId="7CF278F2" w14:textId="77777777" w:rsidR="00AC7E0D" w:rsidRPr="00AC7E0D" w:rsidRDefault="00AC7E0D" w:rsidP="00057823">
      <w:pPr>
        <w:jc w:val="both"/>
      </w:pPr>
      <w:r w:rsidRPr="00AC7E0D">
        <w:t>Maintex est la GMAO nouvelle génération conçue pour ces environnements. Avec l'intelligence artificielle intégrée, elle donne à vos techniciens les moyens de diagnostiquer juste dès la première intervention, surveille en continu vos équipements pour anticiper les défaillances avant l'immobilisation — et fonctionne même là où le réseau n'existe pas.</w:t>
      </w:r>
    </w:p>
    <w:p w14:paraId="7D16CC87" w14:textId="77777777" w:rsidR="00AC7E0D" w:rsidRPr="00AC7E0D" w:rsidRDefault="00AC7E0D" w:rsidP="00057823">
      <w:pPr>
        <w:jc w:val="both"/>
      </w:pPr>
      <w:r w:rsidRPr="00AC7E0D">
        <w:pict w14:anchorId="1D812513">
          <v:rect id="_x0000_i1068" style="width:0;height:1.5pt" o:hralign="center" o:hrstd="t" o:hr="t" fillcolor="#a0a0a0" stroked="f"/>
        </w:pict>
      </w:r>
    </w:p>
    <w:p w14:paraId="6EB1578B" w14:textId="77777777" w:rsidR="00AC7E0D" w:rsidRPr="00AC7E0D" w:rsidRDefault="00AC7E0D" w:rsidP="00057823">
      <w:pPr>
        <w:jc w:val="both"/>
      </w:pPr>
      <w:r w:rsidRPr="00AC7E0D">
        <w:rPr>
          <w:b/>
          <w:bCs/>
        </w:rPr>
        <w:t>H2 — Les enjeux spécifiques de la maintenance dans les mines et l'industrie extractive</w:t>
      </w:r>
    </w:p>
    <w:p w14:paraId="24785D1E" w14:textId="77777777" w:rsidR="00AC7E0D" w:rsidRPr="00AC7E0D" w:rsidRDefault="00AC7E0D" w:rsidP="00057823">
      <w:pPr>
        <w:jc w:val="both"/>
      </w:pPr>
      <w:r w:rsidRPr="00AC7E0D">
        <w:rPr>
          <w:b/>
          <w:bCs/>
        </w:rPr>
        <w:t>H3 — Des équipements lourds en conditions extrêmes, loin de tout support</w:t>
      </w:r>
    </w:p>
    <w:p w14:paraId="389917D9" w14:textId="77777777" w:rsidR="00AC7E0D" w:rsidRPr="00AC7E0D" w:rsidRDefault="00AC7E0D" w:rsidP="00057823">
      <w:pPr>
        <w:jc w:val="both"/>
      </w:pPr>
      <w:r w:rsidRPr="00AC7E0D">
        <w:t>Les équipements d'exploitation minière — foreuses, pelles hydrauliques, camions de transport, concasseurs, cribles, convoyeurs — opèrent dans des conditions que peu d'équipements industriels affrontent : poussière omniprésente, chaleur ou froid extrêmes, vibrations permanentes, cycles d'utilisation intensifs 24h/24. L'usure est accélérée, les défaillances sont fréquentes et leur impact sur la chaîne d'extraction est immédiat.</w:t>
      </w:r>
    </w:p>
    <w:p w14:paraId="6434B267" w14:textId="77777777" w:rsidR="00AC7E0D" w:rsidRPr="00AC7E0D" w:rsidRDefault="00AC7E0D" w:rsidP="00057823">
      <w:pPr>
        <w:jc w:val="both"/>
      </w:pPr>
      <w:r w:rsidRPr="00AC7E0D">
        <w:lastRenderedPageBreak/>
        <w:t>Dans ce contexte, chaque intervention doit être efficace dès le premier passage. Un technicien qui repart sans avoir résolu le problème, c'est une immobilisation qui se prolonge, un déplacement supplémentaire à organiser et un coût qui s'accumule.</w:t>
      </w:r>
    </w:p>
    <w:p w14:paraId="54ACF9B3" w14:textId="77777777" w:rsidR="00AC7E0D" w:rsidRPr="00AC7E0D" w:rsidRDefault="00AC7E0D" w:rsidP="00057823">
      <w:pPr>
        <w:jc w:val="both"/>
      </w:pPr>
      <w:r w:rsidRPr="00AC7E0D">
        <w:rPr>
          <w:b/>
          <w:bCs/>
        </w:rPr>
        <w:t>H3 — La gestion des stocks sur sites éloignés : le vrai goulot d'étranglement</w:t>
      </w:r>
    </w:p>
    <w:p w14:paraId="0AF43188" w14:textId="77777777" w:rsidR="00AC7E0D" w:rsidRPr="00AC7E0D" w:rsidRDefault="00AC7E0D" w:rsidP="00057823">
      <w:pPr>
        <w:jc w:val="both"/>
      </w:pPr>
      <w:r w:rsidRPr="00AC7E0D">
        <w:t>Dans l'industrie minière, la rupture de stock sur une pièce critique est souvent plus coûteuse que la panne elle-même. Les délais d'approvisionnement sur des sites isolés — parfois en Afrique, en Amérique du Sud ou dans des zones reculées — peuvent s'étendre de plusieurs jours à plusieurs semaines. Sans anticipation rigoureuse des besoins, l'immobilisation d'un équipement lourd peut durer bien au-delà de la durée technique de la réparation.</w:t>
      </w:r>
    </w:p>
    <w:p w14:paraId="551CD84A" w14:textId="77777777" w:rsidR="00AC7E0D" w:rsidRPr="00AC7E0D" w:rsidRDefault="00AC7E0D" w:rsidP="00057823">
      <w:pPr>
        <w:jc w:val="both"/>
      </w:pPr>
      <w:r w:rsidRPr="00AC7E0D">
        <w:t>Une gestion des stocks déconnectée de l'usage réel des équipements génère deux problèmes simultanés : des ruptures sur les pièces critiques et un surstockage coûteux sur des pièces peu utilisées. Les deux ont un impact direct sur la rentabilité de l'exploitation.</w:t>
      </w:r>
    </w:p>
    <w:p w14:paraId="4EA27D54" w14:textId="77777777" w:rsidR="00AC7E0D" w:rsidRPr="00AC7E0D" w:rsidRDefault="00AC7E0D" w:rsidP="00057823">
      <w:pPr>
        <w:jc w:val="both"/>
      </w:pPr>
      <w:r w:rsidRPr="00AC7E0D">
        <w:rPr>
          <w:b/>
          <w:bCs/>
        </w:rPr>
        <w:t>H3 — Des équipes dispersées et des compétences rares à capitaliser</w:t>
      </w:r>
    </w:p>
    <w:p w14:paraId="4AAECF50" w14:textId="77777777" w:rsidR="00AC7E0D" w:rsidRPr="00AC7E0D" w:rsidRDefault="00AC7E0D" w:rsidP="00057823">
      <w:pPr>
        <w:jc w:val="both"/>
      </w:pPr>
      <w:r w:rsidRPr="00AC7E0D">
        <w:t>Sur un grand site minier, les équipes de maintenance interviennent sur des zones étendues, parfois sur plusieurs sites distincts. La coordination des interventions, le suivi des compétences disponibles et la transmission du savoir-faire technique entre techniciens sont des défis quotidiens.</w:t>
      </w:r>
    </w:p>
    <w:p w14:paraId="2F541B10" w14:textId="77777777" w:rsidR="00AC7E0D" w:rsidRPr="00AC7E0D" w:rsidRDefault="00AC7E0D" w:rsidP="00057823">
      <w:pPr>
        <w:jc w:val="both"/>
      </w:pPr>
      <w:r w:rsidRPr="00AC7E0D">
        <w:t>Quand un technicien expérimenté quitte le site, il emporte avec lui des années de connaissance sur les équipements et leurs défaillances. Sans outil pour capitaliser et structurer ce savoir, les équipes qui restent repartent de zéro à chaque nouvelle panne complexe.</w:t>
      </w:r>
    </w:p>
    <w:p w14:paraId="489EF6F9" w14:textId="77777777" w:rsidR="00AC7E0D" w:rsidRPr="00AC7E0D" w:rsidRDefault="00AC7E0D" w:rsidP="00057823">
      <w:pPr>
        <w:jc w:val="both"/>
      </w:pPr>
      <w:r w:rsidRPr="00AC7E0D">
        <w:rPr>
          <w:b/>
          <w:bCs/>
        </w:rPr>
        <w:t>H3 — La connectivité limitée : une contrainte opérationnelle réelle</w:t>
      </w:r>
    </w:p>
    <w:p w14:paraId="15759736" w14:textId="77777777" w:rsidR="00AC7E0D" w:rsidRPr="00AC7E0D" w:rsidRDefault="00AC7E0D" w:rsidP="00057823">
      <w:pPr>
        <w:jc w:val="both"/>
      </w:pPr>
      <w:r w:rsidRPr="00AC7E0D">
        <w:t>Sur de nombreux sites miniers et extractifs, la couverture réseau est inexistante ou très instable. Un outil de maintenance qui nécessite une connexion permanente devient inutilisable dans ces conditions. Les techniciens reviennent alors aux méthodes papier — avec toutes les pertes d'information et les erreurs de saisie que cela implique.</w:t>
      </w:r>
    </w:p>
    <w:p w14:paraId="5B36A38B" w14:textId="77777777" w:rsidR="00AC7E0D" w:rsidRPr="00AC7E0D" w:rsidRDefault="00AC7E0D" w:rsidP="00057823">
      <w:pPr>
        <w:jc w:val="both"/>
      </w:pPr>
      <w:r w:rsidRPr="00AC7E0D">
        <w:pict w14:anchorId="7E7814E7">
          <v:rect id="_x0000_i1069" style="width:0;height:1.5pt" o:hralign="center" o:hrstd="t" o:hr="t" fillcolor="#a0a0a0" stroked="f"/>
        </w:pict>
      </w:r>
    </w:p>
    <w:p w14:paraId="5A2CFCC9" w14:textId="77777777" w:rsidR="00AC7E0D" w:rsidRPr="00AC7E0D" w:rsidRDefault="00AC7E0D" w:rsidP="00057823">
      <w:pPr>
        <w:jc w:val="both"/>
      </w:pPr>
      <w:r w:rsidRPr="00AC7E0D">
        <w:rPr>
          <w:b/>
          <w:bCs/>
        </w:rPr>
        <w:t>H2 — La réponse Maintex pour la maintenance minière et extractive</w:t>
      </w:r>
    </w:p>
    <w:p w14:paraId="0AEA9D70" w14:textId="77777777" w:rsidR="00AC7E0D" w:rsidRPr="00AC7E0D" w:rsidRDefault="00AC7E0D" w:rsidP="00057823">
      <w:pPr>
        <w:jc w:val="both"/>
      </w:pPr>
      <w:r w:rsidRPr="00AC7E0D">
        <w:rPr>
          <w:b/>
          <w:bCs/>
        </w:rPr>
        <w:t>H3 — Une application mobile conçue pour fonctionner hors connexion</w:t>
      </w:r>
    </w:p>
    <w:p w14:paraId="65A6932C" w14:textId="77777777" w:rsidR="00AC7E0D" w:rsidRPr="00AC7E0D" w:rsidRDefault="00AC7E0D" w:rsidP="00057823">
      <w:pPr>
        <w:jc w:val="both"/>
      </w:pPr>
      <w:r w:rsidRPr="00AC7E0D">
        <w:t>Maintex est conçu pour les environnements sans réseau. L'application mobile fonctionne en mode hors connexion complet : les techniciens accèdent à l'intégralité de leurs données — historiques équipements, ordres de travail, stocks, procédures d'intervention, gammes de maintenance — même sans couverture réseau.</w:t>
      </w:r>
    </w:p>
    <w:p w14:paraId="4268F5BF" w14:textId="77777777" w:rsidR="00AC7E0D" w:rsidRPr="00AC7E0D" w:rsidRDefault="00AC7E0D" w:rsidP="00057823">
      <w:pPr>
        <w:jc w:val="both"/>
      </w:pPr>
      <w:r w:rsidRPr="00AC7E0D">
        <w:lastRenderedPageBreak/>
        <w:t>Dès qu'une connexion est disponible, la synchronisation est automatique. Aucune perte d'information, aucune ressaisie, aucune rupture dans la traçabilité des interventions. Sur un site isolé, Maintex fonctionne comme si vous étiez connecté en permanence.</w:t>
      </w:r>
    </w:p>
    <w:p w14:paraId="4FA87667" w14:textId="77777777" w:rsidR="00AC7E0D" w:rsidRPr="00AC7E0D" w:rsidRDefault="00AC7E0D" w:rsidP="00057823">
      <w:pPr>
        <w:jc w:val="both"/>
      </w:pPr>
      <w:r w:rsidRPr="00AC7E0D">
        <w:rPr>
          <w:b/>
          <w:bCs/>
        </w:rPr>
        <w:t>H3 — Un historique complet par engin, accessible directement sur le terrain</w:t>
      </w:r>
    </w:p>
    <w:p w14:paraId="0CD33B57" w14:textId="77777777" w:rsidR="00AC7E0D" w:rsidRPr="00AC7E0D" w:rsidRDefault="00AC7E0D" w:rsidP="00057823">
      <w:pPr>
        <w:jc w:val="both"/>
      </w:pPr>
      <w:r w:rsidRPr="00AC7E0D">
        <w:t>Chaque engin, chaque équipement de process, chaque installation dispose dans Maintex d'un historique complet : pannes passées, interventions réalisées, pièces remplacées, observations des techniciens, heures de fonctionnement cumulées, gammes de maintenance préventive associées.</w:t>
      </w:r>
    </w:p>
    <w:p w14:paraId="1E983DFE" w14:textId="77777777" w:rsidR="00AC7E0D" w:rsidRPr="00AC7E0D" w:rsidRDefault="00AC7E0D" w:rsidP="00057823">
      <w:pPr>
        <w:jc w:val="both"/>
      </w:pPr>
      <w:r w:rsidRPr="00AC7E0D">
        <w:t>Quand un technicien se rend sur une foreuse en panne à 15 kilomètres du camp de base, il dispose immédiatement du contexte complet depuis son mobile. Il sait ce qui s'est passé avant. Il sait quelles pièces ont déjà été remplacées. Il intervient avec une vision complète — et il ne revient pas.</w:t>
      </w:r>
    </w:p>
    <w:p w14:paraId="518EF464" w14:textId="77777777" w:rsidR="00AC7E0D" w:rsidRPr="00AC7E0D" w:rsidRDefault="00AC7E0D" w:rsidP="00057823">
      <w:pPr>
        <w:jc w:val="both"/>
      </w:pPr>
      <w:r w:rsidRPr="00AC7E0D">
        <w:rPr>
          <w:b/>
          <w:bCs/>
        </w:rPr>
        <w:t>H3 — L'IA pour un diagnostic efficace sur des équipements complexes</w:t>
      </w:r>
    </w:p>
    <w:p w14:paraId="7442863A" w14:textId="77777777" w:rsidR="00AC7E0D" w:rsidRPr="00AC7E0D" w:rsidRDefault="00AC7E0D" w:rsidP="00057823">
      <w:pPr>
        <w:jc w:val="both"/>
      </w:pPr>
      <w:r w:rsidRPr="00AC7E0D">
        <w:t>Les engins lourds miniers sont des systèmes complexes dont le comportement en défaillance est difficile à interpréter rapidement, surtout pour un technicien qui n'a pas l'habitude de cet équipement spécifique. Maintex intègre l'intelligence artificielle pour guider le diagnostic : causes probables identifiées à partir de l'historique des défaillances similaires, procédures de remise en fonctionnement associées aux solutions déjà validées sur le même type d'engin.</w:t>
      </w:r>
    </w:p>
    <w:p w14:paraId="37246079" w14:textId="77777777" w:rsidR="00AC7E0D" w:rsidRPr="00AC7E0D" w:rsidRDefault="00AC7E0D" w:rsidP="00057823">
      <w:pPr>
        <w:jc w:val="both"/>
      </w:pPr>
      <w:r w:rsidRPr="00AC7E0D">
        <w:t>Moins d'hésitations, moins d'essais-erreurs, une remise en exploitation plus rapide. Et chaque nouvelle panne résolue enrichit la base de connaissances — l'outil devient plus précis à chaque intervention.</w:t>
      </w:r>
    </w:p>
    <w:p w14:paraId="0995D01C" w14:textId="77777777" w:rsidR="00AC7E0D" w:rsidRPr="00AC7E0D" w:rsidRDefault="00AC7E0D" w:rsidP="00057823">
      <w:pPr>
        <w:jc w:val="both"/>
      </w:pPr>
      <w:r w:rsidRPr="00AC7E0D">
        <w:rPr>
          <w:b/>
          <w:bCs/>
        </w:rPr>
        <w:t>H3 — La maintenance prédictive par IA : anticiper avant l'immobilisation</w:t>
      </w:r>
    </w:p>
    <w:p w14:paraId="535D86F5" w14:textId="77777777" w:rsidR="00AC7E0D" w:rsidRPr="00AC7E0D" w:rsidRDefault="00AC7E0D" w:rsidP="00057823">
      <w:pPr>
        <w:jc w:val="both"/>
      </w:pPr>
      <w:r w:rsidRPr="00AC7E0D">
        <w:t>Dans l'industrie minière, une panne imprévue sur un engin critique ne se résout pas en quelques heures. Le diagnostic, l'approvisionnement de la pièce, le déplacement du technicien spécialisé : l'immobilisation peut durer plusieurs jours. Le coût réel d'une panne non anticipée dépasse largement la valeur de la pièce défaillante.</w:t>
      </w:r>
    </w:p>
    <w:p w14:paraId="460F351A" w14:textId="77777777" w:rsidR="00AC7E0D" w:rsidRPr="00AC7E0D" w:rsidRDefault="00AC7E0D" w:rsidP="00057823">
      <w:pPr>
        <w:jc w:val="both"/>
      </w:pPr>
      <w:r w:rsidRPr="00AC7E0D">
        <w:t>Maintex analyse en continu les données d'usage de vos engins et équipements — heures de fonctionnement, historique des défaillances, fréquences d'anomalies, variations de performance — pour identifier les signaux précurseurs de dégradation. Vous intervenez avant la panne, au bon moment, avec la bonne pièce déjà disponible en stock. La maintenance prédictive se construit à partir de vos propres données terrain, sans capteurs supplémentaires ni infrastructure complexe.</w:t>
      </w:r>
    </w:p>
    <w:p w14:paraId="507506F4" w14:textId="77777777" w:rsidR="00AC7E0D" w:rsidRPr="00AC7E0D" w:rsidRDefault="00AC7E0D" w:rsidP="00057823">
      <w:pPr>
        <w:jc w:val="both"/>
      </w:pPr>
      <w:r w:rsidRPr="00AC7E0D">
        <w:rPr>
          <w:b/>
          <w:bCs/>
        </w:rPr>
        <w:t>H3 — La planification préventive calée sur l'usage réel des engins</w:t>
      </w:r>
    </w:p>
    <w:p w14:paraId="349896AF" w14:textId="77777777" w:rsidR="00AC7E0D" w:rsidRPr="00AC7E0D" w:rsidRDefault="00AC7E0D" w:rsidP="00057823">
      <w:pPr>
        <w:jc w:val="both"/>
      </w:pPr>
      <w:r w:rsidRPr="00AC7E0D">
        <w:t xml:space="preserve">Les plans de maintenance préventive basés sur des fréquences théoriques fixes ne correspondent pas à la réalité de l'exploitation minière, où les cadences varient, les </w:t>
      </w:r>
      <w:r w:rsidRPr="00AC7E0D">
        <w:lastRenderedPageBreak/>
        <w:t>conditions d'usage changent et l'usure réelle des engins dépend d'une multitude de facteurs.</w:t>
      </w:r>
    </w:p>
    <w:p w14:paraId="5CD97B75" w14:textId="77777777" w:rsidR="00AC7E0D" w:rsidRPr="00AC7E0D" w:rsidRDefault="00AC7E0D" w:rsidP="00057823">
      <w:pPr>
        <w:jc w:val="both"/>
      </w:pPr>
      <w:r w:rsidRPr="00AC7E0D">
        <w:t>Maintex structure vos plans de maintenance en fonction des heures réelles de fonctionnement de chaque engin, de son historique de défaillances et des conditions d'exploitation spécifiques à votre site. Vous intervenez au bon moment — ni trop tôt, ce qui génère des coûts inutiles, ni trop tard, ce qui provoque des pannes évitables.</w:t>
      </w:r>
    </w:p>
    <w:p w14:paraId="1E622713" w14:textId="77777777" w:rsidR="00AC7E0D" w:rsidRPr="00AC7E0D" w:rsidRDefault="00AC7E0D" w:rsidP="00057823">
      <w:pPr>
        <w:jc w:val="both"/>
      </w:pPr>
      <w:r w:rsidRPr="00AC7E0D">
        <w:rPr>
          <w:b/>
          <w:bCs/>
        </w:rPr>
        <w:t>H3 — La gestion des stocks de pièces critiques sur sites isolés</w:t>
      </w:r>
    </w:p>
    <w:p w14:paraId="3681C923" w14:textId="77777777" w:rsidR="00AC7E0D" w:rsidRPr="00AC7E0D" w:rsidRDefault="00AC7E0D" w:rsidP="00057823">
      <w:pPr>
        <w:jc w:val="both"/>
      </w:pPr>
      <w:r w:rsidRPr="00AC7E0D">
        <w:t>Maintex relie vos stocks de pièces aux engins et fonctions qu'ils supportent. Vous identifiez les pièces critiques dont la rupture immobiliserait un équipement, anticipez les besoins en fonction des plans de maintenance et des signaux de dégradation détectés par l'IA, et sécurisez les approvisionnements avec les délais nécessaires.</w:t>
      </w:r>
    </w:p>
    <w:p w14:paraId="2C0E1743" w14:textId="77777777" w:rsidR="00AC7E0D" w:rsidRPr="00AC7E0D" w:rsidRDefault="00AC7E0D" w:rsidP="00057823">
      <w:pPr>
        <w:jc w:val="both"/>
      </w:pPr>
      <w:r w:rsidRPr="00AC7E0D">
        <w:t>Résultat : moins de ruptures sur les pièces stratégiques, moins de surstockage sur les pièces peu utilisées et une maîtrise des coûts de stockage sur des sites où chaque mètre carré d'entrepôt a un coût.</w:t>
      </w:r>
    </w:p>
    <w:p w14:paraId="339F2D1F" w14:textId="77777777" w:rsidR="00AC7E0D" w:rsidRPr="00AC7E0D" w:rsidRDefault="00AC7E0D" w:rsidP="00057823">
      <w:pPr>
        <w:jc w:val="both"/>
      </w:pPr>
      <w:r w:rsidRPr="00AC7E0D">
        <w:rPr>
          <w:b/>
          <w:bCs/>
        </w:rPr>
        <w:t>H3 — Le suivi des fonctions vitales d'exploitation</w:t>
      </w:r>
    </w:p>
    <w:p w14:paraId="7C92D88C" w14:textId="77777777" w:rsidR="00AC7E0D" w:rsidRPr="00AC7E0D" w:rsidRDefault="00AC7E0D" w:rsidP="00057823">
      <w:pPr>
        <w:jc w:val="both"/>
      </w:pPr>
      <w:r w:rsidRPr="00AC7E0D">
        <w:t>Sur un site minier, certaines fonctions sont critiques pour l'ensemble de la chaîne d'extraction : le transport du minerai, le concassage primaire, l'alimentation en énergie, le pompage des eaux. Si l'une de ces fonctions est compromise, c'est l'ensemble de l'exploitation qui s'arrête.</w:t>
      </w:r>
    </w:p>
    <w:p w14:paraId="288A6E58" w14:textId="77777777" w:rsidR="00AC7E0D" w:rsidRPr="00AC7E0D" w:rsidRDefault="00AC7E0D" w:rsidP="00057823">
      <w:pPr>
        <w:jc w:val="both"/>
      </w:pPr>
      <w:r w:rsidRPr="00AC7E0D">
        <w:t>Maintex modélise ces fonctions vitales en regroupant les équipements qui les assurent. Vous visualisez immédiatement l'état de chaque fonction — pas seulement l'état de chaque équipement pris isolément. Si un engin est en panne mais qu'un autre de la même fonction peut temporairement prendre le relais, l'exploitation continue. Si la fonction est compromise, l'alerte est immédiate et la priorité d'intervention est automatiquement ajustée.</w:t>
      </w:r>
    </w:p>
    <w:p w14:paraId="61B7E6A1" w14:textId="77777777" w:rsidR="00AC7E0D" w:rsidRPr="00AC7E0D" w:rsidRDefault="00AC7E0D" w:rsidP="00057823">
      <w:pPr>
        <w:jc w:val="both"/>
      </w:pPr>
      <w:r w:rsidRPr="00AC7E0D">
        <w:rPr>
          <w:b/>
          <w:bCs/>
        </w:rPr>
        <w:t>H3 — Une base de connaissances technique pour sécuriser le savoir-faire</w:t>
      </w:r>
    </w:p>
    <w:p w14:paraId="6717A553" w14:textId="77777777" w:rsidR="00AC7E0D" w:rsidRPr="00AC7E0D" w:rsidRDefault="00AC7E0D" w:rsidP="00057823">
      <w:pPr>
        <w:jc w:val="both"/>
      </w:pPr>
      <w:r w:rsidRPr="00AC7E0D">
        <w:t>Sur un site minier, le turnover des techniciens est souvent élevé et les compétences rares. Quand un technicien expérimenté part, il emporte avec lui des années de connaissance sur les équipements et leurs modes de défaillance. Cette perte de savoir-faire se traduit directement par des interventions plus longues et des temps d'arrêt plus importants.</w:t>
      </w:r>
    </w:p>
    <w:p w14:paraId="112E3E24" w14:textId="77777777" w:rsidR="00AC7E0D" w:rsidRPr="00AC7E0D" w:rsidRDefault="00AC7E0D" w:rsidP="00057823">
      <w:pPr>
        <w:jc w:val="both"/>
      </w:pPr>
      <w:r w:rsidRPr="00AC7E0D">
        <w:t>Avec Maintex, chaque diagnostic réalisé, chaque cause identifiée et chaque solution validée est structuré et conservé dans une base de connaissances accessible à toute l'équipe. Un nouveau technicien qui arrive sur site dispose immédiatement de l'historique complet des équipements et des procédures d'intervention validées. La compétence devient collective et durable — indépendamment du turnover.</w:t>
      </w:r>
    </w:p>
    <w:p w14:paraId="3612AE84" w14:textId="77777777" w:rsidR="00AC7E0D" w:rsidRPr="00AC7E0D" w:rsidRDefault="00AC7E0D" w:rsidP="00057823">
      <w:pPr>
        <w:jc w:val="both"/>
      </w:pPr>
      <w:r w:rsidRPr="00AC7E0D">
        <w:pict w14:anchorId="5FC6DB4D">
          <v:rect id="_x0000_i1070" style="width:0;height:1.5pt" o:hralign="center" o:hrstd="t" o:hr="t" fillcolor="#a0a0a0" stroked="f"/>
        </w:pict>
      </w:r>
    </w:p>
    <w:p w14:paraId="05BDC3B7" w14:textId="77777777" w:rsidR="00AC7E0D" w:rsidRPr="00AC7E0D" w:rsidRDefault="00AC7E0D" w:rsidP="00057823">
      <w:pPr>
        <w:jc w:val="both"/>
      </w:pPr>
      <w:r w:rsidRPr="00AC7E0D">
        <w:rPr>
          <w:b/>
          <w:bCs/>
        </w:rPr>
        <w:lastRenderedPageBreak/>
        <w:t>H2 — Résultats concrets pour les sites miniers et extractifs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6"/>
        <w:gridCol w:w="5566"/>
      </w:tblGrid>
      <w:tr w:rsidR="00AC7E0D" w:rsidRPr="00AC7E0D" w14:paraId="2FE6143A" w14:textId="77777777">
        <w:trPr>
          <w:tblHeader/>
          <w:tblCellSpacing w:w="15" w:type="dxa"/>
        </w:trPr>
        <w:tc>
          <w:tcPr>
            <w:tcW w:w="0" w:type="auto"/>
            <w:vAlign w:val="center"/>
            <w:hideMark/>
          </w:tcPr>
          <w:p w14:paraId="5C09FB13" w14:textId="77777777" w:rsidR="00AC7E0D" w:rsidRPr="00AC7E0D" w:rsidRDefault="00AC7E0D" w:rsidP="00057823">
            <w:pPr>
              <w:jc w:val="both"/>
              <w:rPr>
                <w:b/>
                <w:bCs/>
              </w:rPr>
            </w:pPr>
            <w:r w:rsidRPr="00AC7E0D">
              <w:rPr>
                <w:b/>
                <w:bCs/>
              </w:rPr>
              <w:t>Indicateur</w:t>
            </w:r>
          </w:p>
        </w:tc>
        <w:tc>
          <w:tcPr>
            <w:tcW w:w="0" w:type="auto"/>
            <w:vAlign w:val="center"/>
            <w:hideMark/>
          </w:tcPr>
          <w:p w14:paraId="05F1FF91" w14:textId="77777777" w:rsidR="00AC7E0D" w:rsidRPr="00AC7E0D" w:rsidRDefault="00AC7E0D" w:rsidP="00057823">
            <w:pPr>
              <w:jc w:val="both"/>
              <w:rPr>
                <w:b/>
                <w:bCs/>
              </w:rPr>
            </w:pPr>
            <w:r w:rsidRPr="00AC7E0D">
              <w:rPr>
                <w:b/>
                <w:bCs/>
              </w:rPr>
              <w:t>Impact avec Maintex</w:t>
            </w:r>
          </w:p>
        </w:tc>
      </w:tr>
      <w:tr w:rsidR="00AC7E0D" w:rsidRPr="00AC7E0D" w14:paraId="016FE1AE" w14:textId="77777777">
        <w:trPr>
          <w:tblCellSpacing w:w="15" w:type="dxa"/>
        </w:trPr>
        <w:tc>
          <w:tcPr>
            <w:tcW w:w="0" w:type="auto"/>
            <w:vAlign w:val="center"/>
            <w:hideMark/>
          </w:tcPr>
          <w:p w14:paraId="28A2B18A" w14:textId="77777777" w:rsidR="00AC7E0D" w:rsidRPr="00AC7E0D" w:rsidRDefault="00AC7E0D" w:rsidP="00057823">
            <w:pPr>
              <w:jc w:val="both"/>
            </w:pPr>
            <w:r w:rsidRPr="00AC7E0D">
              <w:t>Immobilisations non planifiées d'engins</w:t>
            </w:r>
          </w:p>
        </w:tc>
        <w:tc>
          <w:tcPr>
            <w:tcW w:w="0" w:type="auto"/>
            <w:vAlign w:val="center"/>
            <w:hideMark/>
          </w:tcPr>
          <w:p w14:paraId="0481C504" w14:textId="77777777" w:rsidR="00AC7E0D" w:rsidRPr="00AC7E0D" w:rsidRDefault="00AC7E0D" w:rsidP="00057823">
            <w:pPr>
              <w:jc w:val="both"/>
            </w:pPr>
            <w:r w:rsidRPr="00AC7E0D">
              <w:t>Réduites par la maintenance prédictive par IA</w:t>
            </w:r>
          </w:p>
        </w:tc>
      </w:tr>
      <w:tr w:rsidR="00AC7E0D" w:rsidRPr="00AC7E0D" w14:paraId="7AD036D9" w14:textId="77777777">
        <w:trPr>
          <w:tblCellSpacing w:w="15" w:type="dxa"/>
        </w:trPr>
        <w:tc>
          <w:tcPr>
            <w:tcW w:w="0" w:type="auto"/>
            <w:vAlign w:val="center"/>
            <w:hideMark/>
          </w:tcPr>
          <w:p w14:paraId="3C317EAB" w14:textId="77777777" w:rsidR="00AC7E0D" w:rsidRPr="00AC7E0D" w:rsidRDefault="00AC7E0D" w:rsidP="00057823">
            <w:pPr>
              <w:jc w:val="both"/>
            </w:pPr>
            <w:r w:rsidRPr="00AC7E0D">
              <w:t>Temps de diagnostic sur site isolé</w:t>
            </w:r>
          </w:p>
        </w:tc>
        <w:tc>
          <w:tcPr>
            <w:tcW w:w="0" w:type="auto"/>
            <w:vAlign w:val="center"/>
            <w:hideMark/>
          </w:tcPr>
          <w:p w14:paraId="51D53146" w14:textId="77777777" w:rsidR="00AC7E0D" w:rsidRPr="00AC7E0D" w:rsidRDefault="00AC7E0D" w:rsidP="00057823">
            <w:pPr>
              <w:jc w:val="both"/>
            </w:pPr>
            <w:r w:rsidRPr="00AC7E0D">
              <w:t>Réduit par l'aide active au diagnostic et l'historique complet</w:t>
            </w:r>
          </w:p>
        </w:tc>
      </w:tr>
      <w:tr w:rsidR="00AC7E0D" w:rsidRPr="00AC7E0D" w14:paraId="2B664AFA" w14:textId="77777777">
        <w:trPr>
          <w:tblCellSpacing w:w="15" w:type="dxa"/>
        </w:trPr>
        <w:tc>
          <w:tcPr>
            <w:tcW w:w="0" w:type="auto"/>
            <w:vAlign w:val="center"/>
            <w:hideMark/>
          </w:tcPr>
          <w:p w14:paraId="20D51CAB" w14:textId="77777777" w:rsidR="00AC7E0D" w:rsidRPr="00AC7E0D" w:rsidRDefault="00AC7E0D" w:rsidP="00057823">
            <w:pPr>
              <w:jc w:val="both"/>
            </w:pPr>
            <w:r w:rsidRPr="00AC7E0D">
              <w:t>Ruptures de stock sur pièces critiques</w:t>
            </w:r>
          </w:p>
        </w:tc>
        <w:tc>
          <w:tcPr>
            <w:tcW w:w="0" w:type="auto"/>
            <w:vAlign w:val="center"/>
            <w:hideMark/>
          </w:tcPr>
          <w:p w14:paraId="2AB98D16" w14:textId="77777777" w:rsidR="00AC7E0D" w:rsidRPr="00AC7E0D" w:rsidRDefault="00AC7E0D" w:rsidP="00057823">
            <w:pPr>
              <w:jc w:val="both"/>
            </w:pPr>
            <w:r w:rsidRPr="00AC7E0D">
              <w:t>Anticipées grâce au lien stock / usage réel des engins</w:t>
            </w:r>
          </w:p>
        </w:tc>
      </w:tr>
      <w:tr w:rsidR="00AC7E0D" w:rsidRPr="00AC7E0D" w14:paraId="64D37806" w14:textId="77777777">
        <w:trPr>
          <w:tblCellSpacing w:w="15" w:type="dxa"/>
        </w:trPr>
        <w:tc>
          <w:tcPr>
            <w:tcW w:w="0" w:type="auto"/>
            <w:vAlign w:val="center"/>
            <w:hideMark/>
          </w:tcPr>
          <w:p w14:paraId="0E572553" w14:textId="77777777" w:rsidR="00AC7E0D" w:rsidRPr="00AC7E0D" w:rsidRDefault="00AC7E0D" w:rsidP="00057823">
            <w:pPr>
              <w:jc w:val="both"/>
            </w:pPr>
            <w:r w:rsidRPr="00AC7E0D">
              <w:t>Continuité d'exploitation</w:t>
            </w:r>
          </w:p>
        </w:tc>
        <w:tc>
          <w:tcPr>
            <w:tcW w:w="0" w:type="auto"/>
            <w:vAlign w:val="center"/>
            <w:hideMark/>
          </w:tcPr>
          <w:p w14:paraId="403FA616" w14:textId="77777777" w:rsidR="00AC7E0D" w:rsidRPr="00AC7E0D" w:rsidRDefault="00AC7E0D" w:rsidP="00057823">
            <w:pPr>
              <w:jc w:val="both"/>
            </w:pPr>
            <w:r w:rsidRPr="00AC7E0D">
              <w:t>Sécurisée par le suivi des fonctions vitales d'extraction</w:t>
            </w:r>
          </w:p>
        </w:tc>
      </w:tr>
      <w:tr w:rsidR="00AC7E0D" w:rsidRPr="00AC7E0D" w14:paraId="2E0D721E" w14:textId="77777777">
        <w:trPr>
          <w:tblCellSpacing w:w="15" w:type="dxa"/>
        </w:trPr>
        <w:tc>
          <w:tcPr>
            <w:tcW w:w="0" w:type="auto"/>
            <w:vAlign w:val="center"/>
            <w:hideMark/>
          </w:tcPr>
          <w:p w14:paraId="1FB07CD0" w14:textId="77777777" w:rsidR="00AC7E0D" w:rsidRPr="00AC7E0D" w:rsidRDefault="00AC7E0D" w:rsidP="00057823">
            <w:pPr>
              <w:jc w:val="both"/>
            </w:pPr>
            <w:r w:rsidRPr="00AC7E0D">
              <w:t>Utilisation hors connexion</w:t>
            </w:r>
          </w:p>
        </w:tc>
        <w:tc>
          <w:tcPr>
            <w:tcW w:w="0" w:type="auto"/>
            <w:vAlign w:val="center"/>
            <w:hideMark/>
          </w:tcPr>
          <w:p w14:paraId="50B0E9FD" w14:textId="77777777" w:rsidR="00AC7E0D" w:rsidRPr="00AC7E0D" w:rsidRDefault="00AC7E0D" w:rsidP="00057823">
            <w:pPr>
              <w:jc w:val="both"/>
            </w:pPr>
            <w:r w:rsidRPr="00AC7E0D">
              <w:t>Garantie par l'application mobile offline complète</w:t>
            </w:r>
          </w:p>
        </w:tc>
      </w:tr>
      <w:tr w:rsidR="00AC7E0D" w:rsidRPr="00AC7E0D" w14:paraId="28C970B3" w14:textId="77777777">
        <w:trPr>
          <w:tblCellSpacing w:w="15" w:type="dxa"/>
        </w:trPr>
        <w:tc>
          <w:tcPr>
            <w:tcW w:w="0" w:type="auto"/>
            <w:vAlign w:val="center"/>
            <w:hideMark/>
          </w:tcPr>
          <w:p w14:paraId="54DFAF41" w14:textId="77777777" w:rsidR="00AC7E0D" w:rsidRPr="00AC7E0D" w:rsidRDefault="00AC7E0D" w:rsidP="00057823">
            <w:pPr>
              <w:jc w:val="both"/>
            </w:pPr>
            <w:r w:rsidRPr="00AC7E0D">
              <w:t>Capitalisation du savoir-faire technique</w:t>
            </w:r>
          </w:p>
        </w:tc>
        <w:tc>
          <w:tcPr>
            <w:tcW w:w="0" w:type="auto"/>
            <w:vAlign w:val="center"/>
            <w:hideMark/>
          </w:tcPr>
          <w:p w14:paraId="24533FF5" w14:textId="77777777" w:rsidR="00AC7E0D" w:rsidRPr="00AC7E0D" w:rsidRDefault="00AC7E0D" w:rsidP="00057823">
            <w:pPr>
              <w:jc w:val="both"/>
            </w:pPr>
            <w:r w:rsidRPr="00AC7E0D">
              <w:t>Sécurisée contre le turnover par la base de connaissances partagée</w:t>
            </w:r>
          </w:p>
        </w:tc>
      </w:tr>
      <w:tr w:rsidR="00AC7E0D" w:rsidRPr="00AC7E0D" w14:paraId="1520164E" w14:textId="77777777">
        <w:trPr>
          <w:tblCellSpacing w:w="15" w:type="dxa"/>
        </w:trPr>
        <w:tc>
          <w:tcPr>
            <w:tcW w:w="0" w:type="auto"/>
            <w:vAlign w:val="center"/>
            <w:hideMark/>
          </w:tcPr>
          <w:p w14:paraId="52F53C92" w14:textId="77777777" w:rsidR="00AC7E0D" w:rsidRPr="00AC7E0D" w:rsidRDefault="00AC7E0D" w:rsidP="00057823">
            <w:pPr>
              <w:jc w:val="both"/>
            </w:pPr>
            <w:r w:rsidRPr="00AC7E0D">
              <w:t>Coûts de maintenance</w:t>
            </w:r>
          </w:p>
        </w:tc>
        <w:tc>
          <w:tcPr>
            <w:tcW w:w="0" w:type="auto"/>
            <w:vAlign w:val="center"/>
            <w:hideMark/>
          </w:tcPr>
          <w:p w14:paraId="25219A10" w14:textId="77777777" w:rsidR="00AC7E0D" w:rsidRPr="00AC7E0D" w:rsidRDefault="00AC7E0D" w:rsidP="00057823">
            <w:pPr>
              <w:jc w:val="both"/>
            </w:pPr>
            <w:r w:rsidRPr="00AC7E0D">
              <w:t>Maîtrisés par la planification calée sur l'usage réel</w:t>
            </w:r>
          </w:p>
        </w:tc>
      </w:tr>
      <w:tr w:rsidR="00AC7E0D" w:rsidRPr="00AC7E0D" w14:paraId="736F51D9" w14:textId="77777777">
        <w:trPr>
          <w:tblCellSpacing w:w="15" w:type="dxa"/>
        </w:trPr>
        <w:tc>
          <w:tcPr>
            <w:tcW w:w="0" w:type="auto"/>
            <w:vAlign w:val="center"/>
            <w:hideMark/>
          </w:tcPr>
          <w:p w14:paraId="0B04748C" w14:textId="77777777" w:rsidR="00AC7E0D" w:rsidRPr="00AC7E0D" w:rsidRDefault="00AC7E0D" w:rsidP="00057823">
            <w:pPr>
              <w:jc w:val="both"/>
            </w:pPr>
            <w:r w:rsidRPr="00AC7E0D">
              <w:t xml:space="preserve">Coordination </w:t>
            </w:r>
            <w:proofErr w:type="spellStart"/>
            <w:r w:rsidRPr="00AC7E0D">
              <w:t>multi-sites</w:t>
            </w:r>
            <w:proofErr w:type="spellEnd"/>
          </w:p>
        </w:tc>
        <w:tc>
          <w:tcPr>
            <w:tcW w:w="0" w:type="auto"/>
            <w:vAlign w:val="center"/>
            <w:hideMark/>
          </w:tcPr>
          <w:p w14:paraId="44F7D9E7" w14:textId="77777777" w:rsidR="00AC7E0D" w:rsidRPr="00AC7E0D" w:rsidRDefault="00AC7E0D" w:rsidP="00057823">
            <w:pPr>
              <w:jc w:val="both"/>
            </w:pPr>
            <w:r w:rsidRPr="00AC7E0D">
              <w:t>Améliorée par la gestion centralisée des équipes terrain</w:t>
            </w:r>
          </w:p>
        </w:tc>
      </w:tr>
    </w:tbl>
    <w:p w14:paraId="10A3F75C" w14:textId="77777777" w:rsidR="00AC7E0D" w:rsidRPr="00AC7E0D" w:rsidRDefault="00AC7E0D" w:rsidP="00057823">
      <w:pPr>
        <w:jc w:val="both"/>
      </w:pPr>
      <w:r w:rsidRPr="00AC7E0D">
        <w:rPr>
          <w:i/>
          <w:iCs/>
        </w:rPr>
        <w:t>[PLACEHOLDER — À compléter avec vos chiffres clients mines/extractif]</w:t>
      </w:r>
    </w:p>
    <w:p w14:paraId="7D552BE8" w14:textId="77777777" w:rsidR="00AC7E0D" w:rsidRPr="00AC7E0D" w:rsidRDefault="00AC7E0D" w:rsidP="00057823">
      <w:pPr>
        <w:jc w:val="both"/>
      </w:pPr>
      <w:r w:rsidRPr="00AC7E0D">
        <w:pict w14:anchorId="6AD7FCB3">
          <v:rect id="_x0000_i1071" style="width:0;height:1.5pt" o:hralign="center" o:hrstd="t" o:hr="t" fillcolor="#a0a0a0" stroked="f"/>
        </w:pict>
      </w:r>
    </w:p>
    <w:p w14:paraId="478258EB" w14:textId="77777777" w:rsidR="00AC7E0D" w:rsidRPr="00AC7E0D" w:rsidRDefault="00AC7E0D" w:rsidP="00057823">
      <w:pPr>
        <w:jc w:val="both"/>
      </w:pPr>
      <w:r w:rsidRPr="00AC7E0D">
        <w:rPr>
          <w:b/>
          <w:bCs/>
        </w:rPr>
        <w:t>H2 — Pourquoi Maintex est la GMAO de référence pour l'industrie minière et extractive</w:t>
      </w:r>
    </w:p>
    <w:p w14:paraId="6E9A101A" w14:textId="77777777" w:rsidR="00AC7E0D" w:rsidRPr="00AC7E0D" w:rsidRDefault="00AC7E0D" w:rsidP="00057823">
      <w:pPr>
        <w:jc w:val="both"/>
      </w:pPr>
      <w:r w:rsidRPr="00AC7E0D">
        <w:t>La plupart des GMAO ont été conçues pour des environnements industriels connectés, avec des équipes stables et des équipements accessibles. Maintex a été pensé pour les réalités du terrain minier : sites isolés, connexion aléatoire, équipements lourds en conditions extrêmes, turnover élevé, stocks à gérer à distance.</w:t>
      </w:r>
    </w:p>
    <w:p w14:paraId="2768A265" w14:textId="77777777" w:rsidR="00AC7E0D" w:rsidRPr="00AC7E0D" w:rsidRDefault="00AC7E0D" w:rsidP="00057823">
      <w:pPr>
        <w:jc w:val="both"/>
      </w:pPr>
      <w:r w:rsidRPr="00AC7E0D">
        <w:t>C'est une solution qui fonctionne là où les autres GMAO s'arrêtent — et qui va plus loin en intégrant l'IA pour améliorer chaque diagnostic et anticiper chaque défaillance avant qu'elle immobilise l'exploitation.</w:t>
      </w:r>
    </w:p>
    <w:p w14:paraId="742AB45C" w14:textId="77777777" w:rsidR="00AC7E0D" w:rsidRPr="00AC7E0D" w:rsidRDefault="00AC7E0D" w:rsidP="00057823">
      <w:pPr>
        <w:jc w:val="both"/>
      </w:pPr>
      <w:r w:rsidRPr="00AC7E0D">
        <w:pict w14:anchorId="7B065629">
          <v:rect id="_x0000_i1072" style="width:0;height:1.5pt" o:hralign="center" o:hrstd="t" o:hr="t" fillcolor="#a0a0a0" stroked="f"/>
        </w:pict>
      </w:r>
    </w:p>
    <w:p w14:paraId="25562C0D" w14:textId="77777777" w:rsidR="00AC7E0D" w:rsidRPr="00AC7E0D" w:rsidRDefault="00AC7E0D" w:rsidP="00057823">
      <w:pPr>
        <w:jc w:val="both"/>
      </w:pPr>
      <w:r w:rsidRPr="00AC7E0D">
        <w:rPr>
          <w:b/>
          <w:bCs/>
        </w:rPr>
        <w:t>H2 — Conclusion : dans les mines, chaque heure gagnée sur une immobilisation est une heure de production récupérée</w:t>
      </w:r>
    </w:p>
    <w:p w14:paraId="75E4C7A9" w14:textId="77777777" w:rsidR="00AC7E0D" w:rsidRPr="00AC7E0D" w:rsidRDefault="00AC7E0D" w:rsidP="00057823">
      <w:pPr>
        <w:jc w:val="both"/>
      </w:pPr>
      <w:r w:rsidRPr="00AC7E0D">
        <w:lastRenderedPageBreak/>
        <w:t>Un site minier qui subit ses pannes perd sur tous les tableaux : production immobilisée, coûts d'intervention en urgence, approvisionnement express de pièces, perte de savoir-faire à chaque départ de technicien. Un site dont la maintenance est structurée, anticipée et outillée transforme ces coûts subis en avantage opérationnel.</w:t>
      </w:r>
    </w:p>
    <w:p w14:paraId="64CC8F89" w14:textId="77777777" w:rsidR="00AC7E0D" w:rsidRPr="00AC7E0D" w:rsidRDefault="00AC7E0D" w:rsidP="00057823">
      <w:pPr>
        <w:jc w:val="both"/>
      </w:pPr>
      <w:r w:rsidRPr="00AC7E0D">
        <w:t>Avec Maintex, vos équipes terrain interviennent avec précision même sur les sites les plus isolés, vos engins critiques sont surveillés en continu et vos responsables disposent des données pour piloter la performance de la maintenance — et justifier chaque décision d'investissement.</w:t>
      </w:r>
    </w:p>
    <w:p w14:paraId="16AB5F67" w14:textId="77777777" w:rsidR="00AC7E0D" w:rsidRPr="00AC7E0D" w:rsidRDefault="00AC7E0D" w:rsidP="00057823">
      <w:pPr>
        <w:jc w:val="both"/>
      </w:pPr>
      <w:r w:rsidRPr="00AC7E0D">
        <w:pict w14:anchorId="3D245BE7">
          <v:rect id="_x0000_i1073" style="width:0;height:1.5pt" o:hralign="center" o:hrstd="t" o:hr="t" fillcolor="#a0a0a0" stroked="f"/>
        </w:pict>
      </w:r>
    </w:p>
    <w:p w14:paraId="4777A3B8" w14:textId="77777777" w:rsidR="00AC7E0D" w:rsidRPr="00AC7E0D" w:rsidRDefault="00AC7E0D" w:rsidP="00057823">
      <w:pPr>
        <w:jc w:val="both"/>
      </w:pPr>
      <w:r w:rsidRPr="00AC7E0D">
        <w:rPr>
          <w:b/>
          <w:bCs/>
        </w:rPr>
        <w:t>CTA — Découvrez Maintex pour votre maintenance minière et extractive</w:t>
      </w:r>
    </w:p>
    <w:p w14:paraId="53D0B79D" w14:textId="77777777" w:rsidR="00AC7E0D" w:rsidRPr="00AC7E0D" w:rsidRDefault="00AC7E0D" w:rsidP="00057823">
      <w:pPr>
        <w:jc w:val="both"/>
      </w:pPr>
      <w:r w:rsidRPr="00AC7E0D">
        <w:t>Sites isolés, engins lourds, contraintes de connectivité : voyez comment Maintex s'adapte à vos équipements, vos zones d'exploitation et vos exigences opérationnelles — sans engagement, en moins d'une heure.</w:t>
      </w:r>
    </w:p>
    <w:p w14:paraId="0920DFD9" w14:textId="77777777" w:rsidR="00AC7E0D" w:rsidRPr="00AC7E0D" w:rsidRDefault="00AC7E0D" w:rsidP="00057823">
      <w:pPr>
        <w:jc w:val="both"/>
      </w:pPr>
      <w:r w:rsidRPr="00AC7E0D">
        <w:t xml:space="preserve">→ </w:t>
      </w:r>
      <w:r w:rsidRPr="00AC7E0D">
        <w:rPr>
          <w:b/>
          <w:bCs/>
        </w:rPr>
        <w:t>Demandez votre démonstration personnalisée</w:t>
      </w:r>
    </w:p>
    <w:p w14:paraId="0440506B" w14:textId="77777777" w:rsidR="00AC7E0D" w:rsidRDefault="00AC7E0D" w:rsidP="00057823">
      <w:pPr>
        <w:jc w:val="both"/>
      </w:pPr>
    </w:p>
    <w:sectPr w:rsidR="00AC7E0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E0D"/>
    <w:rsid w:val="00057823"/>
    <w:rsid w:val="006E4620"/>
    <w:rsid w:val="00AC7E0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7FAD5"/>
  <w15:chartTrackingRefBased/>
  <w15:docId w15:val="{AA038C54-ABE1-4677-AE64-28F31084D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C7E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C7E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C7E0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C7E0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C7E0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C7E0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C7E0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C7E0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C7E0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C7E0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C7E0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C7E0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C7E0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C7E0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C7E0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C7E0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C7E0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C7E0D"/>
    <w:rPr>
      <w:rFonts w:eastAsiaTheme="majorEastAsia" w:cstheme="majorBidi"/>
      <w:color w:val="272727" w:themeColor="text1" w:themeTint="D8"/>
    </w:rPr>
  </w:style>
  <w:style w:type="paragraph" w:styleId="Titre">
    <w:name w:val="Title"/>
    <w:basedOn w:val="Normal"/>
    <w:next w:val="Normal"/>
    <w:link w:val="TitreCar"/>
    <w:uiPriority w:val="10"/>
    <w:qFormat/>
    <w:rsid w:val="00AC7E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C7E0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C7E0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C7E0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C7E0D"/>
    <w:pPr>
      <w:spacing w:before="160"/>
      <w:jc w:val="center"/>
    </w:pPr>
    <w:rPr>
      <w:i/>
      <w:iCs/>
      <w:color w:val="404040" w:themeColor="text1" w:themeTint="BF"/>
    </w:rPr>
  </w:style>
  <w:style w:type="character" w:customStyle="1" w:styleId="CitationCar">
    <w:name w:val="Citation Car"/>
    <w:basedOn w:val="Policepardfaut"/>
    <w:link w:val="Citation"/>
    <w:uiPriority w:val="29"/>
    <w:rsid w:val="00AC7E0D"/>
    <w:rPr>
      <w:i/>
      <w:iCs/>
      <w:color w:val="404040" w:themeColor="text1" w:themeTint="BF"/>
    </w:rPr>
  </w:style>
  <w:style w:type="paragraph" w:styleId="Paragraphedeliste">
    <w:name w:val="List Paragraph"/>
    <w:basedOn w:val="Normal"/>
    <w:uiPriority w:val="34"/>
    <w:qFormat/>
    <w:rsid w:val="00AC7E0D"/>
    <w:pPr>
      <w:ind w:left="720"/>
      <w:contextualSpacing/>
    </w:pPr>
  </w:style>
  <w:style w:type="character" w:styleId="Accentuationintense">
    <w:name w:val="Intense Emphasis"/>
    <w:basedOn w:val="Policepardfaut"/>
    <w:uiPriority w:val="21"/>
    <w:qFormat/>
    <w:rsid w:val="00AC7E0D"/>
    <w:rPr>
      <w:i/>
      <w:iCs/>
      <w:color w:val="0F4761" w:themeColor="accent1" w:themeShade="BF"/>
    </w:rPr>
  </w:style>
  <w:style w:type="paragraph" w:styleId="Citationintense">
    <w:name w:val="Intense Quote"/>
    <w:basedOn w:val="Normal"/>
    <w:next w:val="Normal"/>
    <w:link w:val="CitationintenseCar"/>
    <w:uiPriority w:val="30"/>
    <w:qFormat/>
    <w:rsid w:val="00AC7E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C7E0D"/>
    <w:rPr>
      <w:i/>
      <w:iCs/>
      <w:color w:val="0F4761" w:themeColor="accent1" w:themeShade="BF"/>
    </w:rPr>
  </w:style>
  <w:style w:type="character" w:styleId="Rfrenceintense">
    <w:name w:val="Intense Reference"/>
    <w:basedOn w:val="Policepardfaut"/>
    <w:uiPriority w:val="32"/>
    <w:qFormat/>
    <w:rsid w:val="00AC7E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1972</Words>
  <Characters>10851</Characters>
  <Application>Microsoft Office Word</Application>
  <DocSecurity>0</DocSecurity>
  <Lines>90</Lines>
  <Paragraphs>25</Paragraphs>
  <ScaleCrop>false</ScaleCrop>
  <Company/>
  <LinksUpToDate>false</LinksUpToDate>
  <CharactersWithSpaces>12798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Abdoulaye BAMOGO</dc:creator>
  <cp:keywords/>
  <dc:description/>
  <cp:lastModifiedBy>Abdoulaye BAMOGO</cp:lastModifiedBy>
  <cp:revision>2</cp:revision>
  <dcterms:created xsi:type="dcterms:W3CDTF">2026-04-14T13:14:00Z</dcterms:created>
  <dcterms:modified xsi:type="dcterms:W3CDTF">2026-04-14T13:18:00Z</dcterms:modified>
</cp:coreProperties>
</file>