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0C7E8" w14:textId="77777777" w:rsidR="00165CF8" w:rsidRPr="00165CF8" w:rsidRDefault="00165CF8" w:rsidP="00165CF8">
      <w:r w:rsidRPr="00165CF8">
        <w:rPr>
          <w:b/>
          <w:bCs/>
        </w:rPr>
        <w:t>Titre H1 :</w:t>
      </w:r>
      <w:r w:rsidRPr="00165CF8">
        <w:t xml:space="preserve"> GMAO Automobile : réduisez les arrêts de ligne et fiabilisez la maintenance de vos équipements de production</w:t>
      </w:r>
    </w:p>
    <w:p w14:paraId="42D1F290" w14:textId="77777777" w:rsidR="00165CF8" w:rsidRPr="00165CF8" w:rsidRDefault="00165CF8" w:rsidP="00165CF8">
      <w:r w:rsidRPr="00165CF8">
        <w:rPr>
          <w:b/>
          <w:bCs/>
        </w:rPr>
        <w:t>Meta description :</w:t>
      </w:r>
      <w:r w:rsidRPr="00165CF8">
        <w:t xml:space="preserve"> Maintex est la GMAO conçue pour l'industrie automobile. Lignes d'assemblage, robots, presses, équipements lourds : diagnostiquez plus vite, respectez vos normes IATF et ISO, et pilotez votre maintenance avec l'intelligence artificielle.</w:t>
      </w:r>
    </w:p>
    <w:p w14:paraId="0B534BB8" w14:textId="77777777" w:rsidR="00165CF8" w:rsidRPr="00165CF8" w:rsidRDefault="00165CF8" w:rsidP="00165CF8">
      <w:r w:rsidRPr="00165CF8">
        <w:pict w14:anchorId="0D9D21ED">
          <v:rect id="_x0000_i1067" style="width:0;height:1.5pt" o:hralign="center" o:hrstd="t" o:hr="t" fillcolor="#a0a0a0" stroked="f"/>
        </w:pict>
      </w:r>
    </w:p>
    <w:p w14:paraId="158C7750" w14:textId="77777777" w:rsidR="00165CF8" w:rsidRPr="00165CF8" w:rsidRDefault="00165CF8" w:rsidP="00165CF8">
      <w:r w:rsidRPr="00165CF8">
        <w:rPr>
          <w:b/>
          <w:bCs/>
        </w:rPr>
        <w:t>H1 — Industrie automobile : quand une ligne s'arrête, c'est toute la chaîne de valeur qui décroche</w:t>
      </w:r>
    </w:p>
    <w:p w14:paraId="48C9E4A5" w14:textId="77777777" w:rsidR="00165CF8" w:rsidRPr="00165CF8" w:rsidRDefault="00165CF8" w:rsidP="00165CF8">
      <w:r w:rsidRPr="00165CF8">
        <w:t>Dans l'industrie automobile, les marges de tolérance sont inexistantes. Une ligne d'assemblage à l'arrêt, c'est une cadence qui s'effondre, des délais de livraison qui glissent, des pénalités fournisseurs qui s'accumulent — et parfois, une chaîne logistique entière désorganisée en aval.</w:t>
      </w:r>
    </w:p>
    <w:p w14:paraId="04556AB5" w14:textId="77777777" w:rsidR="00165CF8" w:rsidRPr="00165CF8" w:rsidRDefault="00165CF8" w:rsidP="00165CF8">
      <w:r w:rsidRPr="00165CF8">
        <w:t>Les équipements sont critiques, nombreux et interdépendants : robots de soudure, presses, lignes de peinture, convoyeurs, bancs de test, systèmes de vissage automatisé. Une défaillance sur un seul maillon peut bloquer l'ensemble du flux. Et dans ce contexte, un diagnostic approximatif ou une intervention mal préparée n'est pas une option.</w:t>
      </w:r>
    </w:p>
    <w:p w14:paraId="5BEB5048" w14:textId="77777777" w:rsidR="00165CF8" w:rsidRPr="00165CF8" w:rsidRDefault="00165CF8" w:rsidP="00165CF8">
      <w:r w:rsidRPr="00165CF8">
        <w:t>Maintex est la GMAO nouvelle génération qui intègre l'intelligence artificielle pour donner à vos techniciens les moyens de diagnostiquer juste, intervenir vite et remettre la ligne en production dès la première intervention — tout en garantissant la traçabilité exigée par vos référentiels qualité.</w:t>
      </w:r>
    </w:p>
    <w:p w14:paraId="6D73D2A3" w14:textId="77777777" w:rsidR="00165CF8" w:rsidRPr="00165CF8" w:rsidRDefault="00165CF8" w:rsidP="00165CF8">
      <w:r w:rsidRPr="00165CF8">
        <w:pict w14:anchorId="602B4AAD">
          <v:rect id="_x0000_i1068" style="width:0;height:1.5pt" o:hralign="center" o:hrstd="t" o:hr="t" fillcolor="#a0a0a0" stroked="f"/>
        </w:pict>
      </w:r>
    </w:p>
    <w:p w14:paraId="0F64BA6B" w14:textId="77777777" w:rsidR="00165CF8" w:rsidRPr="00165CF8" w:rsidRDefault="00165CF8" w:rsidP="00165CF8">
      <w:r w:rsidRPr="00165CF8">
        <w:rPr>
          <w:b/>
          <w:bCs/>
        </w:rPr>
        <w:t>H2 — Les enjeux maintenance spécifiques à l'industrie automobile</w:t>
      </w:r>
    </w:p>
    <w:p w14:paraId="26505072" w14:textId="77777777" w:rsidR="00165CF8" w:rsidRPr="00165CF8" w:rsidRDefault="00165CF8" w:rsidP="00165CF8">
      <w:r w:rsidRPr="00165CF8">
        <w:rPr>
          <w:b/>
          <w:bCs/>
        </w:rPr>
        <w:t>H3 — Des équipements complexes, interdépendants et sous pression de cadence</w:t>
      </w:r>
    </w:p>
    <w:p w14:paraId="722AFA61" w14:textId="77777777" w:rsidR="00165CF8" w:rsidRPr="00165CF8" w:rsidRDefault="00165CF8" w:rsidP="00165CF8">
      <w:r w:rsidRPr="00165CF8">
        <w:t>L'industrie automobile est l'une des plus exigeantes en matière de disponibilité des équipements. Les lignes fonctionnent en flux tendu, souvent en 2x8 ou 3x8, avec des objectifs de TRS (Taux de Rendement Synthétique) qui ne laissent aucune place à l'improvisation.</w:t>
      </w:r>
    </w:p>
    <w:p w14:paraId="75D45AB0" w14:textId="77777777" w:rsidR="00165CF8" w:rsidRPr="00165CF8" w:rsidRDefault="00165CF8" w:rsidP="00165CF8">
      <w:r w:rsidRPr="00165CF8">
        <w:t>La complexité des équipements — robots multiaxes, automates programmables, systèmes de vision industrielle — rend le diagnostic plus difficile et plus chronophage. Sans accès à l'historique et sans aide structurée, le technicien perd un temps précieux à identifier la cause racine. C'est exactement ce que Maintex résout.</w:t>
      </w:r>
    </w:p>
    <w:p w14:paraId="6EA81117" w14:textId="77777777" w:rsidR="00165CF8" w:rsidRPr="00165CF8" w:rsidRDefault="00165CF8" w:rsidP="00165CF8">
      <w:r w:rsidRPr="00165CF8">
        <w:rPr>
          <w:b/>
          <w:bCs/>
        </w:rPr>
        <w:t>H3 — La conformité IATF 16949 et ISO 9001 : une exigence non négociable</w:t>
      </w:r>
    </w:p>
    <w:p w14:paraId="40A482A3" w14:textId="77777777" w:rsidR="00165CF8" w:rsidRPr="00165CF8" w:rsidRDefault="00165CF8" w:rsidP="00165CF8">
      <w:r w:rsidRPr="00165CF8">
        <w:t>Les équipementiers et constructeurs automobiles évoluent dans un cadre normatif strict. La norme IATF 16949 — référentiel qualité spécifique au secteur — impose une maîtrise documentée des processus de maintenance, des équipements de mesure et des moyens de production.</w:t>
      </w:r>
    </w:p>
    <w:p w14:paraId="0234749F" w14:textId="77777777" w:rsidR="00165CF8" w:rsidRPr="00165CF8" w:rsidRDefault="00165CF8" w:rsidP="00165CF8">
      <w:r w:rsidRPr="00165CF8">
        <w:t>Toute non-conformité documentaire lors d'un audit client ou d'une certification peut remettre en cause un contrat fournisseur. La traçabilité des interventions n'est pas une option administrative — c'est une condition de la relation commerciale.</w:t>
      </w:r>
    </w:p>
    <w:p w14:paraId="316A9D3A" w14:textId="77777777" w:rsidR="00165CF8" w:rsidRPr="00165CF8" w:rsidRDefault="00165CF8" w:rsidP="00165CF8">
      <w:r w:rsidRPr="00165CF8">
        <w:rPr>
          <w:b/>
          <w:bCs/>
        </w:rPr>
        <w:t>H3 — Le coût réel d'un arrêt non planifié en automobile</w:t>
      </w:r>
    </w:p>
    <w:p w14:paraId="621E8D04" w14:textId="77777777" w:rsidR="00165CF8" w:rsidRPr="00165CF8" w:rsidRDefault="00165CF8" w:rsidP="00165CF8">
      <w:r w:rsidRPr="00165CF8">
        <w:t>Dans l'industrie automobile, le coût d'un arrêt non planifié dépasse largement le coût direct de la panne. Il faut y ajouter le coût des heures non produites, les pénalités de retard contractuelles, la désorganisation des équipes de production, le surcoût des interventions d'urgence et parfois le coût de rebuts générés pendant la phase de dégradation de l'équipement.</w:t>
      </w:r>
    </w:p>
    <w:p w14:paraId="4914C638" w14:textId="77777777" w:rsidR="00165CF8" w:rsidRPr="00165CF8" w:rsidRDefault="00165CF8" w:rsidP="00165CF8">
      <w:r w:rsidRPr="00165CF8">
        <w:t>Une maintenance structurée et outillée ne réduit pas seulement les pannes — elle réduit l'ensemble de ce coût systémique.</w:t>
      </w:r>
    </w:p>
    <w:p w14:paraId="3D051E2C" w14:textId="77777777" w:rsidR="00165CF8" w:rsidRPr="00165CF8" w:rsidRDefault="00165CF8" w:rsidP="00165CF8">
      <w:r w:rsidRPr="00165CF8">
        <w:pict w14:anchorId="77DCB6EC">
          <v:rect id="_x0000_i1069" style="width:0;height:1.5pt" o:hralign="center" o:hrstd="t" o:hr="t" fillcolor="#a0a0a0" stroked="f"/>
        </w:pict>
      </w:r>
    </w:p>
    <w:p w14:paraId="086350EF" w14:textId="77777777" w:rsidR="00165CF8" w:rsidRPr="00165CF8" w:rsidRDefault="00165CF8" w:rsidP="00165CF8">
      <w:r w:rsidRPr="00165CF8">
        <w:rPr>
          <w:b/>
          <w:bCs/>
        </w:rPr>
        <w:t>H2 — La réponse Maintex pour la maintenance automobile</w:t>
      </w:r>
    </w:p>
    <w:p w14:paraId="65249738" w14:textId="77777777" w:rsidR="00165CF8" w:rsidRPr="00165CF8" w:rsidRDefault="00165CF8" w:rsidP="00165CF8">
      <w:r w:rsidRPr="00165CF8">
        <w:rPr>
          <w:b/>
          <w:bCs/>
        </w:rPr>
        <w:t>H3 — L'IA pour un diagnostic plus rapide sur des équipements complexes</w:t>
      </w:r>
    </w:p>
    <w:p w14:paraId="47CA3A9A" w14:textId="77777777" w:rsidR="00165CF8" w:rsidRPr="00165CF8" w:rsidRDefault="00165CF8" w:rsidP="00165CF8">
      <w:r w:rsidRPr="00165CF8">
        <w:t>Dans l'industrie automobile, les équipements sont souvent sophistiqués et leur comportement en défaillance difficile à interpréter rapidement. Maintex intègre l'intelligence artificielle pour aider le technicien à identifier les causes probables d'une panne à partir de l'historique des défaillances similaires sur le même équipement ou le même type de ligne.</w:t>
      </w:r>
    </w:p>
    <w:p w14:paraId="3436F811" w14:textId="77777777" w:rsidR="00165CF8" w:rsidRPr="00165CF8" w:rsidRDefault="00165CF8" w:rsidP="00165CF8">
      <w:r w:rsidRPr="00165CF8">
        <w:t>Le technicien ne part plus d'une page blanche. Il dispose d'une structure de diagnostic guidée, des causes les plus probables identifiées et des procédures de remise en fonctionnement associées aux solutions déjà validées. Résultat : moins d'essais-erreurs, moins de temps d'arrêt, une remise en cadence plus rapide.</w:t>
      </w:r>
    </w:p>
    <w:p w14:paraId="3BD78103" w14:textId="77777777" w:rsidR="00165CF8" w:rsidRPr="00165CF8" w:rsidRDefault="00165CF8" w:rsidP="00165CF8">
      <w:r w:rsidRPr="00165CF8">
        <w:rPr>
          <w:b/>
          <w:bCs/>
        </w:rPr>
        <w:t>H3 — Le suivi des fonctions vitales : piloter la disponibilité de la ligne, pas seulement des machines</w:t>
      </w:r>
    </w:p>
    <w:p w14:paraId="557D2BF3" w14:textId="77777777" w:rsidR="00165CF8" w:rsidRPr="00165CF8" w:rsidRDefault="00165CF8" w:rsidP="00165CF8">
      <w:r w:rsidRPr="00165CF8">
        <w:t>Une ligne d'assemblage automobile est un système, pas une collection d'équipements isolés. Maintex modélise vos lignes comme des fonctions vitales — un ensemble d'actifs qui concourent à assurer une même capacité de production.</w:t>
      </w:r>
    </w:p>
    <w:p w14:paraId="3E0BFDA4" w14:textId="77777777" w:rsidR="00165CF8" w:rsidRPr="00165CF8" w:rsidRDefault="00165CF8" w:rsidP="00165CF8">
      <w:r w:rsidRPr="00165CF8">
        <w:t>Si un robot de soudure est en panne mais qu'un second robot de la même fonction peut prendre le relais, la ligne continue. Si la fonction est compromise, l'alerte est immédiate et priorisée selon l'impact réel sur la cadence. Vous pilotez la disponibilité réelle de vos lignes — pas une liste de tickets d'intervention isolés.</w:t>
      </w:r>
    </w:p>
    <w:p w14:paraId="6D0E59C9" w14:textId="77777777" w:rsidR="00165CF8" w:rsidRPr="00165CF8" w:rsidRDefault="00165CF8" w:rsidP="00165CF8">
      <w:r w:rsidRPr="00165CF8">
        <w:rPr>
          <w:b/>
          <w:bCs/>
        </w:rPr>
        <w:t>H3 — Un historique complet par équipement, accessible en atelier</w:t>
      </w:r>
    </w:p>
    <w:p w14:paraId="5A9772B9" w14:textId="77777777" w:rsidR="00165CF8" w:rsidRPr="00165CF8" w:rsidRDefault="00165CF8" w:rsidP="00165CF8">
      <w:r w:rsidRPr="00165CF8">
        <w:t>Chaque machine, chaque robot, chaque installation dispose dans Maintex d'un historique complet : pannes passées, interventions réalisées, pièces remplacées, observations des techniciens, fréquences de défaillance, gammes de maintenance préventive associées.</w:t>
      </w:r>
    </w:p>
    <w:p w14:paraId="7F190309" w14:textId="77777777" w:rsidR="00165CF8" w:rsidRPr="00165CF8" w:rsidRDefault="00165CF8" w:rsidP="00165CF8">
      <w:r w:rsidRPr="00165CF8">
        <w:t>Cet historique est accessible depuis un mobile ou une tablette, directement sur le poste de travail ou en salle de maintenance. Quand un technicien intervient sur une presse ou un système de soudure, il sait immédiatement ce qui s'est passé avant — et il prend de meilleures décisions.</w:t>
      </w:r>
    </w:p>
    <w:p w14:paraId="7D967CAF" w14:textId="77777777" w:rsidR="00165CF8" w:rsidRPr="00165CF8" w:rsidRDefault="00165CF8" w:rsidP="00165CF8">
      <w:r w:rsidRPr="00165CF8">
        <w:rPr>
          <w:b/>
          <w:bCs/>
        </w:rPr>
        <w:lastRenderedPageBreak/>
        <w:t>H3 — First Time Fix : l'intervention efficace dès le premier passage</w:t>
      </w:r>
    </w:p>
    <w:p w14:paraId="113A2EB4" w14:textId="77777777" w:rsidR="00165CF8" w:rsidRPr="00165CF8" w:rsidRDefault="00165CF8" w:rsidP="00165CF8">
      <w:r w:rsidRPr="00165CF8">
        <w:t>Dans une usine automobile en flux tendu, un retour sur site est inacceptable. Chaque intervention doit être efficace dès le premier passage — bon diagnostic, bonne pièce, bonne séquence de remise en fonctionnement.</w:t>
      </w:r>
    </w:p>
    <w:p w14:paraId="001E5CE0" w14:textId="77777777" w:rsidR="00165CF8" w:rsidRPr="00165CF8" w:rsidRDefault="00165CF8" w:rsidP="00165CF8">
      <w:r w:rsidRPr="00165CF8">
        <w:t>Grâce au diagnostic assisté par IA et à l'accès à l'historique des fonctions vitales, le taux de First Time Fix progresse durablement. Moins de retours, moins de temps d'arrêt cumulé, une disponibilité des lignes qui s'améliore intervention après intervention.</w:t>
      </w:r>
    </w:p>
    <w:p w14:paraId="27DDBAAB" w14:textId="77777777" w:rsidR="00165CF8" w:rsidRPr="00165CF8" w:rsidRDefault="00165CF8" w:rsidP="00165CF8">
      <w:r w:rsidRPr="00165CF8">
        <w:rPr>
          <w:b/>
          <w:bCs/>
        </w:rPr>
        <w:t>H3 — Une maintenance préventive calée sur l'usage réel des équipements</w:t>
      </w:r>
    </w:p>
    <w:p w14:paraId="004EFBEE" w14:textId="77777777" w:rsidR="00165CF8" w:rsidRPr="00165CF8" w:rsidRDefault="00165CF8" w:rsidP="00165CF8">
      <w:r w:rsidRPr="00165CF8">
        <w:t>Les robots et équipements automatisés d'une ligne automobile ont des cycles d'usure qui varient selon les cadences, les séries produites et les contraintes de production. Une maintenance préventive basée sur des fréquences théoriques fixes génère soit des interventions inutiles, soit des pannes évitables.</w:t>
      </w:r>
    </w:p>
    <w:p w14:paraId="71239819" w14:textId="77777777" w:rsidR="00165CF8" w:rsidRPr="00165CF8" w:rsidRDefault="00165CF8" w:rsidP="00165CF8">
      <w:r w:rsidRPr="00165CF8">
        <w:t>Maintex analyse les données terrain pour affiner progressivement vos plans de maintenance préventive : identifier les équipements qui se dégradent plus vite que prévu, détecter les signaux faibles avant la défaillance, ajuster les fréquences d'intervention à la réalité de l'usure. La maintenance prédictive se construit par accumulation de données — sans investissement supplémentaire en capteurs.</w:t>
      </w:r>
    </w:p>
    <w:p w14:paraId="7D8EF196" w14:textId="77777777" w:rsidR="00165CF8" w:rsidRPr="00165CF8" w:rsidRDefault="00165CF8" w:rsidP="00165CF8">
      <w:r w:rsidRPr="00165CF8">
        <w:rPr>
          <w:b/>
          <w:bCs/>
        </w:rPr>
        <w:t>H3 — Traçabilité IATF et ISO : la conformité documentaire dans le flux de travail</w:t>
      </w:r>
    </w:p>
    <w:p w14:paraId="6FD7157B" w14:textId="77777777" w:rsidR="00165CF8" w:rsidRPr="00165CF8" w:rsidRDefault="00165CF8" w:rsidP="00165CF8">
      <w:r w:rsidRPr="00165CF8">
        <w:t>Maintex est conçu pour être utilisé naturellement sur le terrain — interface mobile adaptée à l'environnement atelier, saisie rapide et guidée, enregistrement automatique de chaque intervention. La traçabilité n'est pas une tâche supplémentaire : elle se construit en temps réel, dans le flux de travail.</w:t>
      </w:r>
    </w:p>
    <w:p w14:paraId="295FF19E" w14:textId="77777777" w:rsidR="00165CF8" w:rsidRPr="00165CF8" w:rsidRDefault="00165CF8" w:rsidP="00165CF8">
      <w:r w:rsidRPr="00165CF8">
        <w:t>Vos exigences IATF 16949 sont couvertes automatiquement. Vos plans de maintenance ISO sont suivis et historisés. En cas d'audit client ou de certification, vous disposez d'un historique complet, structuré et exploitable — sans reconstitution manuelle.</w:t>
      </w:r>
    </w:p>
    <w:p w14:paraId="60C4FD75" w14:textId="77777777" w:rsidR="00165CF8" w:rsidRPr="00165CF8" w:rsidRDefault="00165CF8" w:rsidP="00165CF8">
      <w:r w:rsidRPr="00165CF8">
        <w:rPr>
          <w:b/>
          <w:bCs/>
        </w:rPr>
        <w:t>H3 — Des indicateurs de performance pour piloter la disponibilité des lignes</w:t>
      </w:r>
    </w:p>
    <w:p w14:paraId="003C6127" w14:textId="77777777" w:rsidR="00165CF8" w:rsidRPr="00165CF8" w:rsidRDefault="00165CF8" w:rsidP="00165CF8">
      <w:r w:rsidRPr="00165CF8">
        <w:t xml:space="preserve">Maintex fournit aux responsables maintenance automobile les indicateurs qui comptent vraiment : TRS par ligne et par fonction vitale, MTBF et MTTR par équipement, </w:t>
      </w:r>
      <w:proofErr w:type="spellStart"/>
      <w:r w:rsidRPr="00165CF8">
        <w:t>backlog</w:t>
      </w:r>
      <w:proofErr w:type="spellEnd"/>
      <w:r w:rsidRPr="00165CF8">
        <w:t xml:space="preserve"> de préventif en retard, taux de First Time Fix, coût réel par intervention.</w:t>
      </w:r>
    </w:p>
    <w:p w14:paraId="2767BB02" w14:textId="77777777" w:rsidR="00165CF8" w:rsidRPr="00165CF8" w:rsidRDefault="00165CF8" w:rsidP="00165CF8">
      <w:r w:rsidRPr="00165CF8">
        <w:t>Ces tableaux de bord ne sont pas des rapports de fin de mois — ce sont des outils de supervision active. Ils permettent d'anticiper les fragilités, de prioriser les interventions selon l'impact cadence et de transformer la maintenance en levier direct de compétitivité industrielle.</w:t>
      </w:r>
    </w:p>
    <w:p w14:paraId="517E0B27" w14:textId="77777777" w:rsidR="00165CF8" w:rsidRPr="00165CF8" w:rsidRDefault="00165CF8" w:rsidP="00165CF8">
      <w:r w:rsidRPr="00165CF8">
        <w:pict w14:anchorId="69626109">
          <v:rect id="_x0000_i1070" style="width:0;height:1.5pt" o:hralign="center" o:hrstd="t" o:hr="t" fillcolor="#a0a0a0" stroked="f"/>
        </w:pict>
      </w:r>
    </w:p>
    <w:p w14:paraId="6B7EADB5" w14:textId="77777777" w:rsidR="00165CF8" w:rsidRPr="00165CF8" w:rsidRDefault="00165CF8" w:rsidP="00165CF8">
      <w:r w:rsidRPr="00165CF8">
        <w:rPr>
          <w:b/>
          <w:bCs/>
        </w:rPr>
        <w:t>H2 — Résultats concrets pour les équipementiers et constructeurs automobiles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5673"/>
      </w:tblGrid>
      <w:tr w:rsidR="00165CF8" w:rsidRPr="00165CF8" w14:paraId="557E3788" w14:textId="77777777">
        <w:trPr>
          <w:tblHeader/>
          <w:tblCellSpacing w:w="15" w:type="dxa"/>
        </w:trPr>
        <w:tc>
          <w:tcPr>
            <w:tcW w:w="0" w:type="auto"/>
            <w:vAlign w:val="center"/>
            <w:hideMark/>
          </w:tcPr>
          <w:p w14:paraId="75DAF116" w14:textId="77777777" w:rsidR="00165CF8" w:rsidRPr="00165CF8" w:rsidRDefault="00165CF8" w:rsidP="00165CF8">
            <w:pPr>
              <w:rPr>
                <w:b/>
                <w:bCs/>
              </w:rPr>
            </w:pPr>
            <w:r w:rsidRPr="00165CF8">
              <w:rPr>
                <w:b/>
                <w:bCs/>
              </w:rPr>
              <w:t>Indicateur</w:t>
            </w:r>
          </w:p>
        </w:tc>
        <w:tc>
          <w:tcPr>
            <w:tcW w:w="0" w:type="auto"/>
            <w:vAlign w:val="center"/>
            <w:hideMark/>
          </w:tcPr>
          <w:p w14:paraId="6B5FCE67" w14:textId="77777777" w:rsidR="00165CF8" w:rsidRPr="00165CF8" w:rsidRDefault="00165CF8" w:rsidP="00165CF8">
            <w:pPr>
              <w:rPr>
                <w:b/>
                <w:bCs/>
              </w:rPr>
            </w:pPr>
            <w:r w:rsidRPr="00165CF8">
              <w:rPr>
                <w:b/>
                <w:bCs/>
              </w:rPr>
              <w:t>Impact avec Maintex</w:t>
            </w:r>
          </w:p>
        </w:tc>
      </w:tr>
      <w:tr w:rsidR="00165CF8" w:rsidRPr="00165CF8" w14:paraId="0051537B" w14:textId="77777777">
        <w:trPr>
          <w:tblCellSpacing w:w="15" w:type="dxa"/>
        </w:trPr>
        <w:tc>
          <w:tcPr>
            <w:tcW w:w="0" w:type="auto"/>
            <w:vAlign w:val="center"/>
            <w:hideMark/>
          </w:tcPr>
          <w:p w14:paraId="66254ED2" w14:textId="77777777" w:rsidR="00165CF8" w:rsidRPr="00165CF8" w:rsidRDefault="00165CF8" w:rsidP="00165CF8">
            <w:r w:rsidRPr="00165CF8">
              <w:t>Disponibilité des lignes</w:t>
            </w:r>
          </w:p>
        </w:tc>
        <w:tc>
          <w:tcPr>
            <w:tcW w:w="0" w:type="auto"/>
            <w:vAlign w:val="center"/>
            <w:hideMark/>
          </w:tcPr>
          <w:p w14:paraId="404DB624" w14:textId="77777777" w:rsidR="00165CF8" w:rsidRPr="00165CF8" w:rsidRDefault="00165CF8" w:rsidP="00165CF8">
            <w:r w:rsidRPr="00165CF8">
              <w:t>Améliorée par le suivi des fonctions vitales en temps réel</w:t>
            </w:r>
          </w:p>
        </w:tc>
      </w:tr>
      <w:tr w:rsidR="00165CF8" w:rsidRPr="00165CF8" w14:paraId="627D3907" w14:textId="77777777">
        <w:trPr>
          <w:tblCellSpacing w:w="15" w:type="dxa"/>
        </w:trPr>
        <w:tc>
          <w:tcPr>
            <w:tcW w:w="0" w:type="auto"/>
            <w:vAlign w:val="center"/>
            <w:hideMark/>
          </w:tcPr>
          <w:p w14:paraId="4AFC4556" w14:textId="77777777" w:rsidR="00165CF8" w:rsidRPr="00165CF8" w:rsidRDefault="00165CF8" w:rsidP="00165CF8">
            <w:r w:rsidRPr="00165CF8">
              <w:t>First Time Fix</w:t>
            </w:r>
          </w:p>
        </w:tc>
        <w:tc>
          <w:tcPr>
            <w:tcW w:w="0" w:type="auto"/>
            <w:vAlign w:val="center"/>
            <w:hideMark/>
          </w:tcPr>
          <w:p w14:paraId="4AFCE22A" w14:textId="77777777" w:rsidR="00165CF8" w:rsidRPr="00165CF8" w:rsidRDefault="00165CF8" w:rsidP="00165CF8">
            <w:r w:rsidRPr="00165CF8">
              <w:t>Progressif grâce au diagnostic assisté par IA</w:t>
            </w:r>
          </w:p>
        </w:tc>
      </w:tr>
      <w:tr w:rsidR="00165CF8" w:rsidRPr="00165CF8" w14:paraId="3E609EAA" w14:textId="77777777">
        <w:trPr>
          <w:tblCellSpacing w:w="15" w:type="dxa"/>
        </w:trPr>
        <w:tc>
          <w:tcPr>
            <w:tcW w:w="0" w:type="auto"/>
            <w:vAlign w:val="center"/>
            <w:hideMark/>
          </w:tcPr>
          <w:p w14:paraId="79019E3A" w14:textId="77777777" w:rsidR="00165CF8" w:rsidRPr="00165CF8" w:rsidRDefault="00165CF8" w:rsidP="00165CF8">
            <w:r w:rsidRPr="00165CF8">
              <w:t>Conformité IATF / ISO</w:t>
            </w:r>
          </w:p>
        </w:tc>
        <w:tc>
          <w:tcPr>
            <w:tcW w:w="0" w:type="auto"/>
            <w:vAlign w:val="center"/>
            <w:hideMark/>
          </w:tcPr>
          <w:p w14:paraId="4E200B5C" w14:textId="77777777" w:rsidR="00165CF8" w:rsidRPr="00165CF8" w:rsidRDefault="00165CF8" w:rsidP="00165CF8">
            <w:r w:rsidRPr="00165CF8">
              <w:t>Garantie par une traçabilité automatique dans le flux de travail</w:t>
            </w:r>
          </w:p>
        </w:tc>
      </w:tr>
      <w:tr w:rsidR="00165CF8" w:rsidRPr="00165CF8" w14:paraId="4FBEB52D" w14:textId="77777777">
        <w:trPr>
          <w:tblCellSpacing w:w="15" w:type="dxa"/>
        </w:trPr>
        <w:tc>
          <w:tcPr>
            <w:tcW w:w="0" w:type="auto"/>
            <w:vAlign w:val="center"/>
            <w:hideMark/>
          </w:tcPr>
          <w:p w14:paraId="1BB3BC39" w14:textId="77777777" w:rsidR="00165CF8" w:rsidRPr="00165CF8" w:rsidRDefault="00165CF8" w:rsidP="00165CF8">
            <w:r w:rsidRPr="00165CF8">
              <w:t>Coût des arrêts non planifiés</w:t>
            </w:r>
          </w:p>
        </w:tc>
        <w:tc>
          <w:tcPr>
            <w:tcW w:w="0" w:type="auto"/>
            <w:vAlign w:val="center"/>
            <w:hideMark/>
          </w:tcPr>
          <w:p w14:paraId="59488FBA" w14:textId="77777777" w:rsidR="00165CF8" w:rsidRPr="00165CF8" w:rsidRDefault="00165CF8" w:rsidP="00165CF8">
            <w:r w:rsidRPr="00165CF8">
              <w:t>Réduit par anticipation et diagnostic plus rapide</w:t>
            </w:r>
          </w:p>
        </w:tc>
      </w:tr>
      <w:tr w:rsidR="00165CF8" w:rsidRPr="00165CF8" w14:paraId="6404495F" w14:textId="77777777">
        <w:trPr>
          <w:tblCellSpacing w:w="15" w:type="dxa"/>
        </w:trPr>
        <w:tc>
          <w:tcPr>
            <w:tcW w:w="0" w:type="auto"/>
            <w:vAlign w:val="center"/>
            <w:hideMark/>
          </w:tcPr>
          <w:p w14:paraId="62395AAF" w14:textId="77777777" w:rsidR="00165CF8" w:rsidRPr="00165CF8" w:rsidRDefault="00165CF8" w:rsidP="00165CF8">
            <w:r w:rsidRPr="00165CF8">
              <w:t>TRS</w:t>
            </w:r>
          </w:p>
        </w:tc>
        <w:tc>
          <w:tcPr>
            <w:tcW w:w="0" w:type="auto"/>
            <w:vAlign w:val="center"/>
            <w:hideMark/>
          </w:tcPr>
          <w:p w14:paraId="4D58D586" w14:textId="77777777" w:rsidR="00165CF8" w:rsidRPr="00165CF8" w:rsidRDefault="00165CF8" w:rsidP="00165CF8">
            <w:r w:rsidRPr="00165CF8">
              <w:t>Soutenu par une maintenance préventive calée sur l'usage réel</w:t>
            </w:r>
          </w:p>
        </w:tc>
      </w:tr>
      <w:tr w:rsidR="00165CF8" w:rsidRPr="00165CF8" w14:paraId="60900092" w14:textId="77777777">
        <w:trPr>
          <w:tblCellSpacing w:w="15" w:type="dxa"/>
        </w:trPr>
        <w:tc>
          <w:tcPr>
            <w:tcW w:w="0" w:type="auto"/>
            <w:vAlign w:val="center"/>
            <w:hideMark/>
          </w:tcPr>
          <w:p w14:paraId="137FBD99" w14:textId="77777777" w:rsidR="00165CF8" w:rsidRPr="00165CF8" w:rsidRDefault="00165CF8" w:rsidP="00165CF8">
            <w:r w:rsidRPr="00165CF8">
              <w:t>Audit fournisseur</w:t>
            </w:r>
          </w:p>
        </w:tc>
        <w:tc>
          <w:tcPr>
            <w:tcW w:w="0" w:type="auto"/>
            <w:vAlign w:val="center"/>
            <w:hideMark/>
          </w:tcPr>
          <w:p w14:paraId="26994244" w14:textId="77777777" w:rsidR="00165CF8" w:rsidRPr="00165CF8" w:rsidRDefault="00165CF8" w:rsidP="00165CF8">
            <w:r w:rsidRPr="00165CF8">
              <w:t>Simplifié grâce à un historique complet et structuré</w:t>
            </w:r>
          </w:p>
        </w:tc>
      </w:tr>
      <w:tr w:rsidR="00165CF8" w:rsidRPr="00165CF8" w14:paraId="504E4F91" w14:textId="77777777">
        <w:trPr>
          <w:tblCellSpacing w:w="15" w:type="dxa"/>
        </w:trPr>
        <w:tc>
          <w:tcPr>
            <w:tcW w:w="0" w:type="auto"/>
            <w:vAlign w:val="center"/>
            <w:hideMark/>
          </w:tcPr>
          <w:p w14:paraId="0F72C107" w14:textId="77777777" w:rsidR="00165CF8" w:rsidRPr="00165CF8" w:rsidRDefault="00165CF8" w:rsidP="00165CF8">
            <w:r w:rsidRPr="00165CF8">
              <w:t>Montée en compétence</w:t>
            </w:r>
          </w:p>
        </w:tc>
        <w:tc>
          <w:tcPr>
            <w:tcW w:w="0" w:type="auto"/>
            <w:vAlign w:val="center"/>
            <w:hideMark/>
          </w:tcPr>
          <w:p w14:paraId="4063D0CE" w14:textId="77777777" w:rsidR="00165CF8" w:rsidRPr="00165CF8" w:rsidRDefault="00165CF8" w:rsidP="00165CF8">
            <w:r w:rsidRPr="00165CF8">
              <w:t>Accélérée par la capitalisation du savoir technique collectif</w:t>
            </w:r>
          </w:p>
        </w:tc>
      </w:tr>
    </w:tbl>
    <w:p w14:paraId="674F5A9F" w14:textId="77777777" w:rsidR="00165CF8" w:rsidRPr="00165CF8" w:rsidRDefault="00165CF8" w:rsidP="00165CF8">
      <w:r w:rsidRPr="00165CF8">
        <w:rPr>
          <w:i/>
          <w:iCs/>
        </w:rPr>
        <w:t>[PLACEHOLDER — À compléter avec vos chiffres clients automobile]</w:t>
      </w:r>
    </w:p>
    <w:p w14:paraId="6A5463A5" w14:textId="77777777" w:rsidR="00165CF8" w:rsidRPr="00165CF8" w:rsidRDefault="00165CF8" w:rsidP="00165CF8">
      <w:r w:rsidRPr="00165CF8">
        <w:pict w14:anchorId="7E318649">
          <v:rect id="_x0000_i1071" style="width:0;height:1.5pt" o:hralign="center" o:hrstd="t" o:hr="t" fillcolor="#a0a0a0" stroked="f"/>
        </w:pict>
      </w:r>
    </w:p>
    <w:p w14:paraId="427FA1A2" w14:textId="77777777" w:rsidR="00165CF8" w:rsidRPr="00165CF8" w:rsidRDefault="00165CF8" w:rsidP="00165CF8">
      <w:r w:rsidRPr="00165CF8">
        <w:rPr>
          <w:b/>
          <w:bCs/>
        </w:rPr>
        <w:t>H2 — Pourquoi Maintex est la GMAO de référence pour l'industrie automobile</w:t>
      </w:r>
    </w:p>
    <w:p w14:paraId="3568A4E2" w14:textId="77777777" w:rsidR="00165CF8" w:rsidRPr="00165CF8" w:rsidRDefault="00165CF8" w:rsidP="00165CF8">
      <w:r w:rsidRPr="00165CF8">
        <w:t>La plupart des GMAO gèrent des plannings et produisent des rapports. Maintex améliore la qualité des interventions — et c'est de là que découlent la disponibilité des lignes, la conformité documentaire et la performance globale de la maintenance.</w:t>
      </w:r>
    </w:p>
    <w:p w14:paraId="0A8A5490" w14:textId="77777777" w:rsidR="00165CF8" w:rsidRPr="00165CF8" w:rsidRDefault="00165CF8" w:rsidP="00165CF8">
      <w:r w:rsidRPr="00165CF8">
        <w:t>Conçu pour les techniciens qui interviennent sous pression de cadence, Maintex est aussi un outil de pilotage puissant pour les responsables maintenance et les directeurs de production — parce que les données terrain sont fiables, structurées et enrichies par l'IA en continu.</w:t>
      </w:r>
    </w:p>
    <w:p w14:paraId="77DABF59" w14:textId="77777777" w:rsidR="00165CF8" w:rsidRPr="00165CF8" w:rsidRDefault="00165CF8" w:rsidP="00165CF8">
      <w:r w:rsidRPr="00165CF8">
        <w:pict w14:anchorId="4CF98D90">
          <v:rect id="_x0000_i1072" style="width:0;height:1.5pt" o:hralign="center" o:hrstd="t" o:hr="t" fillcolor="#a0a0a0" stroked="f"/>
        </w:pict>
      </w:r>
    </w:p>
    <w:p w14:paraId="1DEBAB86" w14:textId="77777777" w:rsidR="00165CF8" w:rsidRPr="00165CF8" w:rsidRDefault="00165CF8" w:rsidP="00165CF8">
      <w:r w:rsidRPr="00165CF8">
        <w:rPr>
          <w:b/>
          <w:bCs/>
        </w:rPr>
        <w:t>H2 — Conclusion : dans l'automobile, la maintenance est une condition de la compétitivité</w:t>
      </w:r>
    </w:p>
    <w:p w14:paraId="7520069F" w14:textId="77777777" w:rsidR="00165CF8" w:rsidRPr="00165CF8" w:rsidRDefault="00165CF8" w:rsidP="00165CF8">
      <w:r w:rsidRPr="00165CF8">
        <w:t>Un équipementier ou un constructeur dont la maintenance est approximative subit ses pannes, ses non-conformités et ses pertes de cadence. Celui dont la maintenance est structurée, outillée et orientée données transforme chaque intervention en avantage compétitif.</w:t>
      </w:r>
    </w:p>
    <w:p w14:paraId="68AB04E2" w14:textId="77777777" w:rsidR="00165CF8" w:rsidRPr="00165CF8" w:rsidRDefault="00165CF8" w:rsidP="00165CF8">
      <w:r w:rsidRPr="00165CF8">
        <w:t>Avec Maintex, vos techniciens diagnostiquent avec précision, vos lignes sont supervisées en temps réel et votre direction dispose des données pour piloter la maintenance comme un levier de performance — pas comme un centre de coûts.</w:t>
      </w:r>
    </w:p>
    <w:p w14:paraId="03E74D83" w14:textId="77777777" w:rsidR="00165CF8" w:rsidRPr="00165CF8" w:rsidRDefault="00165CF8" w:rsidP="00165CF8">
      <w:r w:rsidRPr="00165CF8">
        <w:pict w14:anchorId="1CB8AEA6">
          <v:rect id="_x0000_i1073" style="width:0;height:1.5pt" o:hralign="center" o:hrstd="t" o:hr="t" fillcolor="#a0a0a0" stroked="f"/>
        </w:pict>
      </w:r>
    </w:p>
    <w:p w14:paraId="5B955449" w14:textId="77777777" w:rsidR="00165CF8" w:rsidRPr="00165CF8" w:rsidRDefault="00165CF8" w:rsidP="00165CF8">
      <w:r w:rsidRPr="00165CF8">
        <w:rPr>
          <w:b/>
          <w:bCs/>
        </w:rPr>
        <w:t>CTA — Découvrez Maintex pour votre maintenance automobile</w:t>
      </w:r>
    </w:p>
    <w:p w14:paraId="0ACF491E" w14:textId="77777777" w:rsidR="00165CF8" w:rsidRPr="00165CF8" w:rsidRDefault="00165CF8" w:rsidP="00165CF8">
      <w:r w:rsidRPr="00165CF8">
        <w:t>Lignes d'assemblage, robots, équipements lourds : voyez comment Maintex s'adapte à vos équipements, vos normes IATF et vos contraintes de cadence — sans engagement, en moins d'une heure.</w:t>
      </w:r>
    </w:p>
    <w:p w14:paraId="4D34BA25" w14:textId="77777777" w:rsidR="00165CF8" w:rsidRPr="00165CF8" w:rsidRDefault="00165CF8" w:rsidP="00165CF8">
      <w:r w:rsidRPr="00165CF8">
        <w:t xml:space="preserve">→ </w:t>
      </w:r>
      <w:r w:rsidRPr="00165CF8">
        <w:rPr>
          <w:b/>
          <w:bCs/>
        </w:rPr>
        <w:t>Demandez votre démonstration personnalisée</w:t>
      </w:r>
    </w:p>
    <w:p w14:paraId="6755657A" w14:textId="77777777" w:rsidR="008647C2" w:rsidRPr="00165CF8" w:rsidRDefault="008647C2" w:rsidP="00165CF8"/>
    <w:sectPr w:rsidR="008647C2" w:rsidRPr="00165CF8">
      <w:pgSz w:w="11906" w:h="16838"/>
      <w:pgMar w:top="900" w:right="1020" w:bottom="90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130"/>
    <w:multiLevelType w:val="hybridMultilevel"/>
    <w:tmpl w:val="CF466AEA"/>
    <w:lvl w:ilvl="0" w:tplc="FB324C66">
      <w:start w:val="1"/>
      <w:numFmt w:val="bullet"/>
      <w:lvlText w:val="●"/>
      <w:lvlJc w:val="left"/>
      <w:pPr>
        <w:ind w:left="720" w:hanging="360"/>
      </w:pPr>
    </w:lvl>
    <w:lvl w:ilvl="1" w:tplc="5F92E558">
      <w:start w:val="1"/>
      <w:numFmt w:val="bullet"/>
      <w:lvlText w:val="○"/>
      <w:lvlJc w:val="left"/>
      <w:pPr>
        <w:ind w:left="1440" w:hanging="360"/>
      </w:pPr>
    </w:lvl>
    <w:lvl w:ilvl="2" w:tplc="274C1638">
      <w:start w:val="1"/>
      <w:numFmt w:val="bullet"/>
      <w:lvlText w:val="■"/>
      <w:lvlJc w:val="left"/>
      <w:pPr>
        <w:ind w:left="2160" w:hanging="360"/>
      </w:pPr>
    </w:lvl>
    <w:lvl w:ilvl="3" w:tplc="B96E4BB0">
      <w:start w:val="1"/>
      <w:numFmt w:val="bullet"/>
      <w:lvlText w:val="●"/>
      <w:lvlJc w:val="left"/>
      <w:pPr>
        <w:ind w:left="2880" w:hanging="360"/>
      </w:pPr>
    </w:lvl>
    <w:lvl w:ilvl="4" w:tplc="00ECAB4E">
      <w:start w:val="1"/>
      <w:numFmt w:val="bullet"/>
      <w:lvlText w:val="○"/>
      <w:lvlJc w:val="left"/>
      <w:pPr>
        <w:ind w:left="3600" w:hanging="360"/>
      </w:pPr>
    </w:lvl>
    <w:lvl w:ilvl="5" w:tplc="68B8C9AC">
      <w:start w:val="1"/>
      <w:numFmt w:val="bullet"/>
      <w:lvlText w:val="■"/>
      <w:lvlJc w:val="left"/>
      <w:pPr>
        <w:ind w:left="4320" w:hanging="360"/>
      </w:pPr>
    </w:lvl>
    <w:lvl w:ilvl="6" w:tplc="65EECD48">
      <w:start w:val="1"/>
      <w:numFmt w:val="bullet"/>
      <w:lvlText w:val="●"/>
      <w:lvlJc w:val="left"/>
      <w:pPr>
        <w:ind w:left="5040" w:hanging="360"/>
      </w:pPr>
    </w:lvl>
    <w:lvl w:ilvl="7" w:tplc="F2E49724">
      <w:start w:val="1"/>
      <w:numFmt w:val="bullet"/>
      <w:lvlText w:val="●"/>
      <w:lvlJc w:val="left"/>
      <w:pPr>
        <w:ind w:left="5760" w:hanging="360"/>
      </w:pPr>
    </w:lvl>
    <w:lvl w:ilvl="8" w:tplc="A64E736A">
      <w:start w:val="1"/>
      <w:numFmt w:val="bullet"/>
      <w:lvlText w:val="●"/>
      <w:lvlJc w:val="left"/>
      <w:pPr>
        <w:ind w:left="6480" w:hanging="360"/>
      </w:pPr>
    </w:lvl>
  </w:abstractNum>
  <w:abstractNum w:abstractNumId="1" w15:restartNumberingAfterBreak="0">
    <w:nsid w:val="7B140D36"/>
    <w:multiLevelType w:val="hybridMultilevel"/>
    <w:tmpl w:val="EDAC7282"/>
    <w:lvl w:ilvl="0" w:tplc="86DE8EDA">
      <w:start w:val="1"/>
      <w:numFmt w:val="bullet"/>
      <w:lvlText w:val="•"/>
      <w:lvlJc w:val="left"/>
      <w:pPr>
        <w:ind w:left="440" w:hanging="220"/>
      </w:pPr>
    </w:lvl>
    <w:lvl w:ilvl="1" w:tplc="C346FD48">
      <w:numFmt w:val="decimal"/>
      <w:lvlText w:val=""/>
      <w:lvlJc w:val="left"/>
    </w:lvl>
    <w:lvl w:ilvl="2" w:tplc="5A90CAA4">
      <w:numFmt w:val="decimal"/>
      <w:lvlText w:val=""/>
      <w:lvlJc w:val="left"/>
    </w:lvl>
    <w:lvl w:ilvl="3" w:tplc="8B0E20C0">
      <w:numFmt w:val="decimal"/>
      <w:lvlText w:val=""/>
      <w:lvlJc w:val="left"/>
    </w:lvl>
    <w:lvl w:ilvl="4" w:tplc="BCD0119C">
      <w:numFmt w:val="decimal"/>
      <w:lvlText w:val=""/>
      <w:lvlJc w:val="left"/>
    </w:lvl>
    <w:lvl w:ilvl="5" w:tplc="FE7A1B6E">
      <w:numFmt w:val="decimal"/>
      <w:lvlText w:val=""/>
      <w:lvlJc w:val="left"/>
    </w:lvl>
    <w:lvl w:ilvl="6" w:tplc="B30EBC1C">
      <w:numFmt w:val="decimal"/>
      <w:lvlText w:val=""/>
      <w:lvlJc w:val="left"/>
    </w:lvl>
    <w:lvl w:ilvl="7" w:tplc="21AC0850">
      <w:numFmt w:val="decimal"/>
      <w:lvlText w:val=""/>
      <w:lvlJc w:val="left"/>
    </w:lvl>
    <w:lvl w:ilvl="8" w:tplc="4E7EC0E0">
      <w:numFmt w:val="decimal"/>
      <w:lvlText w:val=""/>
      <w:lvlJc w:val="left"/>
    </w:lvl>
  </w:abstractNum>
  <w:num w:numId="1" w16cid:durableId="1838035952">
    <w:abstractNumId w:val="0"/>
    <w:lvlOverride w:ilvl="0">
      <w:startOverride w:val="1"/>
    </w:lvlOverride>
  </w:num>
  <w:num w:numId="2" w16cid:durableId="4717567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7C2"/>
    <w:rsid w:val="00165CF8"/>
    <w:rsid w:val="00365685"/>
    <w:rsid w:val="00540BD0"/>
    <w:rsid w:val="006E4620"/>
    <w:rsid w:val="008647C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DD06"/>
  <w15:docId w15:val="{7ABCC46A-1A88-4B5D-ACEC-1D0BA8E5C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1555</Words>
  <Characters>8556</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Abdoulaye BAMOGO</cp:lastModifiedBy>
  <cp:revision>2</cp:revision>
  <dcterms:created xsi:type="dcterms:W3CDTF">2026-04-14T11:59:00Z</dcterms:created>
  <dcterms:modified xsi:type="dcterms:W3CDTF">2026-04-14T11:59:00Z</dcterms:modified>
</cp:coreProperties>
</file>