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6"/>
        </w:rPr>
        <w:t>Jayadithya R</w:t>
      </w:r>
    </w:p>
    <w:p>
      <w:pPr>
        <w:spacing w:before="0" w:after="160" w:line="240" w:lineRule="auto"/>
        <w:jc w:val="center"/>
      </w:pPr>
      <w:r>
        <w:rPr>
          <w:sz w:val="20"/>
        </w:rPr>
        <w:t>Chennai, Tamil Nadu</w:t>
      </w:r>
      <w:r>
        <w:rPr>
          <w:sz w:val="20"/>
        </w:rPr>
        <w:t xml:space="preserve">  |  </w:t>
      </w:r>
      <w:r>
        <w:rPr>
          <w:sz w:val="20"/>
        </w:rPr>
        <w:t>+91 63696 05616</w:t>
      </w:r>
      <w:r>
        <w:rPr>
          <w:sz w:val="20"/>
        </w:rPr>
        <w:t xml:space="preserve">  |  </w:t>
      </w:r>
      <w:hyperlink r:id="rId9">
        <w:r>
          <w:rPr>
            <w:color w:val="0B5394"/>
            <w:u w:val="single"/>
          </w:rPr>
          <w:t>rjayadithya11@gmail.com</w:t>
        </w:r>
      </w:hyperlink>
      <w:r>
        <w:rPr>
          <w:sz w:val="20"/>
        </w:rPr>
        <w:t xml:space="preserve">  |  </w:t>
      </w:r>
      <w:hyperlink r:id="rId10">
        <w:r>
          <w:rPr>
            <w:color w:val="0B5394"/>
            <w:u w:val="single"/>
          </w:rPr>
          <w:t>linkedin.com/in/jayadithya-r</w:t>
        </w:r>
      </w:hyperlink>
      <w:r>
        <w:rPr>
          <w:sz w:val="20"/>
        </w:rPr>
        <w:t xml:space="preserve">  |  </w:t>
      </w:r>
      <w:hyperlink r:id="rId11">
        <w:r>
          <w:rPr>
            <w:color w:val="0B5394"/>
            <w:u w:val="single"/>
          </w:rPr>
          <w:t>github.com/barryallen16</w:t>
        </w:r>
      </w:hyperlink>
      <w:r>
        <w:rPr>
          <w:sz w:val="20"/>
        </w:rPr>
        <w:t xml:space="preserve">  |  </w:t>
      </w:r>
      <w:hyperlink r:id="rId12">
        <w:r>
          <w:rPr>
            <w:color w:val="0B5394"/>
            <w:u w:val="single"/>
          </w:rPr>
          <w:t>jayadithya.is-a.dev</w:t>
        </w:r>
      </w:hyperlink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GENAI ENGINEER, RAG AGENTS AND LLM EVALUATION</w:t>
      </w:r>
    </w:p>
    <w:p>
      <w:pPr>
        <w:spacing w:before="0" w:after="120" w:line="240" w:lineRule="auto"/>
      </w:pPr>
      <w:r>
        <w:rPr>
          <w:sz w:val="21"/>
        </w:rPr>
        <w:t>Ships working AI systems across the full stack: 1.18M-chunk data pipelines, LoRA fine-tunes, a local RAG agent with typed tool calling, and eval harnesses that publish their own failures.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SKILLS</w:t>
      </w:r>
    </w:p>
    <w:p>
      <w:pPr>
        <w:spacing w:before="0" w:after="40" w:line="240" w:lineRule="auto"/>
      </w:pPr>
      <w:r>
        <w:rPr>
          <w:b/>
          <w:sz w:val="21"/>
        </w:rPr>
        <w:t xml:space="preserve">AI/ML: </w:t>
      </w:r>
      <w:r>
        <w:rPr>
          <w:sz w:val="21"/>
        </w:rPr>
        <w:t>Retrieval-Augmented Generation (RAG) | LLM tool calling (JSON schema) | LoRA fine-tuning (Unsloth) | Eval harnesses for agentic systems | Hugging Face Hub | ChromaDB | CLIP/transformers.js</w:t>
      </w:r>
    </w:p>
    <w:p>
      <w:pPr>
        <w:spacing w:before="0" w:after="40" w:line="240" w:lineRule="auto"/>
      </w:pPr>
      <w:r>
        <w:rPr>
          <w:b/>
          <w:sz w:val="21"/>
        </w:rPr>
        <w:t xml:space="preserve">Languages: </w:t>
      </w:r>
      <w:r>
        <w:rPr>
          <w:sz w:val="21"/>
        </w:rPr>
        <w:t>Python | Rust | SQL | TypeScript</w:t>
      </w:r>
    </w:p>
    <w:p>
      <w:pPr>
        <w:spacing w:before="0" w:after="40" w:line="240" w:lineRule="auto"/>
      </w:pPr>
      <w:r>
        <w:rPr>
          <w:b/>
          <w:sz w:val="21"/>
        </w:rPr>
        <w:t xml:space="preserve">Backend/Data: </w:t>
      </w:r>
      <w:r>
        <w:rPr>
          <w:sz w:val="21"/>
        </w:rPr>
        <w:t>FastAPI | Docker | SQLite | PostgreSQL | Meilisearch | scrapy | yt-dlp</w:t>
      </w:r>
    </w:p>
    <w:p>
      <w:pPr>
        <w:spacing w:before="0" w:after="40" w:line="240" w:lineRule="auto"/>
      </w:pPr>
      <w:r>
        <w:rPr>
          <w:b/>
          <w:sz w:val="21"/>
        </w:rPr>
        <w:t xml:space="preserve">Spoken Languages: </w:t>
      </w:r>
      <w:r>
        <w:rPr>
          <w:sz w:val="21"/>
        </w:rPr>
        <w:t>Tamil (native) | English (proficient) | Hindi (basic) | Telugu (basic)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EDUCATION</w:t>
      </w:r>
    </w:p>
    <w:p>
      <w:pPr>
        <w:tabs>
          <w:tab w:pos="10800" w:val="right"/>
        </w:tabs>
        <w:spacing w:before="120" w:after="0" w:line="240" w:lineRule="auto"/>
      </w:pPr>
      <w:r>
        <w:rPr>
          <w:b/>
          <w:sz w:val="21"/>
        </w:rPr>
        <w:t>B.Tech Artificial Intelligence and Data Science, Dr. M.G.R. Educational and Research Institute, Chennai, TN</w:t>
      </w:r>
      <w:r>
        <w:rPr>
          <w:b w:val="0"/>
          <w:sz w:val="21"/>
        </w:rPr>
        <w:t xml:space="preserve">  |  </w:t>
        <w:tab/>
        <w:t>2026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PROJECTS</w:t>
      </w:r>
    </w:p>
    <w:p>
      <w:pPr>
        <w:spacing w:before="80" w:after="0" w:line="240" w:lineRule="auto"/>
      </w:pPr>
      <w:r>
        <w:rPr>
          <w:b/>
          <w:sz w:val="21"/>
        </w:rPr>
        <w:t>hr-rag-agent</w:t>
      </w:r>
      <w:r>
        <w:rPr>
          <w:i/>
          <w:sz w:val="21"/>
        </w:rPr>
        <w:t xml:space="preserve">  |  Python, FastAPI, ChromaDB, SQLite, Docker</w:t>
      </w:r>
      <w:r>
        <w:rPr>
          <w:sz w:val="20"/>
        </w:rPr>
        <w:t xml:space="preserve">  (</w:t>
      </w:r>
      <w:hyperlink r:id="rId13">
        <w:r>
          <w:rPr>
            <w:color w:val="0B5394"/>
            <w:u w:val="single"/>
          </w:rPr>
          <w:t>github.com/barryallen16/hr-rag-agent</w:t>
        </w:r>
      </w:hyperlink>
      <w:r>
        <w:rPr>
          <w:sz w:val="20"/>
        </w:rPr>
        <w:t>)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Built a local-first RAG agent over ChromaDB whose typed JSON-schema tool calls book leave in SQLite, and scored 9/9 on a 9-case eval harness that separates tool selection from answer match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Hardened it with a retrieval-before-answer system prompt and a booking guard that rejects leave requests missing an explicit intent or a YYYY-MM-DD start date, so employee records never leave the machine</w:t>
      </w:r>
    </w:p>
    <w:p>
      <w:pPr>
        <w:spacing w:before="80" w:after="0" w:line="240" w:lineRule="auto"/>
      </w:pPr>
      <w:r>
        <w:rPr>
          <w:b/>
          <w:sz w:val="21"/>
        </w:rPr>
        <w:t>fitcheck-family</w:t>
      </w:r>
      <w:r>
        <w:rPr>
          <w:i/>
          <w:sz w:val="21"/>
        </w:rPr>
        <w:t xml:space="preserve">  |  Qwen3-VL, LoRA, FashionCLIP, Next.js, Postgres</w:t>
      </w:r>
      <w:r>
        <w:rPr>
          <w:sz w:val="20"/>
        </w:rPr>
        <w:t xml:space="preserve">  (</w:t>
      </w:r>
      <w:hyperlink r:id="rId14">
        <w:r>
          <w:rPr>
            <w:color w:val="0B5394"/>
            <w:u w:val="single"/>
          </w:rPr>
          <w:t>github.com/barryallen16/fitcheck-website</w:t>
        </w:r>
      </w:hyperlink>
      <w:r>
        <w:rPr>
          <w:sz w:val="20"/>
        </w:rPr>
        <w:t>)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Ran the teacher-student distillation behind a first-author IEEE paper: a Qwen3-VL-8B teacher annotated 106K garment images, yielding 538K caption-and-QA training pairs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Distilled the teacher into an on-device student: 3.1x less VRAM at 92% of teacher quality, validated against a blind human study</w:t>
      </w:r>
    </w:p>
    <w:p>
      <w:pPr>
        <w:spacing w:before="80" w:after="0" w:line="240" w:lineRule="auto"/>
      </w:pPr>
      <w:r>
        <w:rPr>
          <w:b/>
          <w:sz w:val="21"/>
        </w:rPr>
        <w:t>VulnChecker-Java</w:t>
      </w:r>
      <w:r>
        <w:rPr>
          <w:i/>
          <w:sz w:val="21"/>
        </w:rPr>
        <w:t xml:space="preserve">  |  Python, Unsloth, LoRA, Qwen2.5</w:t>
      </w:r>
      <w:r>
        <w:rPr>
          <w:sz w:val="20"/>
        </w:rPr>
        <w:t xml:space="preserve">  (</w:t>
      </w:r>
      <w:hyperlink r:id="rId15">
        <w:r>
          <w:rPr>
            <w:color w:val="0B5394"/>
            <w:u w:val="single"/>
          </w:rPr>
          <w:t>github.com/barryallen16/VulnChecker-Java</w:t>
        </w:r>
      </w:hyperlink>
      <w:r>
        <w:rPr>
          <w:sz w:val="20"/>
        </w:rPr>
        <w:t>)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LoRA fine-tuned Qwen2.5-7B over a 7-stage corpus pipeline, reaching 97% on a held-out Java vulnerability set; datasets and eval harness published on Hugging Face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Self-audited the evaluation set and found 31 of 200 rows leaked fix-explanation prose, then published a neutralized set to replace the confounded benchmark</w:t>
      </w:r>
    </w:p>
    <w:p>
      <w:pPr>
        <w:spacing w:before="80" w:after="0" w:line="240" w:lineRule="auto"/>
      </w:pPr>
      <w:r>
        <w:rPr>
          <w:b/>
          <w:sz w:val="21"/>
        </w:rPr>
        <w:t>tamil-tokenizer</w:t>
      </w:r>
      <w:r>
        <w:rPr>
          <w:i/>
          <w:sz w:val="21"/>
        </w:rPr>
        <w:t xml:space="preserve">  |  Rust, rayon, Python, Hugging Face</w:t>
      </w:r>
      <w:r>
        <w:rPr>
          <w:sz w:val="20"/>
        </w:rPr>
        <w:t xml:space="preserve">  (</w:t>
      </w:r>
      <w:hyperlink r:id="rId16">
        <w:r>
          <w:rPr>
            <w:color w:val="0B5394"/>
            <w:u w:val="single"/>
          </w:rPr>
          <w:t>github.com/barryallen16/tamil-tokenizer</w:t>
        </w:r>
      </w:hyperlink>
      <w:r>
        <w:rPr>
          <w:sz w:val="20"/>
        </w:rPr>
        <w:t>)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Designed a 1,135-token Tamil-aware base vocabulary in Rust around conjunct stems and ligatures, after measuring that conjuncts, not characters, drive Tamil compression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Published Tamil BPE models that beat mBERT and Llama-3 on held-out compression; re-indexed the merge table to keep the larger vocabulary fast</w:t>
      </w:r>
    </w:p>
    <w:p>
      <w:pPr>
        <w:spacing w:before="80" w:after="0" w:line="240" w:lineRule="auto"/>
      </w:pPr>
      <w:r>
        <w:rPr>
          <w:b/>
          <w:sz w:val="21"/>
        </w:rPr>
        <w:t>kaggle-automation</w:t>
      </w:r>
      <w:r>
        <w:rPr>
          <w:i/>
          <w:sz w:val="21"/>
        </w:rPr>
        <w:t xml:space="preserve">  |  Python, FastAPI, Docker, GitHub Actions, AWS EC2</w:t>
      </w:r>
      <w:r>
        <w:rPr>
          <w:sz w:val="20"/>
        </w:rPr>
        <w:t xml:space="preserve">  (</w:t>
      </w:r>
      <w:hyperlink r:id="rId17">
        <w:r>
          <w:rPr>
            <w:color w:val="0B5394"/>
            <w:u w:val="single"/>
          </w:rPr>
          <w:t>github.com/barryallen16/kaggle-automation</w:t>
        </w:r>
      </w:hyperlink>
      <w:r>
        <w:rPr>
          <w:sz w:val="20"/>
        </w:rPr>
        <w:t>)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Dockerized a FastAPI control plane on Amazon Web Services (AWS) that pools 19 Kaggle credentials to shard GPU jobs across accounts, with quota meters and Telegram alerts</w:t>
      </w:r>
    </w:p>
    <w:p>
      <w:pPr>
        <w:spacing w:before="80" w:after="0" w:line="240" w:lineRule="auto"/>
      </w:pPr>
      <w:r>
        <w:rPr>
          <w:b/>
          <w:sz w:val="21"/>
        </w:rPr>
        <w:t>sivabharani-comments</w:t>
      </w:r>
      <w:r>
        <w:rPr>
          <w:i/>
          <w:sz w:val="21"/>
        </w:rPr>
        <w:t xml:space="preserve">  |  Python, Gemma, Hugging Face Datasets</w:t>
      </w:r>
      <w:r>
        <w:rPr>
          <w:sz w:val="20"/>
        </w:rPr>
        <w:t xml:space="preserve">  (</w:t>
      </w:r>
      <w:hyperlink r:id="rId18">
        <w:r>
          <w:rPr>
            <w:color w:val="0B5394"/>
            <w:u w:val="single"/>
          </w:rPr>
          <w:t>github.com/barryallen16/sivabharani-comments</w:t>
        </w:r>
      </w:hyperlink>
      <w:r>
        <w:rPr>
          <w:sz w:val="20"/>
        </w:rPr>
        <w:t>)</w:t>
      </w:r>
    </w:p>
    <w:p>
      <w:pPr>
        <w:spacing w:before="0" w:after="80" w:line="240" w:lineRule="auto"/>
        <w:ind w:left="259" w:hanging="259"/>
      </w:pPr>
      <w:r>
        <w:rPr>
          <w:sz w:val="21"/>
        </w:rPr>
        <w:t>-  Built a resumable pipeline over 2,755 Tamil tech videos, then ran local Gemma 4-bit inference across 1.18M transcript chunks</w:t>
      </w:r>
    </w:p>
    <w:p>
      <w:pPr>
        <w:spacing w:before="160" w:after="40" w:line="240" w:lineRule="auto"/>
        <w:pBdr>
          <w:bottom w:val="single" w:sz="6" w:space="2" w:color="808080"/>
        </w:pBdr>
      </w:pPr>
      <w:r>
        <w:rPr>
          <w:b/>
          <w:sz w:val="23"/>
        </w:rPr>
        <w:t>WORK EXPERIENCE</w:t>
      </w:r>
    </w:p>
    <w:p>
      <w:pPr>
        <w:tabs>
          <w:tab w:pos="10800" w:val="right"/>
        </w:tabs>
        <w:spacing w:before="120" w:after="0" w:line="240" w:lineRule="auto"/>
      </w:pPr>
      <w:r>
        <w:rPr>
          <w:b/>
          <w:sz w:val="21"/>
        </w:rPr>
        <w:t>Blubridge Technologies, Chennai, TN | AI Research Intern</w:t>
      </w:r>
      <w:r>
        <w:rPr>
          <w:b w:val="0"/>
          <w:sz w:val="21"/>
        </w:rPr>
        <w:t xml:space="preserve">  |  </w:t>
        <w:tab/>
        <w:t>07/2025 - 10/2025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Implemented operator-fusion passes in MLIR for the team's custom tensor dialect, cutting kernel launch overhead by roughly 20% on benchmark workloads</w:t>
      </w:r>
    </w:p>
    <w:p>
      <w:pPr>
        <w:spacing w:before="0" w:after="40" w:line="240" w:lineRule="auto"/>
        <w:ind w:left="259" w:hanging="259"/>
      </w:pPr>
      <w:r>
        <w:rPr>
          <w:sz w:val="21"/>
        </w:rPr>
        <w:t>-  Wrote 40+ lit tests covering pass correctness and IR round-trip stability, wired into the team's CI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jayadithya11@gmail.com" TargetMode="External"/><Relationship Id="rId10" Type="http://schemas.openxmlformats.org/officeDocument/2006/relationships/hyperlink" Target="https://linkedin.com/in/jayadithya-r" TargetMode="External"/><Relationship Id="rId11" Type="http://schemas.openxmlformats.org/officeDocument/2006/relationships/hyperlink" Target="https://github.com/barryallen16" TargetMode="External"/><Relationship Id="rId12" Type="http://schemas.openxmlformats.org/officeDocument/2006/relationships/hyperlink" Target="https://jayadithya.is-a.dev" TargetMode="External"/><Relationship Id="rId13" Type="http://schemas.openxmlformats.org/officeDocument/2006/relationships/hyperlink" Target="https://github.com/barryallen16/hr-rag-agent" TargetMode="External"/><Relationship Id="rId14" Type="http://schemas.openxmlformats.org/officeDocument/2006/relationships/hyperlink" Target="https://github.com/barryallen16/fitcheck-website" TargetMode="External"/><Relationship Id="rId15" Type="http://schemas.openxmlformats.org/officeDocument/2006/relationships/hyperlink" Target="https://github.com/barryallen16/VulnChecker-Java" TargetMode="External"/><Relationship Id="rId16" Type="http://schemas.openxmlformats.org/officeDocument/2006/relationships/hyperlink" Target="https://github.com/barryallen16/tamil-tokenizer" TargetMode="External"/><Relationship Id="rId17" Type="http://schemas.openxmlformats.org/officeDocument/2006/relationships/hyperlink" Target="https://github.com/barryallen16/kaggle-automation" TargetMode="External"/><Relationship Id="rId18" Type="http://schemas.openxmlformats.org/officeDocument/2006/relationships/hyperlink" Target="https://github.com/barryallen16/sivabharani-com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