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18D9BB27"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110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03ADAA4B"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w:t>
            </w:r>
            <w:r w:rsidR="00262FFD">
              <w:rPr>
                <w:rFonts w:ascii="Franklin Gothic Book" w:hAnsi="Franklin Gothic Book"/>
              </w:rPr>
              <w:t>partielle</w:t>
            </w:r>
            <w:r w:rsidRPr="008A6B2D">
              <w:rPr>
                <w:rFonts w:ascii="Franklin Gothic Book" w:hAnsi="Franklin Gothic Book"/>
              </w:rPr>
              <w:t xml:space="preserve"> </w:t>
            </w:r>
            <w:r w:rsidR="00DA7C17">
              <w:rPr>
                <w:rFonts w:ascii="Franklin Gothic Book" w:hAnsi="Franklin Gothic Book"/>
              </w:rPr>
              <w:t>Asphalte et Gravier</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7A23C094" w14:textId="77777777" w:rsidR="00262FFD" w:rsidRPr="00EC4150" w:rsidRDefault="00262FFD" w:rsidP="00262FFD">
      <w:pPr>
        <w:jc w:val="both"/>
        <w:rPr>
          <w:rFonts w:ascii="Franklin Gothic Book" w:hAnsi="Franklin Gothic Book"/>
          <w:sz w:val="22"/>
          <w:szCs w:val="22"/>
        </w:rPr>
      </w:pPr>
    </w:p>
    <w:p w14:paraId="489FD491" w14:textId="77777777" w:rsidR="00262FFD" w:rsidRPr="00961550" w:rsidRDefault="00262FFD" w:rsidP="00262FFD">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Pr>
          <w:rFonts w:ascii="Franklin Gothic Book" w:hAnsi="Franklin Gothic Book"/>
          <w:sz w:val="22"/>
          <w:szCs w:val="22"/>
        </w:rPr>
        <w:t>jusqu’à l’</w:t>
      </w:r>
      <w:r w:rsidRPr="00961550">
        <w:rPr>
          <w:rFonts w:ascii="Franklin Gothic Book" w:hAnsi="Franklin Gothic Book"/>
          <w:sz w:val="22"/>
          <w:szCs w:val="22"/>
        </w:rPr>
        <w:t xml:space="preserve">isolant existant qui est en bonne condition ou bien adhéré sur </w:t>
      </w:r>
      <w:proofErr w:type="spellStart"/>
      <w:r w:rsidRPr="00961550">
        <w:rPr>
          <w:rFonts w:ascii="Franklin Gothic Book" w:hAnsi="Franklin Gothic Book"/>
          <w:sz w:val="22"/>
          <w:szCs w:val="22"/>
        </w:rPr>
        <w:t>environ__________pieds</w:t>
      </w:r>
      <w:proofErr w:type="spellEnd"/>
      <w:r w:rsidRPr="00961550">
        <w:rPr>
          <w:rFonts w:ascii="Franklin Gothic Book" w:hAnsi="Franklin Gothic Book"/>
          <w:sz w:val="22"/>
          <w:szCs w:val="22"/>
        </w:rPr>
        <w:t xml:space="preserve"> carrés et transporter les débris dans un dépotoir autorisé</w:t>
      </w:r>
    </w:p>
    <w:p w14:paraId="36AAA09C" w14:textId="77777777" w:rsidR="00262FFD" w:rsidRPr="00961550" w:rsidRDefault="00262FFD" w:rsidP="00262FFD">
      <w:pPr>
        <w:pStyle w:val="Paragraphedeliste"/>
        <w:spacing w:after="120"/>
        <w:ind w:left="1134"/>
        <w:jc w:val="both"/>
        <w:rPr>
          <w:rFonts w:ascii="Franklin Gothic Book" w:hAnsi="Franklin Gothic Book"/>
          <w:b/>
          <w:bCs/>
          <w:sz w:val="22"/>
          <w:szCs w:val="22"/>
          <w:u w:val="single"/>
        </w:rPr>
      </w:pPr>
    </w:p>
    <w:p w14:paraId="4AE043A8" w14:textId="77777777" w:rsidR="00262FFD" w:rsidRPr="00961550" w:rsidRDefault="00262FFD" w:rsidP="00262FFD">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18906CB5" w14:textId="77777777" w:rsidR="00262FFD" w:rsidRPr="00961550" w:rsidRDefault="00262FFD" w:rsidP="00262FFD">
      <w:pPr>
        <w:pStyle w:val="Paragraphedeliste"/>
        <w:spacing w:after="120"/>
        <w:ind w:left="1134"/>
        <w:jc w:val="both"/>
        <w:rPr>
          <w:rFonts w:ascii="Franklin Gothic Book" w:hAnsi="Franklin Gothic Book"/>
          <w:b/>
          <w:bCs/>
          <w:sz w:val="22"/>
          <w:szCs w:val="22"/>
          <w:u w:val="single"/>
        </w:rPr>
      </w:pPr>
    </w:p>
    <w:p w14:paraId="77A72C13" w14:textId="77777777" w:rsidR="00262FFD" w:rsidRPr="001F541A"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Remplacer tou</w:t>
      </w:r>
      <w:r>
        <w:rPr>
          <w:rFonts w:ascii="Franklin Gothic Book" w:hAnsi="Franklin Gothic Book"/>
          <w:sz w:val="22"/>
          <w:szCs w:val="22"/>
        </w:rPr>
        <w:t>s</w:t>
      </w:r>
      <w:r w:rsidRPr="00961550">
        <w:rPr>
          <w:rFonts w:ascii="Franklin Gothic Book" w:hAnsi="Franklin Gothic Book"/>
          <w:sz w:val="22"/>
          <w:szCs w:val="22"/>
        </w:rPr>
        <w:t xml:space="preserve"> isolant</w:t>
      </w:r>
      <w:r>
        <w:rPr>
          <w:rFonts w:ascii="Franklin Gothic Book" w:hAnsi="Franklin Gothic Book"/>
          <w:sz w:val="22"/>
          <w:szCs w:val="22"/>
        </w:rPr>
        <w:t>s</w:t>
      </w:r>
      <w:r w:rsidRPr="00961550">
        <w:rPr>
          <w:rFonts w:ascii="Franklin Gothic Book" w:hAnsi="Franklin Gothic Book"/>
          <w:sz w:val="22"/>
          <w:szCs w:val="22"/>
        </w:rPr>
        <w:t xml:space="preserve"> existant</w:t>
      </w:r>
      <w:r>
        <w:rPr>
          <w:rFonts w:ascii="Franklin Gothic Book" w:hAnsi="Franklin Gothic Book"/>
          <w:sz w:val="22"/>
          <w:szCs w:val="22"/>
        </w:rPr>
        <w:t>s</w:t>
      </w:r>
      <w:r w:rsidRPr="00961550">
        <w:rPr>
          <w:rFonts w:ascii="Franklin Gothic Book" w:hAnsi="Franklin Gothic Book"/>
          <w:sz w:val="22"/>
          <w:szCs w:val="22"/>
        </w:rPr>
        <w:t xml:space="preserve"> humide</w:t>
      </w:r>
      <w:r>
        <w:rPr>
          <w:rFonts w:ascii="Franklin Gothic Book" w:hAnsi="Franklin Gothic Book"/>
          <w:sz w:val="22"/>
          <w:szCs w:val="22"/>
        </w:rPr>
        <w:t>s</w:t>
      </w:r>
      <w:r w:rsidRPr="00961550">
        <w:rPr>
          <w:rFonts w:ascii="Franklin Gothic Book" w:hAnsi="Franklin Gothic Book"/>
          <w:sz w:val="22"/>
          <w:szCs w:val="22"/>
        </w:rPr>
        <w:t xml:space="preserve"> ou endommagé</w:t>
      </w:r>
      <w:r>
        <w:rPr>
          <w:rFonts w:ascii="Franklin Gothic Book" w:hAnsi="Franklin Gothic Book"/>
          <w:sz w:val="22"/>
          <w:szCs w:val="22"/>
        </w:rPr>
        <w:t>s</w:t>
      </w:r>
      <w:r w:rsidRPr="00961550">
        <w:rPr>
          <w:rFonts w:ascii="Franklin Gothic Book" w:hAnsi="Franklin Gothic Book"/>
          <w:sz w:val="22"/>
          <w:szCs w:val="22"/>
        </w:rPr>
        <w:t xml:space="preserve"> avec du nouveau au coût supplémentaire de $__________/ pied carré plus taxes;</w:t>
      </w:r>
    </w:p>
    <w:p w14:paraId="6352CA50" w14:textId="77777777" w:rsidR="00262FFD" w:rsidRPr="001F541A" w:rsidRDefault="00262FFD" w:rsidP="00262FFD">
      <w:pPr>
        <w:pStyle w:val="Paragraphedeliste"/>
        <w:rPr>
          <w:rFonts w:ascii="Franklin Gothic Book" w:hAnsi="Franklin Gothic Book"/>
          <w:b/>
          <w:bCs/>
          <w:sz w:val="22"/>
          <w:szCs w:val="22"/>
          <w:u w:val="single"/>
        </w:rPr>
      </w:pPr>
    </w:p>
    <w:p w14:paraId="7A28512D" w14:textId="77777777" w:rsidR="00262FFD" w:rsidRPr="004F7289"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isolant de pente 1% / 2% en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polystyrène, adhéré avec de l’asphalte / fixé mécaniquement;</w:t>
      </w:r>
    </w:p>
    <w:p w14:paraId="77BF1DAF" w14:textId="77777777" w:rsidR="00262FFD" w:rsidRPr="004F7289" w:rsidRDefault="00262FFD" w:rsidP="00262FFD">
      <w:pPr>
        <w:pStyle w:val="Paragraphedeliste"/>
        <w:rPr>
          <w:rFonts w:ascii="Franklin Gothic Book" w:hAnsi="Franklin Gothic Book"/>
          <w:sz w:val="22"/>
          <w:szCs w:val="22"/>
        </w:rPr>
      </w:pPr>
    </w:p>
    <w:p w14:paraId="79E2C9F7" w14:textId="77777777" w:rsidR="00262FFD" w:rsidRPr="00961550"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 de fibre de bois / perlite adhéré avec de l’asphalte chaud / fixé mécaniquement;</w:t>
      </w:r>
    </w:p>
    <w:p w14:paraId="0C6B11A1" w14:textId="77777777" w:rsidR="00262FFD" w:rsidRPr="00961550" w:rsidRDefault="00262FFD" w:rsidP="00262FFD">
      <w:pPr>
        <w:pStyle w:val="Paragraphedeliste"/>
        <w:spacing w:after="100" w:afterAutospacing="1"/>
        <w:ind w:left="1134"/>
        <w:jc w:val="both"/>
        <w:rPr>
          <w:rFonts w:ascii="Franklin Gothic Book" w:hAnsi="Franklin Gothic Book"/>
          <w:b/>
          <w:bCs/>
          <w:sz w:val="22"/>
          <w:szCs w:val="22"/>
          <w:u w:val="single"/>
        </w:rPr>
      </w:pPr>
    </w:p>
    <w:p w14:paraId="028FFB93" w14:textId="77777777" w:rsidR="00262FFD" w:rsidRPr="00961550"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(4-5) plis de papier feutre # 15, chaque pli saturé d’asphalte chaud / deux (2) plis de membranes élastomères fini sablé adhérées à l’asphalte chaud;</w:t>
      </w:r>
    </w:p>
    <w:p w14:paraId="68B2DEB6" w14:textId="77777777" w:rsidR="00262FFD" w:rsidRPr="00961550" w:rsidRDefault="00262FFD" w:rsidP="00262FFD">
      <w:pPr>
        <w:pStyle w:val="Paragraphedeliste"/>
        <w:spacing w:after="100" w:afterAutospacing="1"/>
        <w:ind w:left="1134"/>
        <w:jc w:val="both"/>
        <w:rPr>
          <w:rFonts w:ascii="Franklin Gothic Book" w:hAnsi="Franklin Gothic Book"/>
          <w:b/>
          <w:bCs/>
          <w:sz w:val="22"/>
          <w:szCs w:val="22"/>
          <w:u w:val="single"/>
        </w:rPr>
      </w:pPr>
    </w:p>
    <w:p w14:paraId="3116E1AF" w14:textId="77777777" w:rsidR="00262FFD" w:rsidRPr="00961550"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une couche d’asphalte type 2 et du gravier ¼" standard environ 450 </w:t>
      </w:r>
      <w:proofErr w:type="spellStart"/>
      <w:r w:rsidRPr="00961550">
        <w:rPr>
          <w:rFonts w:ascii="Franklin Gothic Book" w:hAnsi="Franklin Gothic Book"/>
          <w:sz w:val="22"/>
          <w:szCs w:val="22"/>
        </w:rPr>
        <w:t>lbs</w:t>
      </w:r>
      <w:proofErr w:type="spellEnd"/>
      <w:r w:rsidRPr="00961550">
        <w:rPr>
          <w:rFonts w:ascii="Franklin Gothic Book" w:hAnsi="Franklin Gothic Book"/>
          <w:sz w:val="22"/>
          <w:szCs w:val="22"/>
        </w:rPr>
        <w:t xml:space="preserve">. / 100 pieds carrés OU gravier ¼" réfléchissantes blanches environ 650 </w:t>
      </w:r>
      <w:proofErr w:type="spellStart"/>
      <w:r w:rsidRPr="00961550">
        <w:rPr>
          <w:rFonts w:ascii="Franklin Gothic Book" w:hAnsi="Franklin Gothic Book"/>
          <w:sz w:val="22"/>
          <w:szCs w:val="22"/>
        </w:rPr>
        <w:t>lbs</w:t>
      </w:r>
      <w:proofErr w:type="spellEnd"/>
      <w:r w:rsidRPr="00961550">
        <w:rPr>
          <w:rFonts w:ascii="Franklin Gothic Book" w:hAnsi="Franklin Gothic Book"/>
          <w:sz w:val="22"/>
          <w:szCs w:val="22"/>
        </w:rPr>
        <w:t>. / 100 pieds carrés;</w:t>
      </w:r>
    </w:p>
    <w:p w14:paraId="55DCC0D4" w14:textId="77777777" w:rsidR="00262FFD" w:rsidRPr="00961550" w:rsidRDefault="00262FFD" w:rsidP="00262FFD">
      <w:pPr>
        <w:pStyle w:val="Paragraphedeliste"/>
        <w:spacing w:after="100" w:afterAutospacing="1"/>
        <w:ind w:left="1134"/>
        <w:jc w:val="both"/>
        <w:rPr>
          <w:rFonts w:ascii="Franklin Gothic Book" w:hAnsi="Franklin Gothic Book"/>
          <w:b/>
          <w:bCs/>
          <w:sz w:val="22"/>
          <w:szCs w:val="22"/>
          <w:u w:val="single"/>
        </w:rPr>
      </w:pPr>
    </w:p>
    <w:p w14:paraId="226A0B51" w14:textId="6B602F2D" w:rsidR="00262FFD" w:rsidRPr="00262FFD" w:rsidRDefault="00262FFD" w:rsidP="00262FFD">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lastRenderedPageBreak/>
        <w:t>Les relevés seront composés de papier feutre # 15, coton saturé et de l’asphalte chaud / deux (2) plis de membranes élastomères fini sablé adhérées à l’asphalte chaud;</w:t>
      </w:r>
    </w:p>
    <w:p w14:paraId="0A66BCEA" w14:textId="77777777" w:rsidR="00262FFD" w:rsidRPr="00262FFD" w:rsidRDefault="00262FFD" w:rsidP="00262FFD">
      <w:pPr>
        <w:pStyle w:val="Paragraphedeliste"/>
        <w:spacing w:after="100" w:afterAutospacing="1"/>
        <w:ind w:left="1134"/>
        <w:jc w:val="both"/>
        <w:rPr>
          <w:rFonts w:ascii="Franklin Gothic Book" w:hAnsi="Franklin Gothic Book"/>
          <w:b/>
          <w:bCs/>
          <w:sz w:val="22"/>
          <w:szCs w:val="22"/>
          <w:u w:val="single"/>
        </w:rPr>
      </w:pPr>
    </w:p>
    <w:p w14:paraId="3FCC88E1"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24ABF84E"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746196A2"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d’évents de plomberie en aluminium;</w:t>
      </w:r>
    </w:p>
    <w:p w14:paraId="5EDCBDEF"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556F680B"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d’étanchéité </w:t>
      </w:r>
      <w:proofErr w:type="spellStart"/>
      <w:r w:rsidRPr="00961550">
        <w:rPr>
          <w:rFonts w:ascii="Franklin Gothic Book" w:hAnsi="Franklin Gothic Book"/>
          <w:sz w:val="22"/>
          <w:szCs w:val="22"/>
        </w:rPr>
        <w:t>Chem-Curbs</w:t>
      </w:r>
      <w:proofErr w:type="spellEnd"/>
      <w:r w:rsidRPr="00961550">
        <w:rPr>
          <w:rFonts w:ascii="Franklin Gothic Book" w:hAnsi="Franklin Gothic Book"/>
          <w:sz w:val="22"/>
          <w:szCs w:val="22"/>
        </w:rPr>
        <w:t xml:space="preserve"> ou équivalent;</w:t>
      </w:r>
    </w:p>
    <w:p w14:paraId="2DF74F41"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03A8419D"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contre-solins / solins de terminaisons en acier prépeint/ acier galvanisé, calibre 26 ou 24 / cuivre 16oz, selon la charte de couleur ci-jointe sur les détails au mur</w:t>
      </w:r>
    </w:p>
    <w:p w14:paraId="68E9E512" w14:textId="77777777" w:rsidR="00C66630" w:rsidRPr="00961550" w:rsidRDefault="00C66630" w:rsidP="003172F9">
      <w:pPr>
        <w:pStyle w:val="Paragraphedeliste"/>
        <w:spacing w:after="100" w:afterAutospacing="1"/>
        <w:ind w:left="1134"/>
        <w:jc w:val="both"/>
        <w:rPr>
          <w:rFonts w:ascii="Franklin Gothic Book" w:hAnsi="Franklin Gothic Book"/>
          <w:b/>
          <w:bCs/>
          <w:sz w:val="22"/>
          <w:szCs w:val="22"/>
          <w:u w:val="single"/>
        </w:rPr>
      </w:pPr>
    </w:p>
    <w:p w14:paraId="7005D6DA" w14:textId="77777777" w:rsidR="00C66630" w:rsidRPr="00961550" w:rsidRDefault="00C66630" w:rsidP="00C6663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net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vous,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r w:rsidRPr="00905797">
        <w:rPr>
          <w:rFonts w:ascii="Franklin Gothic Book" w:hAnsi="Franklin Gothic Book"/>
          <w:b/>
          <w:sz w:val="22"/>
          <w:szCs w:val="22"/>
        </w:rPr>
        <w:t>une</w:t>
      </w:r>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67863634"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110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Toitures Trois Étoiles Inc. avise le propriétaire ou administrateur du projet ci haut mentionné que durant la démolition il peut y avoir de la vibration, bruit, poussière et/ou gouttes de goudron ou fumée pourront passer à travers les perforations dans le pontage de métal, </w:t>
      </w:r>
      <w:proofErr w:type="spellStart"/>
      <w:r w:rsidRPr="00905797">
        <w:rPr>
          <w:rFonts w:ascii="Franklin Gothic Book" w:hAnsi="Franklin Gothic Book"/>
          <w:sz w:val="22"/>
          <w:szCs w:val="22"/>
        </w:rPr>
        <w:t>Siporex</w:t>
      </w:r>
      <w:proofErr w:type="spellEnd"/>
      <w:r w:rsidRPr="00905797">
        <w:rPr>
          <w:rFonts w:ascii="Franklin Gothic Book" w:hAnsi="Franklin Gothic Book"/>
          <w:sz w:val="22"/>
          <w:szCs w:val="22"/>
        </w:rPr>
        <w:t xml:space="preserve">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5  (cinq)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 xml:space="preserve">DRAINS (pour </w:t>
      </w:r>
      <w:proofErr w:type="spellStart"/>
      <w:r w:rsidRPr="00905797">
        <w:rPr>
          <w:rFonts w:ascii="Franklin Gothic Book" w:hAnsi="Franklin Gothic Book"/>
          <w:b/>
          <w:sz w:val="22"/>
          <w:szCs w:val="22"/>
        </w:rPr>
        <w:t>toit</w:t>
      </w:r>
      <w:proofErr w:type="spellEnd"/>
      <w:r w:rsidRPr="00905797">
        <w:rPr>
          <w:rFonts w:ascii="Franklin Gothic Book" w:hAnsi="Franklin Gothic Book"/>
          <w:b/>
          <w:sz w:val="22"/>
          <w:szCs w:val="22"/>
        </w:rPr>
        <w:t xml:space="preserve">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646F22A"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110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7BCC86" w14:textId="77777777" w:rsidR="000B16C0" w:rsidRDefault="000B16C0" w:rsidP="002A0F20">
      <w:r>
        <w:separator/>
      </w:r>
    </w:p>
  </w:endnote>
  <w:endnote w:type="continuationSeparator" w:id="0">
    <w:p w14:paraId="138E40C5" w14:textId="77777777" w:rsidR="000B16C0" w:rsidRDefault="000B16C0"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859126" w14:textId="77777777" w:rsidR="000B16C0" w:rsidRDefault="000B16C0" w:rsidP="002A0F20">
      <w:r>
        <w:separator/>
      </w:r>
    </w:p>
  </w:footnote>
  <w:footnote w:type="continuationSeparator" w:id="0">
    <w:p w14:paraId="124F4021" w14:textId="77777777" w:rsidR="000B16C0" w:rsidRDefault="000B16C0"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3843318" w:rsidR="00626AC4" w:rsidRDefault="00626AC4" w:rsidP="004C78D7">
    <w:pPr>
      <w:pStyle w:val="En-tte"/>
      <w:jc w:val="center"/>
    </w:pPr>
    <w:r>
      <w:tab/>
    </w:r>
    <w:r>
      <w:tab/>
    </w:r>
    <w:r>
      <w:fldChar w:fldCharType="begin"/>
    </w:r>
    <w:r>
      <w:instrText xml:space="preserve"> TIME \@ "yyyy-MM-dd" </w:instrText>
    </w:r>
    <w:r>
      <w:fldChar w:fldCharType="separate"/>
    </w:r>
    <w:r w:rsidR="00B0110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5A0634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110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44F8"/>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B0110A"/>
    <w:rsid w:val="00B259B7"/>
    <w:rsid w:val="00B27D45"/>
    <w:rsid w:val="00B3752E"/>
    <w:rsid w:val="00B81291"/>
    <w:rsid w:val="00B94F7E"/>
    <w:rsid w:val="00BA20DC"/>
    <w:rsid w:val="00BC3A29"/>
    <w:rsid w:val="00C018EB"/>
    <w:rsid w:val="00C14314"/>
    <w:rsid w:val="00C24DE6"/>
    <w:rsid w:val="00C66630"/>
    <w:rsid w:val="00CC3E24"/>
    <w:rsid w:val="00CD4649"/>
    <w:rsid w:val="00CF1072"/>
    <w:rsid w:val="00D26FA9"/>
    <w:rsid w:val="00D310AD"/>
    <w:rsid w:val="00D41B09"/>
    <w:rsid w:val="00D908FB"/>
    <w:rsid w:val="00DA7C17"/>
    <w:rsid w:val="00DC089D"/>
    <w:rsid w:val="00DC2B10"/>
    <w:rsid w:val="00E31694"/>
    <w:rsid w:val="00E763AB"/>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7A2769"/>
    <w:rsid w:val="007B72D7"/>
    <w:rsid w:val="00B15AFF"/>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1953</Words>
  <Characters>10744</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2024-10-01T14:01:00Z</dcterms:created>
  <dcterms:modified xsi:type="dcterms:W3CDTF">2024-10-01T14:02:00Z</dcterms:modified>
</cp:coreProperties>
</file>