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sz w:val="40"/>
          <w:szCs w:val="40"/>
        </w:rPr>
      </w:pPr>
    </w:p>
    <w:p>
      <w:pPr>
        <w:spacing w:line="370" w:lineRule="exact"/>
        <w:jc w:val="center"/>
        <w:rPr>
          <w:color w:val="ED7D31" w:themeColor="accent2"/>
          <w:sz w:val="40"/>
          <w:szCs w:val="40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40"/>
          <w:szCs w:val="40"/>
          <w14:textFill>
            <w14:solidFill>
              <w14:schemeClr w14:val="accent2"/>
            </w14:solidFill>
          </w14:textFill>
        </w:rPr>
        <w:t>皇翔合約書</w:t>
      </w:r>
    </w:p>
    <w:p>
      <w:pPr>
        <w:spacing w:line="370" w:lineRule="exact"/>
        <w:rPr>
          <w:sz w:val="40"/>
          <w:szCs w:val="40"/>
        </w:rPr>
      </w:pP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立合約書人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（以下簡稱甲方）與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（以下簡稱乙方）租借器材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，經雙方協議訂定租借契約，以玆雙方共同信守。</w:t>
      </w:r>
    </w:p>
    <w:p>
      <w:pPr>
        <w:widowControl/>
        <w:spacing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b/>
          <w:bCs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b/>
          <w:bCs/>
          <w:color w:val="333333"/>
          <w:spacing w:val="15"/>
          <w:kern w:val="0"/>
          <w:sz w:val="22"/>
          <w:szCs w:val="23"/>
        </w:rPr>
        <w:t>雙方共同議定條款如下：</w:t>
      </w:r>
    </w:p>
    <w:p>
      <w:pPr>
        <w:pStyle w:val="6"/>
        <w:widowControl/>
        <w:numPr>
          <w:ilvl w:val="0"/>
          <w:numId w:val="1"/>
        </w:numPr>
        <w:spacing w:before="300" w:after="300" w:line="360" w:lineRule="exact"/>
        <w:ind w:leftChars="0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若乙方租借本次器材到歸還日期前,有損壞或遺失</w:t>
      </w:r>
      <w:r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,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該乙方須賠賞一萬元賠償金當本次器材維修費用</w:t>
      </w:r>
    </w:p>
    <w:p>
      <w:pPr>
        <w:pStyle w:val="6"/>
        <w:widowControl/>
        <w:numPr>
          <w:ilvl w:val="0"/>
          <w:numId w:val="1"/>
        </w:numPr>
        <w:spacing w:before="300" w:after="300" w:line="360" w:lineRule="exact"/>
        <w:ind w:leftChars="0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二、乙方租借人歸還當天如沒問題,甲方須歸還證件給乙方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三、經雙方同意議定於下列時間歸還器材</w:t>
      </w:r>
    </w:p>
    <w:p>
      <w:pPr>
        <w:pStyle w:val="6"/>
        <w:widowControl/>
        <w:numPr>
          <w:ilvl w:val="0"/>
          <w:numId w:val="1"/>
        </w:numPr>
        <w:spacing w:before="300" w:after="300" w:line="360" w:lineRule="exact"/>
        <w:ind w:leftChars="0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3-1.租借器材歸還與租借交付時間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(1)租借當日時間：民國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年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月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日。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(2)器材歸還時間：民國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年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月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日。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3-2. 乙方於上述時間範圍內，與甲方溝通協商後，乙方應配合甲方意見為必要之修改。乙方如上述期間預期歸還器材給甲方,須賠賞1000元整給甲方</w:t>
      </w:r>
      <w:r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,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如經甲方同意乙方可於,民國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年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月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日。歸還本次租借的器材,可免於賠賞1000元整賠賞金。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四、租借本次器材總計新臺幣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元整，乙方須於簽約同時支付新臺幣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元整之證件，以即期支票或現金支付。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五、乙方租借人,不可於租借期間再轉讓或租給於第三方人士,如甲方發現</w:t>
      </w:r>
      <w:r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,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乙方須賠賞1000元整給甲方</w:t>
      </w:r>
      <w:r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,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乙方於民國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年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月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日後才可再像皇翔租借器材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八、如乙方未到歸還日期前</w:t>
      </w:r>
      <w:r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,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想再追加租借器材時間,乙方須給甲方當日器材的租金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九、本合約書以中華民國為準據法，若因本合約書涉訟，甲乙雙方同意以台灣台北地方法院為第一審管轄法院。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十、本合約書正本壹式貳份，甲乙雙方各執存壹份為憑。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立合約書人</w:t>
      </w: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甲　　方：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（簽章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  <w:t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乙　　方：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（簽章）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</w:p>
    <w:p>
      <w:pPr>
        <w:widowControl/>
        <w:spacing w:before="300" w:after="300" w:line="360" w:lineRule="exact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統一編號：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　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  <w:t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統一編號：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代表人：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 　　　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代表人：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br w:type="textWrapping"/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地址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>(甲)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(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鄉/鎮/市/縣)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(區)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(巷)</w:t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(弄)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(號)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(樓)</w:t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地址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>(乙)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(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鄉/鎮/市/縣)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(區)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(巷)</w:t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(弄)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(號)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(樓)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電　　話：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　　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電　　話：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</w:p>
    <w:p>
      <w:pPr>
        <w:widowControl/>
        <w:spacing w:line="360" w:lineRule="exact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中　華　民　國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年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月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日</w:t>
      </w: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bookmarkStart w:id="0" w:name="_GoBack"/>
      <w:bookmarkEnd w:id="0"/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</w:p>
    <w:p>
      <w:pPr>
        <w:widowControl/>
        <w:spacing w:before="300" w:after="300" w:line="360" w:lineRule="exact"/>
        <w:ind w:left="250" w:hanging="250" w:hangingChars="1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甲　　方：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（簽章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乙　　方：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（簽章）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</w:p>
    <w:p>
      <w:pPr>
        <w:widowControl/>
        <w:spacing w:before="300" w:after="300" w:line="360" w:lineRule="exact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統一編號：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　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統一編號：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代表人：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 　　　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代表人：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br w:type="textWrapping"/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地址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>(甲)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(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鄉/鎮/市/縣)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(區)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(巷)</w:t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(弄)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(號)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(樓)</w:t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地址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>(乙)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>：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(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鄉/鎮/市/縣)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(區)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(巷)</w:t>
      </w:r>
    </w:p>
    <w:p>
      <w:pPr>
        <w:widowControl/>
        <w:spacing w:before="300" w:after="300" w:line="360" w:lineRule="exact"/>
        <w:ind w:left="1250" w:hanging="1250" w:hangingChars="500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(弄)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(號)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none"/>
          <w:lang w:val="en-US" w:eastAsia="zh-TW"/>
        </w:rPr>
        <w:t>(樓)</w:t>
      </w:r>
    </w:p>
    <w:p>
      <w:pPr>
        <w:widowControl/>
        <w:spacing w:before="300" w:after="300" w:line="360" w:lineRule="exact"/>
        <w:rPr>
          <w:rFonts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br w:type="textWrapping"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電　　話：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　　　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lang w:val="en-US" w:eastAsia="zh-TW"/>
        </w:rPr>
        <w:tab/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電　　話：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</w:p>
    <w:p>
      <w:pPr>
        <w:widowControl/>
        <w:spacing w:line="360" w:lineRule="exact"/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</w:pP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中　華　民　國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年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月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  <w:u w:val="single"/>
          <w:lang w:val="en-US" w:eastAsia="zh-TW"/>
        </w:rPr>
        <w:t xml:space="preserve">           </w:t>
      </w:r>
      <w:r>
        <w:rPr>
          <w:rFonts w:hint="eastAsia" w:ascii="微軟正黑體" w:hAnsi="微軟正黑體" w:eastAsia="微軟正黑體" w:cs="新細明體"/>
          <w:color w:val="333333"/>
          <w:spacing w:val="15"/>
          <w:kern w:val="0"/>
          <w:sz w:val="22"/>
          <w:szCs w:val="23"/>
        </w:rPr>
        <w:t xml:space="preserve"> 日</w:t>
      </w:r>
    </w:p>
    <w:p>
      <w:pPr>
        <w:spacing w:line="360" w:lineRule="exact"/>
        <w:rPr>
          <w:sz w:val="22"/>
        </w:rPr>
      </w:pPr>
    </w:p>
    <w:sectPr>
      <w:pgSz w:w="11906" w:h="16838"/>
      <w:pgMar w:top="1701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676"/>
    <w:multiLevelType w:val="multilevel"/>
    <w:tmpl w:val="1CF75676"/>
    <w:lvl w:ilvl="0" w:tentative="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6B"/>
    <w:rsid w:val="002049A8"/>
    <w:rsid w:val="0022778F"/>
    <w:rsid w:val="00243F13"/>
    <w:rsid w:val="002D156B"/>
    <w:rsid w:val="005758C2"/>
    <w:rsid w:val="00BA3EA4"/>
    <w:rsid w:val="00C13252"/>
    <w:rsid w:val="26D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1001</Characters>
  <Lines>8</Lines>
  <Paragraphs>2</Paragraphs>
  <TotalTime>1</TotalTime>
  <ScaleCrop>false</ScaleCrop>
  <LinksUpToDate>false</LinksUpToDate>
  <CharactersWithSpaces>1174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2019-02-24T03:20:00Z</dcterms:created>
  <dc:creator>鎔泰 張</dc:creator>
  <cp:lastModifiedBy>barry</cp:lastModifiedBy>
  <dcterms:modified xsi:type="dcterms:W3CDTF">2019-03-26T04:08:42Z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