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30" w:rsidRDefault="004E0D30"/>
    <w:p w:rsidR="005931A8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  <w:r>
        <w:rPr>
          <w:rFonts w:ascii="Adobe Caslon Pro Bold" w:hAnsi="Adobe Caslon Pro Bold"/>
          <w:sz w:val="52"/>
          <w:szCs w:val="52"/>
        </w:rPr>
        <w:t>OUR TOWN</w:t>
      </w: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0E3773" w:rsidRDefault="000E3773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  <w:r>
        <w:rPr>
          <w:rFonts w:ascii="Adobe Caslon Pro Bold" w:hAnsi="Adobe Caslon Pro Bold"/>
          <w:sz w:val="46"/>
          <w:szCs w:val="46"/>
        </w:rPr>
        <w:t>Programming Support Fall 2014</w:t>
      </w: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Copyright © 2014 </w:t>
      </w:r>
      <w:proofErr w:type="spellStart"/>
      <w:r>
        <w:rPr>
          <w:rFonts w:ascii="Adobe Caslon Pro Bold" w:hAnsi="Adobe Caslon Pro Bold"/>
          <w:sz w:val="26"/>
          <w:szCs w:val="26"/>
        </w:rPr>
        <w:t>EichelbergerB</w:t>
      </w:r>
      <w:proofErr w:type="spellEnd"/>
    </w:p>
    <w:p w:rsidR="00714138" w:rsidRDefault="00714138" w:rsidP="008159E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>Table of Contents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Brief  Introduction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Instructions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Goal / Setting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EULA</w:t>
      </w:r>
    </w:p>
    <w:p w:rsidR="00714138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ab/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993262" w:rsidRDefault="00F939F4" w:rsidP="005B5EC9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40"/>
          <w:szCs w:val="40"/>
        </w:rPr>
        <w:t xml:space="preserve">1. </w:t>
      </w:r>
      <w:r w:rsidR="000E7F79" w:rsidRPr="000E7F79">
        <w:rPr>
          <w:rFonts w:ascii="Adobe Caslon Pro Bold" w:hAnsi="Adobe Caslon Pro Bold"/>
          <w:sz w:val="40"/>
          <w:szCs w:val="40"/>
        </w:rPr>
        <w:t>Brief Introduction</w:t>
      </w:r>
    </w:p>
    <w:p w:rsidR="000E7F79" w:rsidRDefault="00993262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Welcome to Our Town</w:t>
      </w:r>
      <w:r w:rsidR="00B22535">
        <w:rPr>
          <w:rFonts w:ascii="Adobe Caslon Pro Bold" w:hAnsi="Adobe Caslon Pro Bold"/>
          <w:sz w:val="26"/>
          <w:szCs w:val="26"/>
        </w:rPr>
        <w:t xml:space="preserve">, a work of interactive fantasy in which you are the main character and an unanticipated guest. 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It's a quirky little place, with unexpected characters showing up all the time.</w:t>
      </w:r>
      <w:r w:rsidR="00581CB4"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Although it appears to nothing more than a quaint, ou</w:t>
      </w:r>
      <w:r w:rsidR="000E7F79">
        <w:rPr>
          <w:rFonts w:ascii="Adobe Caslon Pro Bold" w:hAnsi="Adobe Caslon Pro Bold"/>
          <w:sz w:val="26"/>
          <w:szCs w:val="26"/>
        </w:rPr>
        <w:t>t</w:t>
      </w:r>
      <w:r w:rsidR="000E7F79" w:rsidRPr="000E7F79">
        <w:rPr>
          <w:rFonts w:ascii="Adobe Caslon Pro Bold" w:hAnsi="Adobe Caslon Pro Bold"/>
          <w:sz w:val="26"/>
          <w:szCs w:val="26"/>
        </w:rPr>
        <w:t>dated little ru</w:t>
      </w:r>
      <w:r w:rsidR="000E7F79">
        <w:rPr>
          <w:rFonts w:ascii="Adobe Caslon Pro Bold" w:hAnsi="Adobe Caslon Pro Bold"/>
          <w:sz w:val="26"/>
          <w:szCs w:val="26"/>
        </w:rPr>
        <w:t>r</w:t>
      </w:r>
      <w:r w:rsidR="000E7F79" w:rsidRPr="000E7F79">
        <w:rPr>
          <w:rFonts w:ascii="Adobe Caslon Pro Bold" w:hAnsi="Adobe Caslon Pro Bold"/>
          <w:sz w:val="26"/>
          <w:szCs w:val="26"/>
        </w:rPr>
        <w:t>al town in the Midwest, appe</w:t>
      </w:r>
      <w:r w:rsidR="000E7F79">
        <w:rPr>
          <w:rFonts w:ascii="Adobe Caslon Pro Bold" w:hAnsi="Adobe Caslon Pro Bold"/>
          <w:sz w:val="26"/>
          <w:szCs w:val="26"/>
        </w:rPr>
        <w:t>a</w:t>
      </w:r>
      <w:r w:rsidR="000E7F79" w:rsidRPr="000E7F79">
        <w:rPr>
          <w:rFonts w:ascii="Adobe Caslon Pro Bold" w:hAnsi="Adobe Caslon Pro Bold"/>
          <w:sz w:val="26"/>
          <w:szCs w:val="26"/>
        </w:rPr>
        <w:t>rances can be deceiving. Take nothing for granted as you wander the streets. Be careful when entering a building. Most residents don't care much for unexpected visitors.</w:t>
      </w:r>
      <w:r w:rsidR="008F0EAA">
        <w:rPr>
          <w:rFonts w:ascii="Adobe Caslon Pro Bold" w:hAnsi="Adobe Caslon Pro Bold"/>
          <w:sz w:val="26"/>
          <w:szCs w:val="26"/>
        </w:rPr>
        <w:t xml:space="preserve"> You will be your own guide </w:t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0E7F79">
        <w:rPr>
          <w:rFonts w:ascii="Adobe Caslon Pro Bold" w:hAnsi="Adobe Caslon Pro Bold"/>
          <w:sz w:val="26"/>
          <w:szCs w:val="26"/>
        </w:rPr>
        <w:t>This game was created as an exercise for the Programming Support Class at Nor</w:t>
      </w:r>
      <w:r>
        <w:rPr>
          <w:rFonts w:ascii="Adobe Caslon Pro Bold" w:hAnsi="Adobe Caslon Pro Bold"/>
          <w:sz w:val="26"/>
          <w:szCs w:val="26"/>
        </w:rPr>
        <w:t xml:space="preserve">theast Iowa Community College.  </w:t>
      </w:r>
      <w:r w:rsidRPr="000E7F79">
        <w:rPr>
          <w:rFonts w:ascii="Adobe Caslon Pro Bold" w:hAnsi="Adobe Caslon Pro Bold"/>
          <w:sz w:val="26"/>
          <w:szCs w:val="26"/>
        </w:rPr>
        <w:t xml:space="preserve">It is similar in design and format to one of the earliest interactive fiction creations titled </w:t>
      </w:r>
      <w:proofErr w:type="spellStart"/>
      <w:r w:rsidRPr="000E7F79">
        <w:rPr>
          <w:rFonts w:ascii="Adobe Caslon Pro Bold" w:hAnsi="Adobe Caslon Pro Bold"/>
          <w:sz w:val="26"/>
          <w:szCs w:val="26"/>
        </w:rPr>
        <w:t>Zork</w:t>
      </w:r>
      <w:proofErr w:type="spellEnd"/>
      <w:r w:rsidRPr="000E7F79">
        <w:rPr>
          <w:rFonts w:ascii="Adobe Caslon Pro Bold" w:hAnsi="Adobe Caslon Pro Bold"/>
          <w:sz w:val="26"/>
          <w:szCs w:val="26"/>
        </w:rPr>
        <w:t xml:space="preserve">.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Pr="000E7F79">
        <w:rPr>
          <w:rFonts w:ascii="Adobe Caslon Pro Bold" w:hAnsi="Adobe Caslon Pro Bold"/>
          <w:sz w:val="26"/>
          <w:szCs w:val="26"/>
        </w:rPr>
        <w:t xml:space="preserve">Commands are fairly straight forward. The plot and goal of this game is anything but straight forward! It is a work in progress. Nothing is ever truly finished here. Take everything with a grain of </w:t>
      </w:r>
      <w:r>
        <w:rPr>
          <w:rFonts w:ascii="Adobe Caslon Pro Bold" w:hAnsi="Adobe Caslon Pro Bold"/>
          <w:sz w:val="26"/>
          <w:szCs w:val="26"/>
        </w:rPr>
        <w:t>salt.</w:t>
      </w: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B5EC9" w:rsidRDefault="005B5EC9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901AA4" w:rsidRDefault="00581CB4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581CB4">
        <w:rPr>
          <w:rFonts w:ascii="Adobe Caslon Pro Bold" w:hAnsi="Adobe Caslon Pro Bold"/>
          <w:sz w:val="40"/>
          <w:szCs w:val="40"/>
        </w:rPr>
        <w:t>2. Basic Instructions</w:t>
      </w:r>
    </w:p>
    <w:p w:rsidR="00901AA4" w:rsidRPr="000E3773" w:rsidRDefault="00993262" w:rsidP="008F0EAA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You (the main character) are located in the Town Square at the onset of the game</w:t>
      </w:r>
      <w:r w:rsidR="008F0EAA">
        <w:rPr>
          <w:rFonts w:ascii="Adobe Caslon Pro Bold" w:hAnsi="Adobe Caslon Pro Bold"/>
          <w:sz w:val="26"/>
          <w:szCs w:val="26"/>
        </w:rPr>
        <w:t xml:space="preserve">. </w:t>
      </w:r>
      <w:r w:rsidR="000E3773">
        <w:rPr>
          <w:rFonts w:ascii="Adobe Caslon Pro Bold" w:hAnsi="Adobe Caslon Pro Bold"/>
          <w:sz w:val="26"/>
          <w:szCs w:val="26"/>
        </w:rPr>
        <w:t>Your current location appears in the uppermost left corner of the screen, underneath are the available exits. Th</w:t>
      </w:r>
      <w:r w:rsidR="002D58EC">
        <w:rPr>
          <w:rFonts w:ascii="Adobe Caslon Pro Bold" w:hAnsi="Adobe Caslon Pro Bold"/>
          <w:sz w:val="26"/>
          <w:szCs w:val="26"/>
        </w:rPr>
        <w:t>e prompt (&gt;</w:t>
      </w:r>
      <w:r w:rsidR="00583146">
        <w:rPr>
          <w:rFonts w:ascii="Adobe Caslon Pro Bold" w:hAnsi="Adobe Caslon Pro Bold"/>
          <w:sz w:val="26"/>
          <w:szCs w:val="26"/>
        </w:rPr>
        <w:t>) is</w:t>
      </w:r>
      <w:r w:rsidR="000E3773">
        <w:rPr>
          <w:rFonts w:ascii="Adobe Caslon Pro Bold" w:hAnsi="Adobe Caslon Pro Bold"/>
          <w:sz w:val="26"/>
          <w:szCs w:val="26"/>
        </w:rPr>
        <w:t xml:space="preserve"> waiting for your instruction in the form of a direction to move or a verbal command. Press the Enter key after entering your instruction.</w:t>
      </w:r>
      <w:r w:rsidR="00901AA4">
        <w:rPr>
          <w:rFonts w:ascii="Adobe Caslon Pro Bold" w:hAnsi="Adobe Caslon Pro Bold"/>
          <w:noProof/>
          <w:sz w:val="40"/>
          <w:szCs w:val="40"/>
        </w:rPr>
        <w:drawing>
          <wp:inline distT="0" distB="0" distL="0" distR="0" wp14:anchorId="42C74653" wp14:editId="71E1A9C1">
            <wp:extent cx="6858000" cy="181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902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3076" r="1923" b="45522"/>
                    <a:stretch/>
                  </pic:blipFill>
                  <pic:spPr bwMode="auto">
                    <a:xfrm>
                      <a:off x="0" y="0"/>
                      <a:ext cx="6858000" cy="181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53C" w:rsidRPr="00AF053C" w:rsidRDefault="00AF053C" w:rsidP="00AF053C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A. Moving Around</w:t>
      </w:r>
    </w:p>
    <w:p w:rsidR="00AF053C" w:rsidRDefault="00581CB4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Moving around in the game involves </w:t>
      </w:r>
      <w:r w:rsidR="00AF053C">
        <w:rPr>
          <w:rFonts w:ascii="Adobe Caslon Pro Bold" w:hAnsi="Adobe Caslon Pro Bold"/>
          <w:sz w:val="26"/>
          <w:szCs w:val="26"/>
        </w:rPr>
        <w:t>entering very</w:t>
      </w:r>
      <w:r>
        <w:rPr>
          <w:rFonts w:ascii="Adobe Caslon Pro Bold" w:hAnsi="Adobe Caslon Pro Bold"/>
          <w:sz w:val="26"/>
          <w:szCs w:val="26"/>
        </w:rPr>
        <w:t xml:space="preserve"> basic direction</w:t>
      </w:r>
      <w:r w:rsidR="00AF053C">
        <w:rPr>
          <w:rFonts w:ascii="Adobe Caslon Pro Bold" w:hAnsi="Adobe Caslon Pro Bold"/>
          <w:sz w:val="26"/>
          <w:szCs w:val="26"/>
        </w:rPr>
        <w:t>s</w:t>
      </w:r>
      <w:r w:rsidR="006F0159">
        <w:rPr>
          <w:rFonts w:ascii="Adobe Caslon Pro Bold" w:hAnsi="Adobe Caslon Pro Bold"/>
          <w:sz w:val="26"/>
          <w:szCs w:val="26"/>
        </w:rPr>
        <w:t xml:space="preserve"> (Cardinal Directions)</w:t>
      </w:r>
      <w:r>
        <w:rPr>
          <w:rFonts w:ascii="Adobe Caslon Pro Bold" w:hAnsi="Adobe Caslon Pro Bold"/>
          <w:sz w:val="26"/>
          <w:szCs w:val="26"/>
        </w:rPr>
        <w:t xml:space="preserve"> North, South, </w:t>
      </w:r>
      <w:r w:rsidR="005B4D3A">
        <w:rPr>
          <w:rFonts w:ascii="Adobe Caslon Pro Bold" w:hAnsi="Adobe Caslon Pro Bold"/>
          <w:sz w:val="26"/>
          <w:szCs w:val="26"/>
        </w:rPr>
        <w:t xml:space="preserve">East, West and Up or Down </w:t>
      </w:r>
      <w:r>
        <w:rPr>
          <w:rFonts w:ascii="Adobe Caslon Pro Bold" w:hAnsi="Adobe Caslon Pro Bold"/>
          <w:sz w:val="26"/>
          <w:szCs w:val="26"/>
        </w:rPr>
        <w:t>at the command prompt. Acronyms may be used in place of the direction name as follows:</w:t>
      </w:r>
      <w:r>
        <w:rPr>
          <w:rFonts w:ascii="Adobe Caslon Pro Bold" w:hAnsi="Adobe Caslon Pro Bold"/>
          <w:sz w:val="26"/>
          <w:szCs w:val="26"/>
        </w:rPr>
        <w:br/>
        <w:t xml:space="preserve">      North:      N</w:t>
      </w:r>
      <w:r>
        <w:rPr>
          <w:rFonts w:ascii="Adobe Caslon Pro Bold" w:hAnsi="Adobe Caslon Pro Bold"/>
          <w:sz w:val="26"/>
          <w:szCs w:val="26"/>
        </w:rPr>
        <w:br/>
        <w:t xml:space="preserve">     South:       S</w:t>
      </w:r>
      <w:r>
        <w:rPr>
          <w:rFonts w:ascii="Adobe Caslon Pro Bold" w:hAnsi="Adobe Caslon Pro Bold"/>
          <w:sz w:val="26"/>
          <w:szCs w:val="26"/>
        </w:rPr>
        <w:br/>
        <w:t xml:space="preserve">     East:          E</w:t>
      </w:r>
      <w:r>
        <w:rPr>
          <w:rFonts w:ascii="Adobe Caslon Pro Bold" w:hAnsi="Adobe Caslon Pro Bold"/>
          <w:sz w:val="26"/>
          <w:szCs w:val="26"/>
        </w:rPr>
        <w:br/>
        <w:t xml:space="preserve">     West:        W</w:t>
      </w:r>
    </w:p>
    <w:p w:rsidR="006F0159" w:rsidRDefault="006F0159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6F0159">
        <w:rPr>
          <w:rFonts w:ascii="Adobe Caslon Pro Bold" w:hAnsi="Adobe Caslon Pro Bold"/>
          <w:sz w:val="26"/>
          <w:szCs w:val="26"/>
        </w:rPr>
        <w:t xml:space="preserve">Northeast, Southeast, Southwest and Northwest (Primary </w:t>
      </w:r>
      <w:proofErr w:type="spellStart"/>
      <w:r w:rsidRPr="006F0159">
        <w:rPr>
          <w:rFonts w:ascii="Adobe Caslon Pro Bold" w:hAnsi="Adobe Caslon Pro Bold"/>
          <w:sz w:val="26"/>
          <w:szCs w:val="26"/>
        </w:rPr>
        <w:t>InterCardinal</w:t>
      </w:r>
      <w:proofErr w:type="spellEnd"/>
      <w:r w:rsidRPr="006F0159">
        <w:rPr>
          <w:rFonts w:ascii="Adobe Caslon Pro Bold" w:hAnsi="Adobe Caslon Pro Bold"/>
          <w:sz w:val="26"/>
          <w:szCs w:val="26"/>
        </w:rPr>
        <w:t xml:space="preserve"> Directions) may possibly be used.</w:t>
      </w:r>
    </w:p>
    <w:p w:rsidR="00AF053C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B. Basic Commands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commands involve the use of a verb in order to act upon an object, for example: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         “</w:t>
      </w:r>
      <w:proofErr w:type="gramStart"/>
      <w:r>
        <w:rPr>
          <w:rFonts w:ascii="Adobe Caslon Pro Bold" w:hAnsi="Adobe Caslon Pro Bold"/>
          <w:sz w:val="26"/>
          <w:szCs w:val="26"/>
        </w:rPr>
        <w:t>take</w:t>
      </w:r>
      <w:proofErr w:type="gramEnd"/>
      <w:r>
        <w:rPr>
          <w:rFonts w:ascii="Adobe Caslon Pro Bold" w:hAnsi="Adobe Caslon Pro Bold"/>
          <w:sz w:val="26"/>
          <w:szCs w:val="26"/>
        </w:rPr>
        <w:t xml:space="preserve"> the ornate key”. </w:t>
      </w:r>
    </w:p>
    <w:p w:rsidR="00583146" w:rsidRDefault="00583146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lastRenderedPageBreak/>
        <w:t>Examples of some basic command verbs are:  take,</w:t>
      </w:r>
      <w:r w:rsidR="008830D1">
        <w:rPr>
          <w:rFonts w:ascii="Adobe Caslon Pro Bold" w:hAnsi="Adobe Caslon Pro Bold"/>
          <w:sz w:val="26"/>
          <w:szCs w:val="26"/>
        </w:rPr>
        <w:t xml:space="preserve"> drop, </w:t>
      </w:r>
      <w:r>
        <w:rPr>
          <w:rFonts w:ascii="Adobe Caslon Pro Bold" w:hAnsi="Adobe Caslon Pro Bold"/>
          <w:sz w:val="26"/>
          <w:szCs w:val="26"/>
        </w:rPr>
        <w:t>look, read, unlock, open…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As the player you can take it a step further by acting upon an object with an object, for example: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         “</w:t>
      </w:r>
      <w:proofErr w:type="gramStart"/>
      <w:r>
        <w:rPr>
          <w:rFonts w:ascii="Adobe Caslon Pro Bold" w:hAnsi="Adobe Caslon Pro Bold"/>
          <w:sz w:val="26"/>
          <w:szCs w:val="26"/>
        </w:rPr>
        <w:t>unlock</w:t>
      </w:r>
      <w:proofErr w:type="gramEnd"/>
      <w:r>
        <w:rPr>
          <w:rFonts w:ascii="Adobe Caslon Pro Bold" w:hAnsi="Adobe Caslon Pro Bold"/>
          <w:sz w:val="26"/>
          <w:szCs w:val="26"/>
        </w:rPr>
        <w:t xml:space="preserve"> the gate with the ornate key”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The “Quit” command allows you to leave the game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Use your </w:t>
      </w:r>
      <w:r w:rsidR="004F094E">
        <w:rPr>
          <w:rFonts w:ascii="Adobe Caslon Pro Bold" w:hAnsi="Adobe Caslon Pro Bold"/>
          <w:sz w:val="26"/>
          <w:szCs w:val="26"/>
        </w:rPr>
        <w:t>imagination;</w:t>
      </w:r>
      <w:r>
        <w:rPr>
          <w:rFonts w:ascii="Adobe Caslon Pro Bold" w:hAnsi="Adobe Caslon Pro Bold"/>
          <w:sz w:val="26"/>
          <w:szCs w:val="26"/>
        </w:rPr>
        <w:t xml:space="preserve"> try anything, however, pay close attention to your surroundings. </w:t>
      </w:r>
    </w:p>
    <w:p w:rsidR="002E0952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C. Interaction with NPCs (Non Playing Characters)</w:t>
      </w:r>
    </w:p>
    <w:p w:rsidR="00D24D2C" w:rsidRDefault="002E095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bookmarkStart w:id="0" w:name="_GoBack"/>
      <w:r>
        <w:rPr>
          <w:rFonts w:ascii="Adobe Caslon Pro Bold" w:hAnsi="Adobe Caslon Pro Bold"/>
          <w:sz w:val="26"/>
          <w:szCs w:val="26"/>
        </w:rPr>
        <w:t>Some NPC’s are conversational and can be spoken to and respond</w:t>
      </w:r>
      <w:r w:rsidR="00D24D2C">
        <w:rPr>
          <w:rFonts w:ascii="Adobe Caslon Pro Bold" w:hAnsi="Adobe Caslon Pro Bold"/>
          <w:sz w:val="26"/>
          <w:szCs w:val="26"/>
        </w:rPr>
        <w:t xml:space="preserve"> back</w:t>
      </w:r>
      <w:r>
        <w:rPr>
          <w:rFonts w:ascii="Adobe Caslon Pro Bold" w:hAnsi="Adobe Caslon Pro Bold"/>
          <w:sz w:val="26"/>
          <w:szCs w:val="26"/>
        </w:rPr>
        <w:t xml:space="preserve">. To speak to NPCs you can use: </w:t>
      </w:r>
      <w:r>
        <w:rPr>
          <w:rFonts w:ascii="Adobe Caslon Pro Bold" w:hAnsi="Adobe Caslon Pro Bold"/>
          <w:sz w:val="26"/>
          <w:szCs w:val="26"/>
        </w:rPr>
        <w:br/>
        <w:t>talk to,</w:t>
      </w:r>
      <w:r w:rsidR="00D24D2C">
        <w:rPr>
          <w:rFonts w:ascii="Adobe Caslon Pro Bold" w:hAnsi="Adobe Caslon Pro Bold"/>
          <w:sz w:val="26"/>
          <w:szCs w:val="26"/>
        </w:rPr>
        <w:t xml:space="preserve"> </w:t>
      </w:r>
      <w:r w:rsidR="00350A9E">
        <w:rPr>
          <w:rFonts w:ascii="Adobe Caslon Pro Bold" w:hAnsi="Adobe Caslon Pro Bold"/>
          <w:sz w:val="26"/>
          <w:szCs w:val="26"/>
        </w:rPr>
        <w:t xml:space="preserve">hello, </w:t>
      </w:r>
      <w:r>
        <w:rPr>
          <w:rFonts w:ascii="Adobe Caslon Pro Bold" w:hAnsi="Adobe Caslon Pro Bold"/>
          <w:sz w:val="26"/>
          <w:szCs w:val="26"/>
        </w:rPr>
        <w:t>ask abou</w:t>
      </w:r>
      <w:r w:rsidR="00D24D2C">
        <w:rPr>
          <w:rFonts w:ascii="Adobe Caslon Pro Bold" w:hAnsi="Adobe Caslon Pro Bold"/>
          <w:sz w:val="26"/>
          <w:szCs w:val="26"/>
        </w:rPr>
        <w:t>t, give to, show to, or even, yes or no.</w:t>
      </w:r>
    </w:p>
    <w:p w:rsidR="00581CB4" w:rsidRPr="00A7182A" w:rsidRDefault="00D24D2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Other NPCs are invoked by the use of special verbs or spells. These are usually learned as game play progresses</w:t>
      </w:r>
      <w:r w:rsidR="002E0E62">
        <w:rPr>
          <w:rFonts w:ascii="Adobe Caslon Pro Bold" w:hAnsi="Adobe Caslon Pro Bold"/>
          <w:sz w:val="26"/>
          <w:szCs w:val="26"/>
        </w:rPr>
        <w:br/>
      </w:r>
      <w:bookmarkEnd w:id="0"/>
      <w:r w:rsidR="002E0E62">
        <w:rPr>
          <w:rFonts w:ascii="Adobe Caslon Pro Bold" w:hAnsi="Adobe Caslon Pro Bold"/>
          <w:sz w:val="26"/>
          <w:szCs w:val="26"/>
        </w:rPr>
        <w:t xml:space="preserve">             </w:t>
      </w:r>
      <w:r w:rsidR="000E3773">
        <w:rPr>
          <w:rFonts w:ascii="Adobe Caslon Pro Bold" w:hAnsi="Adobe Caslon Pro Bold"/>
          <w:sz w:val="26"/>
          <w:szCs w:val="26"/>
        </w:rPr>
        <w:t xml:space="preserve">                                                           </w:t>
      </w:r>
      <w:r w:rsidR="000E3773">
        <w:rPr>
          <w:rFonts w:ascii="Adobe Caslon Pro Bold" w:hAnsi="Adobe Caslon Pro Bold"/>
          <w:noProof/>
          <w:sz w:val="26"/>
          <w:szCs w:val="26"/>
        </w:rPr>
        <w:drawing>
          <wp:inline distT="0" distB="0" distL="0" distR="0">
            <wp:extent cx="2290445" cy="2020570"/>
            <wp:effectExtent l="0" t="0" r="0" b="0"/>
            <wp:docPr id="2" name="Picture 2" descr="C:\Users\Laurie\AppData\Local\Microsoft\Windows\Temporary Internet Files\Content.IE5\28I8ZNGS\MC90043152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\AppData\Local\Microsoft\Windows\Temporary Internet Files\Content.IE5\28I8ZNGS\MC900431524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2E0E62">
        <w:rPr>
          <w:rFonts w:ascii="Adobe Caslon Pro Bold" w:hAnsi="Adobe Caslon Pro Bold"/>
          <w:sz w:val="40"/>
          <w:szCs w:val="40"/>
        </w:rPr>
        <w:t>3. Basic Goal / Setting</w:t>
      </w:r>
    </w:p>
    <w:p w:rsidR="000E3773" w:rsidRDefault="000E3773" w:rsidP="000E3773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lastRenderedPageBreak/>
        <w:t>The object o</w:t>
      </w:r>
      <w:r w:rsidR="00E175A2">
        <w:rPr>
          <w:rFonts w:ascii="Adobe Caslon Pro Bold" w:hAnsi="Adobe Caslon Pro Bold"/>
          <w:sz w:val="26"/>
          <w:szCs w:val="26"/>
        </w:rPr>
        <w:t xml:space="preserve">f this game is to solve puzzles, </w:t>
      </w:r>
      <w:r>
        <w:rPr>
          <w:rFonts w:ascii="Adobe Caslon Pro Bold" w:hAnsi="Adobe Caslon Pro Bold"/>
          <w:sz w:val="26"/>
          <w:szCs w:val="26"/>
        </w:rPr>
        <w:t>attain points</w:t>
      </w:r>
      <w:r w:rsidR="00E175A2">
        <w:rPr>
          <w:rFonts w:ascii="Adobe Caslon Pro Bold" w:hAnsi="Adobe Caslon Pro Bold"/>
          <w:sz w:val="26"/>
          <w:szCs w:val="26"/>
        </w:rPr>
        <w:t xml:space="preserve"> and avoid death</w:t>
      </w:r>
      <w:r w:rsidR="00CD059B">
        <w:rPr>
          <w:rFonts w:ascii="Adobe Caslon Pro Bold" w:hAnsi="Adobe Caslon Pro Bold"/>
          <w:sz w:val="26"/>
          <w:szCs w:val="26"/>
        </w:rPr>
        <w:t xml:space="preserve"> while exploring Our Town</w:t>
      </w:r>
      <w:r>
        <w:rPr>
          <w:rFonts w:ascii="Adobe Caslon Pro Bold" w:hAnsi="Adobe Caslon Pro Bold"/>
          <w:sz w:val="26"/>
          <w:szCs w:val="26"/>
        </w:rPr>
        <w:t>.</w:t>
      </w:r>
      <w:r w:rsidR="004F094E">
        <w:rPr>
          <w:rFonts w:ascii="Adobe Caslon Pro Bold" w:hAnsi="Adobe Caslon Pro Bold"/>
          <w:sz w:val="26"/>
          <w:szCs w:val="26"/>
        </w:rPr>
        <w:t xml:space="preserve"> </w:t>
      </w:r>
      <w:r w:rsidR="00CD059B">
        <w:rPr>
          <w:rFonts w:ascii="Adobe Caslon Pro Bold" w:hAnsi="Adobe Caslon Pro Bold"/>
          <w:sz w:val="26"/>
          <w:szCs w:val="26"/>
        </w:rPr>
        <w:t xml:space="preserve">Keep in mind things are not </w:t>
      </w:r>
      <w:proofErr w:type="gramStart"/>
      <w:r w:rsidR="00CD059B">
        <w:rPr>
          <w:rFonts w:ascii="Adobe Caslon Pro Bold" w:hAnsi="Adobe Caslon Pro Bold"/>
          <w:sz w:val="26"/>
          <w:szCs w:val="26"/>
        </w:rPr>
        <w:t>so</w:t>
      </w:r>
      <w:proofErr w:type="gramEnd"/>
      <w:r w:rsidR="00CD059B">
        <w:rPr>
          <w:rFonts w:ascii="Adobe Caslon Pro Bold" w:hAnsi="Adobe Caslon Pro Bold"/>
          <w:sz w:val="26"/>
          <w:szCs w:val="26"/>
        </w:rPr>
        <w:t xml:space="preserve"> obvious as they appear, use your imagination.</w:t>
      </w:r>
    </w:p>
    <w:p w:rsidR="002E0E62" w:rsidRDefault="002E0E62" w:rsidP="000E3773">
      <w:pPr>
        <w:tabs>
          <w:tab w:val="left" w:pos="6390"/>
        </w:tabs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5B5EC9" w:rsidRDefault="005B5EC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FC2C4E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 xml:space="preserve"> 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>4. EULA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(End User License Agreement)</w:t>
      </w:r>
    </w:p>
    <w:p w:rsidR="004978EF" w:rsidRDefault="004978EF" w:rsidP="004978EF">
      <w:pPr>
        <w:tabs>
          <w:tab w:val="left" w:pos="6390"/>
        </w:tabs>
        <w:jc w:val="both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Our Town is the sole property of Barry </w:t>
      </w:r>
      <w:proofErr w:type="spellStart"/>
      <w:r>
        <w:rPr>
          <w:rFonts w:ascii="Adobe Caslon Pro Bold" w:hAnsi="Adobe Caslon Pro Bold"/>
          <w:sz w:val="26"/>
          <w:szCs w:val="26"/>
        </w:rPr>
        <w:t>Eichelberger</w:t>
      </w:r>
      <w:proofErr w:type="spellEnd"/>
      <w:r>
        <w:rPr>
          <w:rFonts w:ascii="Adobe Caslon Pro Bold" w:hAnsi="Adobe Caslon Pro Bold"/>
          <w:sz w:val="26"/>
          <w:szCs w:val="26"/>
        </w:rPr>
        <w:t xml:space="preserve"> and the Programming Support Class of </w:t>
      </w:r>
      <w:r>
        <w:rPr>
          <w:rFonts w:ascii="Adobe Caslon Pro Bold" w:hAnsi="Adobe Caslon Pro Bold"/>
          <w:sz w:val="26"/>
          <w:szCs w:val="26"/>
        </w:rPr>
        <w:br/>
        <w:t>Northeast Iowa Community College. You merely get to use it. Limitations of Liabilities are non-</w:t>
      </w:r>
      <w:r w:rsidR="00FC2C4E">
        <w:rPr>
          <w:rFonts w:ascii="Adobe Caslon Pro Bold" w:hAnsi="Adobe Caslon Pro Bold"/>
          <w:sz w:val="26"/>
          <w:szCs w:val="26"/>
        </w:rPr>
        <w:t>existent</w:t>
      </w:r>
      <w:r>
        <w:rPr>
          <w:rFonts w:ascii="Adobe Caslon Pro Bold" w:hAnsi="Adobe Caslon Pro Bold"/>
          <w:sz w:val="26"/>
          <w:szCs w:val="26"/>
        </w:rPr>
        <w:t xml:space="preserve"> (liabilities are </w:t>
      </w:r>
      <w:r w:rsidR="00351EFF">
        <w:rPr>
          <w:rFonts w:ascii="Adobe Caslon Pro Bold" w:hAnsi="Adobe Caslon Pro Bold"/>
          <w:sz w:val="26"/>
          <w:szCs w:val="26"/>
        </w:rPr>
        <w:t xml:space="preserve">potentially </w:t>
      </w:r>
      <w:r>
        <w:rPr>
          <w:rFonts w:ascii="Adobe Caslon Pro Bold" w:hAnsi="Adobe Caslon Pro Bold"/>
          <w:sz w:val="26"/>
          <w:szCs w:val="26"/>
        </w:rPr>
        <w:t>unlimited)</w:t>
      </w:r>
      <w:r w:rsidR="008C4FCD">
        <w:rPr>
          <w:rFonts w:ascii="Adobe Caslon Pro Bold" w:hAnsi="Adobe Caslon Pro Bold"/>
          <w:sz w:val="26"/>
          <w:szCs w:val="26"/>
        </w:rPr>
        <w:t>.</w:t>
      </w:r>
      <w:r w:rsidR="00FC2C4E">
        <w:rPr>
          <w:rFonts w:ascii="Adobe Caslon Pro Bold" w:hAnsi="Adobe Caslon Pro Bold"/>
          <w:sz w:val="26"/>
          <w:szCs w:val="26"/>
        </w:rPr>
        <w:t xml:space="preserve"> No warranty</w:t>
      </w:r>
      <w:r w:rsidR="000B2C92">
        <w:rPr>
          <w:rFonts w:ascii="Adobe Caslon Pro Bold" w:hAnsi="Adobe Caslon Pro Bold"/>
          <w:sz w:val="26"/>
          <w:szCs w:val="26"/>
        </w:rPr>
        <w:t xml:space="preserve"> or guarantees currently exist</w:t>
      </w:r>
      <w:r w:rsidR="00FC2C4E">
        <w:rPr>
          <w:rFonts w:ascii="Adobe Caslon Pro Bold" w:hAnsi="Adobe Caslon Pro Bold"/>
          <w:sz w:val="26"/>
          <w:szCs w:val="26"/>
        </w:rPr>
        <w:t xml:space="preserve"> for Our Town, use it at your own risk.</w:t>
      </w:r>
    </w:p>
    <w:p w:rsidR="00841C69" w:rsidRPr="00841C69" w:rsidRDefault="00841C69" w:rsidP="00841C6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sectPr w:rsidR="00841C69" w:rsidRPr="00841C69" w:rsidSect="000E377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6F" w:rsidRDefault="00BA5C6F" w:rsidP="00714138">
      <w:pPr>
        <w:spacing w:after="0" w:line="240" w:lineRule="auto"/>
      </w:pPr>
      <w:r>
        <w:separator/>
      </w:r>
    </w:p>
  </w:endnote>
  <w:end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8446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F79" w:rsidRDefault="000E7F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F50" w:rsidRPr="00271F5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F79" w:rsidRDefault="000E7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6F" w:rsidRDefault="00BA5C6F" w:rsidP="00714138">
      <w:pPr>
        <w:spacing w:after="0" w:line="240" w:lineRule="auto"/>
      </w:pPr>
      <w:r>
        <w:separator/>
      </w:r>
    </w:p>
  </w:footnote>
  <w:foot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138" w:rsidRDefault="00714138">
    <w:pPr>
      <w:pStyle w:val="Header"/>
    </w:pPr>
    <w:r>
      <w:t xml:space="preserve">OUR TOWN </w:t>
    </w:r>
    <w:r>
      <w:tab/>
      <w:t xml:space="preserve">User Manual </w:t>
    </w:r>
    <w:r>
      <w:tab/>
      <w:t>Copyright © 2014</w:t>
    </w:r>
  </w:p>
  <w:p w:rsidR="00714138" w:rsidRDefault="00714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72499"/>
    <w:multiLevelType w:val="hybridMultilevel"/>
    <w:tmpl w:val="4F9E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A8"/>
    <w:rsid w:val="00014FB7"/>
    <w:rsid w:val="00066ED3"/>
    <w:rsid w:val="000B2C92"/>
    <w:rsid w:val="000E3773"/>
    <w:rsid w:val="000E7F79"/>
    <w:rsid w:val="00271F50"/>
    <w:rsid w:val="002C6751"/>
    <w:rsid w:val="002D58EC"/>
    <w:rsid w:val="002E0952"/>
    <w:rsid w:val="002E0E62"/>
    <w:rsid w:val="00350A9E"/>
    <w:rsid w:val="00351EFF"/>
    <w:rsid w:val="00470AC6"/>
    <w:rsid w:val="004978EF"/>
    <w:rsid w:val="004E0D30"/>
    <w:rsid w:val="004F094E"/>
    <w:rsid w:val="00581CB4"/>
    <w:rsid w:val="00583146"/>
    <w:rsid w:val="005931A8"/>
    <w:rsid w:val="005B4D3A"/>
    <w:rsid w:val="005B5EC9"/>
    <w:rsid w:val="006F0159"/>
    <w:rsid w:val="00714138"/>
    <w:rsid w:val="007E53CA"/>
    <w:rsid w:val="008159E2"/>
    <w:rsid w:val="00841C69"/>
    <w:rsid w:val="008671C3"/>
    <w:rsid w:val="008830D1"/>
    <w:rsid w:val="008C4FCD"/>
    <w:rsid w:val="008F0EAA"/>
    <w:rsid w:val="00901AA4"/>
    <w:rsid w:val="00987A6D"/>
    <w:rsid w:val="00993262"/>
    <w:rsid w:val="00A7182A"/>
    <w:rsid w:val="00AD6EC7"/>
    <w:rsid w:val="00AF053C"/>
    <w:rsid w:val="00B22535"/>
    <w:rsid w:val="00BA5C6F"/>
    <w:rsid w:val="00CD059B"/>
    <w:rsid w:val="00D23E71"/>
    <w:rsid w:val="00D24D2C"/>
    <w:rsid w:val="00D76EF6"/>
    <w:rsid w:val="00E175A2"/>
    <w:rsid w:val="00E46521"/>
    <w:rsid w:val="00F939F4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AA85A4A0-2232-4244-8A12-949D02E5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38"/>
  </w:style>
  <w:style w:type="paragraph" w:styleId="Footer">
    <w:name w:val="footer"/>
    <w:basedOn w:val="Normal"/>
    <w:link w:val="Foot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38"/>
  </w:style>
  <w:style w:type="paragraph" w:styleId="BalloonText">
    <w:name w:val="Balloon Text"/>
    <w:basedOn w:val="Normal"/>
    <w:link w:val="BalloonTextChar"/>
    <w:uiPriority w:val="99"/>
    <w:semiHidden/>
    <w:unhideWhenUsed/>
    <w:rsid w:val="0071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Mitch Roberts</cp:lastModifiedBy>
  <cp:revision>7</cp:revision>
  <dcterms:created xsi:type="dcterms:W3CDTF">2014-11-30T20:38:00Z</dcterms:created>
  <dcterms:modified xsi:type="dcterms:W3CDTF">2016-11-24T03:43:00Z</dcterms:modified>
</cp:coreProperties>
</file>