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Sana Khan</w:t>
      </w:r>
    </w:p>
    <w:p>
      <w:r>
        <w:t>HR Manager · Kestrel Health · Mumbai</w:t>
      </w:r>
    </w:p>
    <w:p>
      <w:r>
        <w:t>Email: sana.khan.hr7@example.com · Phone: +91 9214860711</w:t>
      </w:r>
    </w:p>
    <w:p/>
    <w:p>
      <w:r>
        <w:t>SUMMARY</w:t>
      </w:r>
    </w:p>
    <w:p>
      <w:r>
        <w:t>HR Manager with 5 years of experience in people teams.</w:t>
      </w:r>
    </w:p>
    <w:p/>
    <w:p>
      <w:r>
        <w:t>EXPERIENCE</w:t>
      </w:r>
    </w:p>
    <w:p>
      <w:r>
        <w:t>HR Manager, Kestrel Health (2023–present)</w:t>
      </w:r>
    </w:p>
    <w:p>
      <w:r>
        <w:t>- Some exposure to employee relations case handling.</w:t>
      </w:r>
    </w:p>
    <w:p>
      <w:r>
        <w:t>- Some exposure to performance management cycles.</w:t>
      </w:r>
    </w:p>
    <w:p>
      <w:r>
        <w:t>Senior HR Generalist, Vertex Learning (2018–2023)</w:t>
      </w:r>
    </w:p>
    <w:p>
      <w:r>
        <w:t>- Collaborated with stakeholders and shipped quarterly goals.</w:t>
      </w:r>
    </w:p>
    <w:p/>
    <w:p>
      <w:r>
        <w:t>SKILLS</w:t>
      </w:r>
    </w:p>
    <w:p>
      <w:r>
        <w:t>Performance management, Employee relations, Darwinbox</w:t>
      </w:r>
    </w:p>
    <w:p/>
    <w:p>
      <w:r>
        <w:t>EDUCATION</w:t>
      </w:r>
    </w:p>
    <w:p>
      <w:r>
        <w:t>B.Tech / B.Com / BA — VIT Vellore (2014)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