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Guinée Impact</w:t>
      </w:r>
      <w:r>
        <w:rPr>
          <w:color w:val="6A1B9A"/>
        </w:rPr>
      </w:r>
    </w:p>
    <w:p>
      <w:r/>
      <w:r>
        <w:rPr>
          <w:b/>
        </w:rPr>
        <w:t>De Somone à Dakar : le parcours de Guinée Impact pour la paix et la participation des femmes et des jeunes</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Orateur</w:t>
            </w:r>
          </w:p>
        </w:tc>
        <w:tc>
          <w:tcPr>
            <w:tcW w:type="dxa" w:w="4320"/>
          </w:tcPr>
          <w:p>
            <w:r>
              <w:rPr>
                <w:b/>
              </w:rPr>
              <w:t>Mamadou Adama BARRY</w:t>
            </w:r>
            <w:r>
              <w:t xml:space="preserve"> , Président de Guinée Impact</w:t>
            </w:r>
          </w:p>
        </w:tc>
      </w:tr>
      <w:tr>
        <w:tc>
          <w:tcPr>
            <w:tcW w:type="dxa" w:w="4320"/>
          </w:tcPr>
          <w:p>
            <w:r>
              <w:rPr>
                <w:b/>
              </w:rPr>
              <w:t>Organisation</w:t>
            </w:r>
          </w:p>
        </w:tc>
        <w:tc>
          <w:tcPr>
            <w:tcW w:type="dxa" w:w="4320"/>
          </w:tcPr>
          <w:p>
            <w:r>
              <w:t>Guinée Impact, organisation membre du Groupe de Travail Femmes, Jeunes, Paix et Sécurité en Afrique de l’Ouest et au Sahel – Guinée (GTFJPS-AOS/GN)</w:t>
            </w:r>
          </w:p>
        </w:tc>
      </w:tr>
      <w:tr>
        <w:tc>
          <w:tcPr>
            <w:tcW w:type="dxa" w:w="4320"/>
          </w:tcPr>
          <w:p>
            <w:r>
              <w:rPr>
                <w:b/>
              </w:rPr>
              <w:t>Durée</w:t>
            </w:r>
          </w:p>
        </w:tc>
        <w:tc>
          <w:tcPr>
            <w:tcW w:type="dxa" w:w="4320"/>
          </w:tcPr>
          <w:p>
            <w:r>
              <w:t>10 minutes (environ 1 000 mots, avec une marge pour les pauses et les changements de diapositive), puis questions</w:t>
            </w:r>
          </w:p>
        </w:tc>
      </w:tr>
      <w:tr>
        <w:tc>
          <w:tcPr>
            <w:tcW w:type="dxa" w:w="4320"/>
          </w:tcPr>
          <w:p>
            <w:r>
              <w:rPr>
                <w:b/>
              </w:rPr>
              <w:t>Objectif</w:t>
            </w:r>
          </w:p>
        </w:tc>
        <w:tc>
          <w:tcPr>
            <w:tcW w:type="dxa" w:w="4320"/>
          </w:tcPr>
          <w:p>
            <w:r>
              <w:t xml:space="preserve">Présenter ce que Guinée Impact a accompli depuis la 1 </w:t>
            </w:r>
            <w:r>
              <w:rPr>
                <w:vertAlign w:val="superscript"/>
              </w:rPr>
              <w:t>re</w:t>
            </w:r>
            <w:r>
              <w:t xml:space="preserve"> édition à Somone, avec ses équipes et ses partenaires, la distinction de « Champion de la jeunesse africaine sur le droit des jeunes et leur implication dans les instances de prise de décision » reçue au Youth Empowerment Summit – YES Africa 2025 à Marrakech, et son rôle d’ambassadeur du festival de cinéma « Les 7 Jours du 7ᵉ Art »</w:t>
            </w:r>
          </w:p>
        </w:tc>
      </w:tr>
      <w:tr>
        <w:tc>
          <w:tcPr>
            <w:tcW w:type="dxa" w:w="4320"/>
          </w:tcPr>
          <w:p>
            <w:r>
              <w:rPr>
                <w:b/>
              </w:rPr>
              <w:t>Sources</w:t>
            </w:r>
          </w:p>
        </w:tc>
        <w:tc>
          <w:tcPr>
            <w:tcW w:type="dxa" w:w="4320"/>
          </w:tcPr>
          <w:p>
            <w:r>
              <w:t>Rapport d’activités de Guinée Impact à Mamou (janvier 2025) ; rapport annuel 2024 du GTFJPS-AOS/GN ; stratégie d’action validée à Somone ; informations fournies par Mamadou Adama BARRY ; sources publiques sur le YES Africa Summit et le festival Les 7 Jours du 7ᵉ Art (voir sections 4 et 5)</w:t>
            </w:r>
          </w:p>
        </w:tc>
      </w:tr>
    </w:tbl>
    <w:p>
      <w:r/>
    </w:p>
    <w:p>
      <w:r/>
      <w:r>
        <w:rPr>
          <w:b/>
        </w:rPr>
        <w:t>Sources :</w:t>
      </w:r>
      <w:r>
        <w:t xml:space="preserve"> les informations sur le sommet et le festival viennent de sources publiques (sections 4 et 5). Le titre de la distinction vient de vous. Vos photos (trophée YES Africa, visuel du panel, salle plénière) sont enregistrées dans le dossier </w:t>
      </w:r>
      <w:r>
        <w:rPr>
          <w:i/>
        </w:rPr>
        <w:t>images</w:t>
      </w:r>
      <w:r>
        <w:t xml:space="preserve"> pour les diapositives.</w:t>
      </w:r>
      <w:r/>
    </w:p>
    <w:p>
      <w:r/>
      <w:r>
        <w:rPr>
          <w:b/>
        </w:rPr>
        <w:t>Conseil de ton :</w:t>
      </w:r>
      <w:r>
        <w:t xml:space="preserve"> vous présentez un parcours personnel devant un forum de jeunes </w:t>
      </w:r>
      <w:r>
        <w:rPr>
          <w:b/>
        </w:rPr>
        <w:t>féministes</w:t>
      </w:r>
      <w:r>
        <w:t xml:space="preserve">. Le message sera d’autant mieux reçu que la réussite est présentée comme </w:t>
      </w:r>
      <w:r>
        <w:rPr>
          <w:b/>
        </w:rPr>
        <w:t>collective</w:t>
      </w:r>
      <w:r>
        <w:t xml:space="preserve"> et </w:t>
      </w:r>
      <w:r>
        <w:rPr>
          <w:b/>
        </w:rPr>
        <w:t>au service des femmes et des jeunes</w:t>
      </w:r>
      <w:r>
        <w:t>. Le texte met donc en avant les équipes, les femmes leaders de Mamou et les jeunes. Si possible, invitez une femme de votre équipe à prendre la parole 30 secondes, ou citez son témoignage.</w:t>
      </w:r>
      <w:r/>
    </w:p>
    <w:p>
      <w:pPr>
        <w:pStyle w:val="Heading2"/>
      </w:pPr>
      <w:r>
        <w:rPr>
          <w:color w:val="6A1B9A"/>
        </w:rPr>
        <w:t>1. Quatre messages à retenir</w:t>
      </w:r>
      <w:r>
        <w:rPr>
          <w:color w:val="6A1B9A"/>
        </w:rPr>
      </w:r>
      <w:r>
        <w:rPr>
          <w:color w:val="6A1B9A"/>
        </w:rPr>
      </w:r>
      <w:r>
        <w:rPr>
          <w:color w:val="6A1B9A"/>
        </w:rPr>
      </w:r>
    </w:p>
    <w:p>
      <w:pPr>
        <w:pStyle w:val="ListNumber"/>
        <w:spacing w:line="240" w:lineRule="auto"/>
        <w:ind w:left="720"/>
      </w:pPr>
      <w:r/>
      <w:r>
        <w:rPr>
          <w:b/>
        </w:rPr>
        <w:t>Depuis Somone, Guinée Impact a transformé les engagements en actions</w:t>
      </w:r>
      <w:r>
        <w:t>, jusque dans les communautés, comme à Mamou en janvier 2025.</w:t>
      </w:r>
      <w:r/>
    </w:p>
    <w:p>
      <w:pPr>
        <w:pStyle w:val="ListNumber"/>
        <w:spacing w:line="240" w:lineRule="auto"/>
        <w:ind w:left="720"/>
      </w:pPr>
      <w:r/>
      <w:r>
        <w:rPr>
          <w:b/>
        </w:rPr>
        <w:t>Une reconnaissance internationale, fruit d’un travail d’équipe.</w:t>
      </w:r>
      <w:r>
        <w:t xml:space="preserve"> Le titre de « Champion de la jeunesse africaine sur le droit des jeunes et leur implication dans les instances de prise de décision », reçu au Youth Empowerment Summit – YES Africa 2025 à Marrakech, parmi 118 ONG de 43 pays africains, appartient aux équipes, aux partenaires et aux femmes et jeunes avec qui nous travaillons.</w:t>
      </w:r>
      <w:r/>
    </w:p>
    <w:p>
      <w:pPr>
        <w:pStyle w:val="ListNumber"/>
        <w:spacing w:line="240" w:lineRule="auto"/>
        <w:ind w:left="720"/>
      </w:pPr>
      <w:r/>
      <w:r>
        <w:rPr>
          <w:b/>
        </w:rPr>
        <w:t>La culture est un levier de paix.</w:t>
      </w:r>
      <w:r>
        <w:t xml:space="preserve"> Du théâtre en langue locale à Mamou au cinéma, comme ambassadeur du festival Les 7 Jours du 7ᵉ Art, l’art permet de porter les messages sur les droits des femmes et la paix là où les discours ne vont pas.</w:t>
      </w:r>
      <w:r/>
    </w:p>
    <w:p>
      <w:pPr>
        <w:pStyle w:val="ListNumber"/>
        <w:spacing w:line="240" w:lineRule="auto"/>
        <w:ind w:left="720"/>
      </w:pPr>
      <w:r/>
      <w:r>
        <w:rPr>
          <w:b/>
        </w:rPr>
        <w:t>Ce que nous avons appris peut servir à toute la région</w:t>
      </w:r>
      <w:r>
        <w:t xml:space="preserve"> : parler la langue des communautés, associer les leaders religieux, faire dialoguer les générations.</w:t>
      </w:r>
      <w:r/>
      <w:r/>
      <w:r/>
    </w:p>
    <w:p>
      <w:pPr>
        <w:pStyle w:val="Heading2"/>
      </w:pPr>
      <w:r>
        <w:rPr>
          <w:color w:val="6A1B9A"/>
        </w:rPr>
        <w:t>2. Texte de la communication</w:t>
      </w:r>
      <w:r>
        <w:rPr>
          <w:color w:val="6A1B9A"/>
        </w:rPr>
      </w:r>
      <w:r>
        <w:rPr>
          <w:color w:val="6A1B9A"/>
        </w:rPr>
      </w:r>
    </w:p>
    <w:p>
      <w:r/>
      <w:r>
        <w:t>Ouverture (45 secondes)</w:t>
      </w:r>
      <w:r/>
    </w:p>
    <w:p>
      <w:r/>
      <w:r>
        <w:t>Mesdames et Messieurs, chères sœurs et chers frères activistes,</w:t>
      </w:r>
      <w:r/>
    </w:p>
    <w:p>
      <w:r/>
      <w:r>
        <w:t xml:space="preserve">Je m’appelle Mamadou Adama BARRY, Président de </w:t>
      </w:r>
      <w:r>
        <w:rPr>
          <w:b/>
        </w:rPr>
        <w:t>Guinée Impact</w:t>
      </w:r>
      <w:r>
        <w:t>, organisation membre du Groupe de Travail Femmes, Jeunes, Paix et Sécurité en Afrique de l’Ouest et au Sahel, en Guinée.</w:t>
      </w:r>
      <w:r/>
    </w:p>
    <w:p>
      <w:r/>
      <w:r>
        <w:t>À Somone, nous avons pris des engagements ensemble. Je viens vous rendre compte de ce que nous en avons fait. Et je le dis d’emblée : rien de tout cela n’aurait été possible sans nos équipes, notre Directeur Exécutif, M. Racine Diallo, et surtout les femmes et les jeunes avec qui nous travaillons sur le terrain.</w:t>
      </w:r>
      <w:r/>
    </w:p>
    <w:p>
      <w:r/>
      <w:r>
        <w:t>Guinée Impact en bref (30 secondes)</w:t>
      </w:r>
      <w:r/>
    </w:p>
    <w:p>
      <w:r/>
      <w:r>
        <w:t xml:space="preserve">Guinée Impact est une plateforme de la société civile guinéenne, basée à Conakry. Notre mission : promouvoir une gouvernance responsable, la participation citoyenne, la paix, le leadership et l’autonomisation des jeunes et des femmes. Nous sommes partenaire du projet </w:t>
      </w:r>
      <w:r>
        <w:rPr>
          <w:i/>
        </w:rPr>
        <w:t>Filles et Femmes Engagées pour la Construction de la Paix en Guinée</w:t>
      </w:r>
      <w:r>
        <w:t xml:space="preserve"> (FIFEP), financé par le Fonds des Nations Unies pour la consolidation de la paix.</w:t>
      </w:r>
      <w:r/>
    </w:p>
    <w:p>
      <w:r/>
      <w:r>
        <w:t>Notre parcours en dates (1 minute)</w:t>
      </w:r>
      <w:r/>
    </w:p>
    <w:p>
      <w:r/>
      <w:r>
        <w:t>Avec notre Groupe de Travail et nos partenaires :</w:t>
      </w:r>
      <w:r/>
      <w:r/>
    </w:p>
    <w:p>
      <w:pPr>
        <w:pStyle w:val="ListBullet"/>
        <w:spacing w:line="240" w:lineRule="auto"/>
        <w:ind w:left="720"/>
      </w:pPr>
      <w:r/>
      <w:r>
        <w:rPr>
          <w:b/>
        </w:rPr>
        <w:t>Juillet 2024</w:t>
      </w:r>
      <w:r>
        <w:t xml:space="preserve"> : nous validons les indicateurs d’une plateforme numérique de suivi de la participation des filles et des femmes à la paix, et nous formons 20 mouvements politiques et organisations de la société civile à l’alerte précoce.</w:t>
      </w:r>
      <w:r/>
    </w:p>
    <w:p>
      <w:pPr>
        <w:pStyle w:val="ListBullet"/>
        <w:spacing w:line="240" w:lineRule="auto"/>
        <w:ind w:left="720"/>
      </w:pPr>
      <w:r/>
      <w:r>
        <w:rPr>
          <w:b/>
        </w:rPr>
        <w:t>Août 2024</w:t>
      </w:r>
      <w:r>
        <w:t xml:space="preserve"> : une stratégie nationale de plaidoyer voit le jour, construite à partir des plans locaux de 11 zones.</w:t>
      </w:r>
      <w:r/>
    </w:p>
    <w:p>
      <w:pPr>
        <w:pStyle w:val="ListBullet"/>
        <w:spacing w:line="240" w:lineRule="auto"/>
        <w:ind w:left="720"/>
      </w:pPr>
      <w:r/>
      <w:r>
        <w:rPr>
          <w:b/>
        </w:rPr>
        <w:t>Fin 2024</w:t>
      </w:r>
      <w:r>
        <w:t xml:space="preserve"> : nous partageons notre expérience à Accra, avec le Groupe de Travail sous-régional, et nous renforçons notre partenariat avec CARE International.</w:t>
      </w:r>
      <w:r/>
      <w:r/>
    </w:p>
    <w:p>
      <w:r/>
      <w:r>
        <w:t>Puis viennent Mamou, le festival Les 7 Jours du 7ᵉ Art et Marrakech. Je vous les raconte.</w:t>
      </w:r>
      <w:r/>
    </w:p>
    <w:p>
      <w:r/>
      <w:r>
        <w:t>Mamou : cinq jours, cinq façons de parler aux communautés (2 minutes)</w:t>
      </w:r>
      <w:r/>
    </w:p>
    <w:p>
      <w:r/>
      <w:r>
        <w:t>Une stratégie ne change rien si elle reste dans un bureau. Du 16 au 20 janvier 2025, à Mamou, nos équipes l’ont portée jusqu’aux communautés, avec cinq formats :</w:t>
      </w:r>
      <w:r/>
      <w:r/>
    </w:p>
    <w:p>
      <w:pPr>
        <w:pStyle w:val="ListBullet"/>
        <w:spacing w:line="240" w:lineRule="auto"/>
        <w:ind w:left="720"/>
      </w:pPr>
      <w:r/>
      <w:r>
        <w:rPr>
          <w:b/>
        </w:rPr>
        <w:t>La radio</w:t>
      </w:r>
      <w:r>
        <w:t xml:space="preserve"> : une émission interactive de deux heures, en direct, avec des femmes leaders et de jeunes activistes.</w:t>
      </w:r>
      <w:r/>
    </w:p>
    <w:p>
      <w:pPr>
        <w:pStyle w:val="ListBullet"/>
        <w:spacing w:line="240" w:lineRule="auto"/>
        <w:ind w:left="720"/>
      </w:pPr>
      <w:r/>
      <w:r>
        <w:rPr>
          <w:b/>
        </w:rPr>
        <w:t>La table ronde</w:t>
      </w:r>
      <w:r>
        <w:t xml:space="preserve"> : 30 femmes leaders, jeunes et membres d’organisations de la société civile ont analysé les obstacles à la participation des femmes et proposé des solutions.</w:t>
      </w:r>
      <w:r/>
    </w:p>
    <w:p>
      <w:pPr>
        <w:pStyle w:val="ListBullet"/>
        <w:spacing w:line="240" w:lineRule="auto"/>
        <w:ind w:left="720"/>
      </w:pPr>
      <w:r/>
      <w:r>
        <w:rPr>
          <w:b/>
        </w:rPr>
        <w:t>Le lieu de culte</w:t>
      </w:r>
      <w:r>
        <w:t xml:space="preserve"> : un dialogue de 50 personnes, mené avec les leaders religieux et communautaires, sur les résolutions 1325 et 2250 et sur les mutilations génitales féminines.</w:t>
      </w:r>
      <w:r/>
    </w:p>
    <w:p>
      <w:pPr>
        <w:pStyle w:val="ListBullet"/>
        <w:spacing w:line="240" w:lineRule="auto"/>
        <w:ind w:left="720"/>
      </w:pPr>
      <w:r/>
      <w:r>
        <w:rPr>
          <w:b/>
        </w:rPr>
        <w:t>La scène</w:t>
      </w:r>
      <w:r>
        <w:t xml:space="preserve"> : du théâtre en langue locale, devant plus de 100 personnes.</w:t>
      </w:r>
      <w:r/>
    </w:p>
    <w:p>
      <w:pPr>
        <w:pStyle w:val="ListBullet"/>
        <w:spacing w:line="240" w:lineRule="auto"/>
        <w:ind w:left="720"/>
      </w:pPr>
      <w:r/>
      <w:r>
        <w:rPr>
          <w:b/>
        </w:rPr>
        <w:t>Le cercle intergénérationnel</w:t>
      </w:r>
      <w:r>
        <w:t xml:space="preserve"> : deux espaces de dialogue entre femmes leaders et jeunes.</w:t>
      </w:r>
      <w:r/>
      <w:r/>
    </w:p>
    <w:p>
      <w:r/>
      <w:r>
        <w:t>Au total, plus de 180 personnes réunies en cinq jours, sans compter les auditeur·rices de la radio.</w:t>
      </w:r>
      <w:r/>
    </w:p>
    <w:p>
      <w:r/>
      <w:r>
        <w:t>Une reconnaissance internationale (1 minute 30)</w:t>
      </w:r>
      <w:r/>
    </w:p>
    <w:p>
      <w:r/>
      <w:r>
        <w:t xml:space="preserve">En juin 2025, à Marrakech, s’est tenu le premier </w:t>
      </w:r>
      <w:r>
        <w:rPr>
          <w:b/>
        </w:rPr>
        <w:t>Youth Empowerment Summit – YES Africa</w:t>
      </w:r>
      <w:r>
        <w:t xml:space="preserve"> : plus de 1 000 jeunes leaders, 118 ONG, 43 pays africains. J’y ai été distingué </w:t>
      </w:r>
      <w:r>
        <w:rPr>
          <w:b/>
        </w:rPr>
        <w:t>« Champion de la jeunesse africaine sur le droit des jeunes et leur implication dans les instances de prise de décision »</w:t>
      </w:r>
      <w:r>
        <w:t>.</w:t>
      </w:r>
      <w:r/>
    </w:p>
    <w:p>
      <w:r/>
      <w:r>
        <w:t>J’y suis aussi intervenu sur la résilience climatique, l’agriculture et la sécurité alimentaire, en tant que leader de l’agroécologie et de l’autonomisation des jeunes. Ce n’est pas loin de notre sujet : quand les récoltes manquent, les tensions montent, et ce sont souvent les femmes et les jeunes qui en paient le prix. La sécurité alimentaire fait partie de la paix.</w:t>
      </w:r>
      <w:r/>
    </w:p>
    <w:p>
      <w:r/>
      <w:r>
        <w:t>À Somone, nous avons demandé que les jeunes participent vraiment aux décisions. Ce titre montre que ce combat est entendu à l’échelle du continent. Mais un titre ne suffit pas : ce qui compte, c’est que les jeunes, et en particulier les jeunes femmes, siègent réellement là où les décisions se prennent.</w:t>
      </w:r>
      <w:r/>
    </w:p>
    <w:p>
      <w:r/>
      <w:r>
        <w:t>Ce titre ne m’appartient pas. Il appartient à nos équipes, aux femmes leaders de Mamou, aux leaders religieux qui ont ouvert le dialogue, et aux jeunes qui se sont engagé·es. Et il dit à chacune et chacun d’entre vous : votre travail compte, et il peut être vu.</w:t>
      </w:r>
      <w:r/>
    </w:p>
    <w:p>
      <w:r/>
      <w:r>
        <w:t>La culture au service de la paix : le cinéma (1 minute 15)</w:t>
      </w:r>
      <w:r/>
    </w:p>
    <w:p>
      <w:r/>
      <w:r>
        <w:t xml:space="preserve">Depuis la 6ᵉ édition, en décembre 2024, je suis ambassadeur du festival </w:t>
      </w:r>
      <w:r>
        <w:rPr>
          <w:b/>
        </w:rPr>
        <w:t>Les 7 Jours du 7ᵉ Art</w:t>
      </w:r>
      <w:r>
        <w:t>, qui fait vivre chaque année à Conakry le cinéma guinéen et ouvre des portes aux jeunes cinéastes.</w:t>
      </w:r>
      <w:r/>
    </w:p>
    <w:p>
      <w:r/>
      <w:r>
        <w:t>Pourquoi un défenseur de la paix s’engage-t-il dans un festival de cinéma ? Parce qu’à Mamou, une pièce de théâtre en langue locale a touché plus de monde qu’un long discours. Le cinéma a la même force, avec une portée plus grande.</w:t>
      </w:r>
      <w:r/>
    </w:p>
    <w:p>
      <w:r/>
      <w:r>
        <w:t xml:space="preserve">Avec nos équipes, nous avons noué des partenariats avec </w:t>
      </w:r>
      <w:r>
        <w:rPr>
          <w:b/>
        </w:rPr>
        <w:t>TV5 Monde</w:t>
      </w:r>
      <w:r>
        <w:t xml:space="preserve">, </w:t>
      </w:r>
      <w:r>
        <w:rPr>
          <w:b/>
        </w:rPr>
        <w:t>Africa 24</w:t>
      </w:r>
      <w:r>
        <w:t xml:space="preserve"> et des personnalités africaines ; élaboré un </w:t>
      </w:r>
      <w:r>
        <w:rPr>
          <w:b/>
        </w:rPr>
        <w:t>plan d’action sur cinq ans</w:t>
      </w:r>
      <w:r>
        <w:t xml:space="preserve"> ; fait former l’équipe de coordination par un spécialiste ; et nous hébergeons l’équipe de gestion du festival dans nos locaux. Notre rôle de société civile, c’est aussi de donner aux jeunes créateur·rices les moyens de durer.</w:t>
      </w:r>
      <w:r/>
    </w:p>
    <w:p>
      <w:r/>
      <w:r>
        <w:t>Ce que nous avons appris (45 secondes)</w:t>
      </w:r>
      <w:r/>
    </w:p>
    <w:p>
      <w:r/>
      <w:r>
        <w:rPr>
          <w:b/>
        </w:rPr>
        <w:t>Les résistances se lèvent par le dialogue.</w:t>
      </w:r>
      <w:r>
        <w:t xml:space="preserve"> Sur les MGF, nous n’avons pas imposé : nous avons discuté, et quand les leaders religieux ont pris la parole, le message a été reçu autrement.</w:t>
      </w:r>
      <w:r/>
    </w:p>
    <w:p>
      <w:r/>
      <w:r>
        <w:rPr>
          <w:b/>
        </w:rPr>
        <w:t>La culture est un outil de plaidoyer.</w:t>
      </w:r>
      <w:r>
        <w:t xml:space="preserve"> Une histoire bien racontée explique la résolution 1325 mieux qu’un long discours.</w:t>
      </w:r>
      <w:r/>
    </w:p>
    <w:p>
      <w:r/>
      <w:r>
        <w:rPr>
          <w:b/>
        </w:rPr>
        <w:t>Les générations ont besoin l’une de l’autre.</w:t>
      </w:r>
      <w:r>
        <w:t xml:space="preserve"> Les femmes leaders apportent l’expérience ; les jeunes, l’énergie et de nouveaux outils.</w:t>
      </w:r>
      <w:r/>
    </w:p>
    <w:p>
      <w:r/>
      <w:r>
        <w:t>Ce qui nous freine (20 secondes)</w:t>
      </w:r>
      <w:r/>
    </w:p>
    <w:p>
      <w:r/>
      <w:r>
        <w:t>Nous restons lucides : mobiliser coûte cher, nos activités dépendent de financements par projet, et nous devons mieux mesurer le changement réel des attitudes.</w:t>
      </w:r>
      <w:r/>
    </w:p>
    <w:p>
      <w:r/>
      <w:r>
        <w:t>Nos propositions pour la région (1 minute)</w:t>
      </w:r>
      <w:r/>
      <w:r/>
    </w:p>
    <w:p>
      <w:pPr>
        <w:pStyle w:val="ListNumber"/>
        <w:spacing w:line="240" w:lineRule="auto"/>
        <w:ind w:left="720"/>
      </w:pPr>
      <w:r/>
      <w:r>
        <w:rPr>
          <w:b/>
        </w:rPr>
        <w:t>Reproduire le modèle « cinq formats »</w:t>
      </w:r>
      <w:r>
        <w:t xml:space="preserve"> dans la campagne régionale contre les violences faites aux femmes et aux filles.</w:t>
      </w:r>
      <w:r/>
    </w:p>
    <w:p>
      <w:pPr>
        <w:pStyle w:val="ListNumber"/>
        <w:spacing w:line="240" w:lineRule="auto"/>
        <w:ind w:left="720"/>
      </w:pPr>
      <w:r/>
      <w:r>
        <w:rPr>
          <w:b/>
        </w:rPr>
        <w:t>Associer les leaders religieux et communautaires</w:t>
      </w:r>
      <w:r>
        <w:t xml:space="preserve"> aux campagnes sur les VBG et les MGF.</w:t>
      </w:r>
      <w:r/>
    </w:p>
    <w:p>
      <w:pPr>
        <w:pStyle w:val="ListNumber"/>
        <w:spacing w:line="240" w:lineRule="auto"/>
        <w:ind w:left="720"/>
      </w:pPr>
      <w:r/>
      <w:r>
        <w:rPr>
          <w:b/>
        </w:rPr>
        <w:t>Construire des indicateurs communs</w:t>
      </w:r>
      <w:r>
        <w:t xml:space="preserve"> pour mesurer le changement d’attitude.</w:t>
      </w:r>
      <w:r/>
    </w:p>
    <w:p>
      <w:pPr>
        <w:pStyle w:val="ListNumber"/>
        <w:spacing w:line="240" w:lineRule="auto"/>
        <w:ind w:left="720"/>
      </w:pPr>
      <w:r/>
      <w:r>
        <w:t xml:space="preserve">Obtenir des partenaires, dont ONU Femmes, des </w:t>
      </w:r>
      <w:r>
        <w:rPr>
          <w:b/>
        </w:rPr>
        <w:t>financements pluriannuels</w:t>
      </w:r>
      <w:r>
        <w:t xml:space="preserve"> pour les organisations locales.</w:t>
      </w:r>
      <w:r/>
    </w:p>
    <w:p>
      <w:pPr>
        <w:pStyle w:val="ListNumber"/>
        <w:spacing w:line="240" w:lineRule="auto"/>
        <w:ind w:left="720"/>
      </w:pPr>
      <w:r/>
      <w:r>
        <w:t xml:space="preserve">Organiser des </w:t>
      </w:r>
      <w:r>
        <w:rPr>
          <w:b/>
        </w:rPr>
        <w:t>ciné-débats</w:t>
      </w:r>
      <w:r>
        <w:t xml:space="preserve"> sur les résolutions 1325 et 2250 avec les festivals de la région.</w:t>
      </w:r>
      <w:r/>
    </w:p>
    <w:p>
      <w:pPr>
        <w:pStyle w:val="ListNumber"/>
        <w:spacing w:line="240" w:lineRule="auto"/>
        <w:ind w:left="720"/>
      </w:pPr>
      <w:r/>
      <w:r>
        <w:rPr>
          <w:b/>
        </w:rPr>
        <w:t>Relier notre réseau</w:t>
      </w:r>
      <w:r>
        <w:t xml:space="preserve"> aux réseaux panafricains d’autonomisation des jeunes, comme YES Africa.</w:t>
      </w:r>
      <w:r/>
      <w:r/>
    </w:p>
    <w:p>
      <w:r/>
      <w:r>
        <w:t>Conclusion (30 secondes)</w:t>
      </w:r>
      <w:r/>
    </w:p>
    <w:p>
      <w:r/>
      <w:r>
        <w:t>À Somone, nous avons dit que la politique est façonnée par celles et ceux qui s’engagent. Depuis, à Mamou, à Marrakech et sur les écrans de Conakry, nous avons appris que l’engagement finit toujours par être vu. Nos voix, notre paix : continuons à les porter ensemble, jusqu’au dernier village.</w:t>
      </w:r>
      <w:r/>
    </w:p>
    <w:p>
      <w:r/>
      <w:r>
        <w:t>Je vous remercie.</w:t>
      </w:r>
      <w:r/>
      <w:r/>
    </w:p>
    <w:p>
      <w:pPr>
        <w:pStyle w:val="Heading2"/>
      </w:pPr>
      <w:r>
        <w:rPr>
          <w:color w:val="6A1B9A"/>
        </w:rPr>
        <w:t>3. Chiffres clés : Mamou, du 16 au 20 janvier 2025</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Activité</w:t>
            </w:r>
          </w:p>
        </w:tc>
        <w:tc>
          <w:tcPr>
            <w:tcW w:type="dxa" w:w="2880"/>
          </w:tcPr>
          <w:p>
            <w:r>
              <w:rPr>
                <w:b/>
              </w:rPr>
              <w:t>Date</w:t>
            </w:r>
          </w:p>
        </w:tc>
        <w:tc>
          <w:tcPr>
            <w:tcW w:type="dxa" w:w="2880"/>
          </w:tcPr>
          <w:p>
            <w:r>
              <w:rPr>
                <w:b/>
              </w:rPr>
              <w:t>Participation</w:t>
            </w:r>
          </w:p>
        </w:tc>
      </w:tr>
      <w:tr>
        <w:tc>
          <w:tcPr>
            <w:tcW w:type="dxa" w:w="2880"/>
          </w:tcPr>
          <w:p>
            <w:r>
              <w:t>Émission de radio interactive en direct</w:t>
            </w:r>
          </w:p>
        </w:tc>
        <w:tc>
          <w:tcPr>
            <w:tcW w:type="dxa" w:w="2880"/>
          </w:tcPr>
          <w:p>
            <w:r>
              <w:t>16 janvier</w:t>
            </w:r>
          </w:p>
        </w:tc>
        <w:tc>
          <w:tcPr>
            <w:tcW w:type="dxa" w:w="2880"/>
          </w:tcPr>
          <w:p>
            <w:r>
              <w:t>1 émission de 2 heures</w:t>
            </w:r>
          </w:p>
        </w:tc>
      </w:tr>
      <w:tr>
        <w:tc>
          <w:tcPr>
            <w:tcW w:type="dxa" w:w="2880"/>
          </w:tcPr>
          <w:p>
            <w:r>
              <w:t>Table ronde (centre communautaire)</w:t>
            </w:r>
          </w:p>
        </w:tc>
        <w:tc>
          <w:tcPr>
            <w:tcW w:type="dxa" w:w="2880"/>
          </w:tcPr>
          <w:p>
            <w:r>
              <w:t>17 janvier</w:t>
            </w:r>
          </w:p>
        </w:tc>
        <w:tc>
          <w:tcPr>
            <w:tcW w:type="dxa" w:w="2880"/>
          </w:tcPr>
          <w:p>
            <w:r>
              <w:t>30 participant·es</w:t>
            </w:r>
          </w:p>
        </w:tc>
      </w:tr>
      <w:tr>
        <w:tc>
          <w:tcPr>
            <w:tcW w:type="dxa" w:w="2880"/>
          </w:tcPr>
          <w:p>
            <w:r>
              <w:t>Dialogue communautaire avec les leaders religieux (lieu de culte)</w:t>
            </w:r>
          </w:p>
        </w:tc>
        <w:tc>
          <w:tcPr>
            <w:tcW w:type="dxa" w:w="2880"/>
          </w:tcPr>
          <w:p>
            <w:r>
              <w:t>18 janvier</w:t>
            </w:r>
          </w:p>
        </w:tc>
        <w:tc>
          <w:tcPr>
            <w:tcW w:type="dxa" w:w="2880"/>
          </w:tcPr>
          <w:p>
            <w:r>
              <w:t>50 participant·es</w:t>
            </w:r>
          </w:p>
        </w:tc>
      </w:tr>
      <w:tr>
        <w:tc>
          <w:tcPr>
            <w:tcW w:type="dxa" w:w="2880"/>
          </w:tcPr>
          <w:p>
            <w:r>
              <w:t>Soirée culturelle, théâtre en langue locale (centre culturel)</w:t>
            </w:r>
          </w:p>
        </w:tc>
        <w:tc>
          <w:tcPr>
            <w:tcW w:type="dxa" w:w="2880"/>
          </w:tcPr>
          <w:p>
            <w:r>
              <w:t>19 janvier</w:t>
            </w:r>
          </w:p>
        </w:tc>
        <w:tc>
          <w:tcPr>
            <w:tcW w:type="dxa" w:w="2880"/>
          </w:tcPr>
          <w:p>
            <w:r>
              <w:t>Plus de 100 personnes</w:t>
            </w:r>
          </w:p>
        </w:tc>
      </w:tr>
      <w:tr>
        <w:tc>
          <w:tcPr>
            <w:tcW w:type="dxa" w:w="2880"/>
          </w:tcPr>
          <w:p>
            <w:r>
              <w:t>Espaces de dialogue intergénérationnel</w:t>
            </w:r>
          </w:p>
        </w:tc>
        <w:tc>
          <w:tcPr>
            <w:tcW w:type="dxa" w:w="2880"/>
          </w:tcPr>
          <w:p>
            <w:r>
              <w:t>19 et 20 janvier</w:t>
            </w:r>
          </w:p>
        </w:tc>
        <w:tc>
          <w:tcPr>
            <w:tcW w:type="dxa" w:w="2880"/>
          </w:tcPr>
          <w:p>
            <w:r>
              <w:t>2 sessions</w:t>
            </w:r>
          </w:p>
        </w:tc>
      </w:tr>
      <w:tr>
        <w:tc>
          <w:tcPr>
            <w:tcW w:type="dxa" w:w="2880"/>
          </w:tcPr>
          <w:p>
            <w:r>
              <w:rPr>
                <w:b/>
              </w:rPr>
              <w:t>Total en présentiel</w:t>
            </w:r>
          </w:p>
        </w:tc>
        <w:tc>
          <w:tcPr>
            <w:tcW w:type="dxa" w:w="2880"/>
          </w:tcPr>
          <w:p/>
        </w:tc>
        <w:tc>
          <w:tcPr>
            <w:tcW w:type="dxa" w:w="2880"/>
          </w:tcPr>
          <w:p>
            <w:r>
              <w:rPr>
                <w:b/>
              </w:rPr>
              <w:t>Plus de 180 personnes</w:t>
            </w:r>
            <w:r>
              <w:t xml:space="preserve"> (hors radio et dialogues intergénérationnels, dont le nombre n’est pas précisé)</w:t>
            </w:r>
          </w:p>
        </w:tc>
      </w:tr>
    </w:tbl>
    <w:p>
      <w:r/>
    </w:p>
    <w:p>
      <w:pPr>
        <w:pStyle w:val="Heading2"/>
      </w:pPr>
      <w:r>
        <w:rPr>
          <w:color w:val="6A1B9A"/>
        </w:rPr>
        <w:t>4. Repères sur le YES Africa Summit 2025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 officiel</w:t>
            </w:r>
          </w:p>
        </w:tc>
        <w:tc>
          <w:tcPr>
            <w:tcW w:type="dxa" w:w="4320"/>
          </w:tcPr>
          <w:p>
            <w:r>
              <w:t xml:space="preserve">Youth Empowerment Summit – Africa (YES Africa), 1 </w:t>
            </w:r>
            <w:r>
              <w:rPr>
                <w:vertAlign w:val="superscript"/>
              </w:rPr>
              <w:t>re</w:t>
            </w:r>
            <w:r>
              <w:t xml:space="preserve"> édition</w:t>
            </w:r>
          </w:p>
        </w:tc>
      </w:tr>
      <w:tr>
        <w:tc>
          <w:tcPr>
            <w:tcW w:type="dxa" w:w="4320"/>
          </w:tcPr>
          <w:p>
            <w:r>
              <w:t>Dates et lieu</w:t>
            </w:r>
          </w:p>
        </w:tc>
        <w:tc>
          <w:tcPr>
            <w:tcW w:type="dxa" w:w="4320"/>
          </w:tcPr>
          <w:p>
            <w:r>
              <w:t>19 et 20 juin 2025, Marrakech (Maroc)</w:t>
            </w:r>
          </w:p>
        </w:tc>
      </w:tr>
      <w:tr>
        <w:tc>
          <w:tcPr>
            <w:tcW w:type="dxa" w:w="4320"/>
          </w:tcPr>
          <w:p>
            <w:r>
              <w:t>Organisateurs</w:t>
            </w:r>
          </w:p>
        </w:tc>
        <w:tc>
          <w:tcPr>
            <w:tcW w:type="dxa" w:w="4320"/>
          </w:tcPr>
          <w:p>
            <w:r>
              <w:t>Fondation Jadara et Union Panafricaine de la Jeunesse</w:t>
            </w:r>
          </w:p>
        </w:tc>
      </w:tr>
      <w:tr>
        <w:tc>
          <w:tcPr>
            <w:tcW w:type="dxa" w:w="4320"/>
          </w:tcPr>
          <w:p>
            <w:r>
              <w:t>Participation</w:t>
            </w:r>
          </w:p>
        </w:tc>
        <w:tc>
          <w:tcPr>
            <w:tcW w:type="dxa" w:w="4320"/>
          </w:tcPr>
          <w:p>
            <w:r>
              <w:t>Plus de 1 000 jeunes leaders et représentant·es de 118 ONG venues de 43 pays africains</w:t>
            </w:r>
          </w:p>
        </w:tc>
      </w:tr>
      <w:tr>
        <w:tc>
          <w:tcPr>
            <w:tcW w:type="dxa" w:w="4320"/>
          </w:tcPr>
          <w:p>
            <w:r>
              <w:t>Public visé</w:t>
            </w:r>
          </w:p>
        </w:tc>
        <w:tc>
          <w:tcPr>
            <w:tcW w:type="dxa" w:w="4320"/>
          </w:tcPr>
          <w:p>
            <w:r>
              <w:t>Les jeunes sans emploi, hors de l’école ou sans formation (NEET)</w:t>
            </w:r>
          </w:p>
        </w:tc>
      </w:tr>
      <w:tr>
        <w:tc>
          <w:tcPr>
            <w:tcW w:type="dxa" w:w="4320"/>
          </w:tcPr>
          <w:p>
            <w:r>
              <w:t>Intervention de Mamadou Adama BARRY</w:t>
            </w:r>
          </w:p>
        </w:tc>
        <w:tc>
          <w:tcPr>
            <w:tcW w:type="dxa" w:w="4320"/>
          </w:tcPr>
          <w:p>
            <w:r>
              <w:t xml:space="preserve">Intervenant de la conférence « Cultivating Resilience to Climate Change: Agriculture and the Agri-food Industry as Pillars of Food Security and Innovation Levers for African Youth », présenté comme </w:t>
            </w:r>
            <w:r>
              <w:rPr>
                <w:i/>
              </w:rPr>
              <w:t>Agroecology &amp; Youth Empowerment Leader, Guinea</w:t>
            </w:r>
            <w:r>
              <w:t xml:space="preserve"> (source : visuel officiel et publication YES Africa)</w:t>
            </w:r>
          </w:p>
        </w:tc>
      </w:tr>
      <w:tr>
        <w:tc>
          <w:tcPr>
            <w:tcW w:type="dxa" w:w="4320"/>
          </w:tcPr>
          <w:p>
            <w:r>
              <w:t>Thèmes</w:t>
            </w:r>
          </w:p>
        </w:tc>
        <w:tc>
          <w:tcPr>
            <w:tcW w:type="dxa" w:w="4320"/>
          </w:tcPr>
          <w:p>
            <w:r>
              <w:t>Éducation non formelle, entrepreneuriat, innovation, technologie, migration, engagement citoyen, partenariats ; « marché des idées » où des projets à fort impact ont été présentés</w:t>
            </w:r>
          </w:p>
        </w:tc>
      </w:tr>
      <w:tr>
        <w:tc>
          <w:tcPr>
            <w:tcW w:type="dxa" w:w="4320"/>
          </w:tcPr>
          <w:p>
            <w:r>
              <w:t>Résultats</w:t>
            </w:r>
          </w:p>
        </w:tc>
        <w:tc>
          <w:tcPr>
            <w:tcW w:type="dxa" w:w="4320"/>
          </w:tcPr>
          <w:p>
            <w:r>
              <w:t>Manifeste de l’économie sociale, livre blanc de recommandations, guide des bonnes pratiques, catalogue d’initiatives innovantes</w:t>
            </w:r>
          </w:p>
        </w:tc>
      </w:tr>
    </w:tbl>
    <w:p>
      <w:r/>
    </w:p>
    <w:p>
      <w:r/>
      <w:r>
        <w:t xml:space="preserve">Sources : </w:t>
      </w:r>
      <w:hyperlink r:id="rId9">
        <w:r>
          <w:rPr>
            <w:color w:val="0000EE"/>
            <w:u w:val="single"/>
          </w:rPr>
          <w:t>Nations Unies, « Young people drive solutions at YES Africa’s first summit »</w:t>
        </w:r>
      </w:hyperlink>
      <w:r>
        <w:t xml:space="preserve"> ; </w:t>
      </w:r>
      <w:hyperlink r:id="rId10">
        <w:r>
          <w:rPr>
            <w:color w:val="0000EE"/>
            <w:u w:val="single"/>
          </w:rPr>
          <w:t>Fondation Jadara</w:t>
        </w:r>
      </w:hyperlink>
      <w:r>
        <w:t xml:space="preserve"> ; </w:t>
      </w:r>
      <w:hyperlink r:id="rId11">
        <w:r>
          <w:rPr>
            <w:color w:val="0000EE"/>
            <w:u w:val="single"/>
          </w:rPr>
          <w:t>Opportunity Desk, appel aux ONG africaines</w:t>
        </w:r>
      </w:hyperlink>
      <w:r>
        <w:t>.</w:t>
      </w:r>
      <w:r/>
    </w:p>
    <w:p>
      <w:r/>
      <w:r>
        <w:t xml:space="preserve">Le nom officiel est </w:t>
      </w:r>
      <w:r>
        <w:rPr>
          <w:b/>
        </w:rPr>
        <w:t>« Youth Empowerment Summit – YES Africa »</w:t>
      </w:r>
      <w:r>
        <w:t>. Utilisez ce nom, plutôt que « YES Empowerment Summit », sur les diapositives et les réseaux sociaux : les participant·es pourront ainsi vérifier facilement.</w:t>
      </w:r>
      <w:r/>
    </w:p>
    <w:p>
      <w:pPr>
        <w:pStyle w:val="Heading2"/>
      </w:pPr>
      <w:r>
        <w:rPr>
          <w:color w:val="6A1B9A"/>
        </w:rPr>
        <w:t>5. Repères sur le festival Les 7 Jours du 7ᵉ Art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w:t>
            </w:r>
          </w:p>
        </w:tc>
        <w:tc>
          <w:tcPr>
            <w:tcW w:type="dxa" w:w="4320"/>
          </w:tcPr>
          <w:p>
            <w:r>
              <w:t>Les 7 Jours du 7ᵉ Art, festival de cinéma</w:t>
            </w:r>
          </w:p>
        </w:tc>
      </w:tr>
      <w:tr>
        <w:tc>
          <w:tcPr>
            <w:tcW w:type="dxa" w:w="4320"/>
          </w:tcPr>
          <w:p>
            <w:r>
              <w:t>Lieu et fréquence</w:t>
            </w:r>
          </w:p>
        </w:tc>
        <w:tc>
          <w:tcPr>
            <w:tcW w:type="dxa" w:w="4320"/>
          </w:tcPr>
          <w:p>
            <w:r>
              <w:t>Conakry (Guinée), chaque année en décembre</w:t>
            </w:r>
          </w:p>
        </w:tc>
      </w:tr>
      <w:tr>
        <w:tc>
          <w:tcPr>
            <w:tcW w:type="dxa" w:w="4320"/>
          </w:tcPr>
          <w:p>
            <w:r>
              <w:t>Objectif</w:t>
            </w:r>
          </w:p>
        </w:tc>
        <w:tc>
          <w:tcPr>
            <w:tcW w:type="dxa" w:w="4320"/>
          </w:tcPr>
          <w:p>
            <w:r>
              <w:t>Promouvoir le cinéma guinéen et offrir aux jeunes cinéastes des occasions de formation, de diffusion et de coproduction</w:t>
            </w:r>
          </w:p>
        </w:tc>
      </w:tr>
      <w:tr>
        <w:tc>
          <w:tcPr>
            <w:tcW w:type="dxa" w:w="4320"/>
          </w:tcPr>
          <w:p>
            <w:r>
              <w:t>Activités</w:t>
            </w:r>
          </w:p>
        </w:tc>
        <w:tc>
          <w:tcPr>
            <w:tcW w:type="dxa" w:w="4320"/>
          </w:tcPr>
          <w:p>
            <w:r>
              <w:t>Films nationaux et internationaux sur des thèmes sociaux, politiques et culturels ; projections en plein air ; conférences, débats, ateliers et spectacles</w:t>
            </w:r>
          </w:p>
        </w:tc>
      </w:tr>
      <w:tr>
        <w:tc>
          <w:tcPr>
            <w:tcW w:type="dxa" w:w="4320"/>
          </w:tcPr>
          <w:p>
            <w:r>
              <w:t>7ᵉ édition</w:t>
            </w:r>
          </w:p>
        </w:tc>
        <w:tc>
          <w:tcPr>
            <w:tcW w:type="dxa" w:w="4320"/>
          </w:tcPr>
          <w:p>
            <w:r>
              <w:t>Du 6 au 12 décembre 2025, thème « L’Encre et l’Écran » ; plus de 315 films reçus d’Afrique, d’Europe, d’Asie, d’Amérique et du Moyen-Orient ; 36 films en compétition</w:t>
            </w:r>
          </w:p>
        </w:tc>
      </w:tr>
      <w:tr>
        <w:tc>
          <w:tcPr>
            <w:tcW w:type="dxa" w:w="4320"/>
          </w:tcPr>
          <w:p>
            <w:r>
              <w:t>Lieux en 2025</w:t>
            </w:r>
          </w:p>
        </w:tc>
        <w:tc>
          <w:tcPr>
            <w:tcW w:type="dxa" w:w="4320"/>
          </w:tcPr>
          <w:p>
            <w:r>
              <w:t>Centre Culturel Franco-Guinéen, plage de Camayenne, Koumankan, rond-point de Hamdallaye</w:t>
            </w:r>
          </w:p>
        </w:tc>
      </w:tr>
      <w:tr>
        <w:tc>
          <w:tcPr>
            <w:tcW w:type="dxa" w:w="4320"/>
          </w:tcPr>
          <w:p>
            <w:r>
              <w:t>Direction</w:t>
            </w:r>
          </w:p>
        </w:tc>
        <w:tc>
          <w:tcPr>
            <w:tcW w:type="dxa" w:w="4320"/>
          </w:tcPr>
          <w:p>
            <w:r>
              <w:t>Amadou Oury Ba</w:t>
            </w:r>
          </w:p>
        </w:tc>
      </w:tr>
    </w:tbl>
    <w:p>
      <w:r/>
    </w:p>
    <w:p>
      <w:r/>
      <w:r>
        <w:t xml:space="preserve">Sources : </w:t>
      </w:r>
      <w:hyperlink r:id="rId12">
        <w:r>
          <w:rPr>
            <w:color w:val="0000EE"/>
            <w:u w:val="single"/>
          </w:rPr>
          <w:t>JCT Mali, « La 7ᵉ édition du Festival Les 7 Jours du 7ᵉ Art annonce un programme riche et ambitieux »</w:t>
        </w:r>
      </w:hyperlink>
      <w:r>
        <w:t xml:space="preserve"> ; </w:t>
      </w:r>
      <w:hyperlink r:id="rId13">
        <w:r>
          <w:rPr>
            <w:color w:val="0000EE"/>
            <w:u w:val="single"/>
          </w:rPr>
          <w:t>Icicine, « 7 Jours du 7ᵉ Art 2025 : 36 films en compétition »</w:t>
        </w:r>
      </w:hyperlink>
      <w:r>
        <w:t xml:space="preserve"> ; </w:t>
      </w:r>
      <w:hyperlink r:id="rId14">
        <w:r>
          <w:rPr>
            <w:color w:val="0000EE"/>
            <w:u w:val="single"/>
          </w:rPr>
          <w:t>Esbimedia</w:t>
        </w:r>
      </w:hyperlink>
      <w:r>
        <w:t xml:space="preserve"> ; </w:t>
      </w:r>
      <w:hyperlink r:id="rId15">
        <w:r>
          <w:rPr>
            <w:color w:val="0000EE"/>
            <w:u w:val="single"/>
          </w:rPr>
          <w:t>page Facebook du festival</w:t>
        </w:r>
      </w:hyperlink>
      <w:r>
        <w:t>.</w:t>
      </w:r>
      <w:r/>
    </w:p>
    <w:p>
      <w:r/>
      <w:r>
        <w:t>Je n’ai pas pu ouvrir ces articles en entier, seulement leurs résumés dans les résultats de recherche. Relisez-les avant le forum pour confirmer les chiffres. Je n’ai trouvé aucune source publique sur votre rôle d’ambassadeur : l’édition et vos actions doivent venir de vous.</w:t>
      </w:r>
      <w:r/>
    </w:p>
    <w:p>
      <w:pPr>
        <w:pStyle w:val="Heading2"/>
      </w:pPr>
      <w:r>
        <w:rPr>
          <w:color w:val="6A1B9A"/>
        </w:rPr>
        <w:t>6. Support visuel (9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De Somone à Dakar : le parcours de Guinée Impact », logo, Mamadou Adama BARRY, Président</w:t>
            </w:r>
          </w:p>
        </w:tc>
      </w:tr>
      <w:tr>
        <w:tc>
          <w:tcPr>
            <w:tcW w:type="dxa" w:w="2880"/>
          </w:tcPr>
          <w:p>
            <w:r>
              <w:t>2</w:t>
            </w:r>
          </w:p>
        </w:tc>
        <w:tc>
          <w:tcPr>
            <w:tcW w:type="dxa" w:w="2880"/>
          </w:tcPr>
          <w:p>
            <w:r>
              <w:t>Guinée Impact en bref</w:t>
            </w:r>
          </w:p>
        </w:tc>
        <w:tc>
          <w:tcPr>
            <w:tcW w:type="dxa" w:w="2880"/>
          </w:tcPr>
          <w:p>
            <w:r>
              <w:t>Mission, zones, équipe (photo d’équipe), membre du GTFJPS-AOS/GN, partenaire FIFEP</w:t>
            </w:r>
          </w:p>
        </w:tc>
      </w:tr>
      <w:tr>
        <w:tc>
          <w:tcPr>
            <w:tcW w:type="dxa" w:w="2880"/>
          </w:tcPr>
          <w:p>
            <w:r>
              <w:t>3</w:t>
            </w:r>
          </w:p>
        </w:tc>
        <w:tc>
          <w:tcPr>
            <w:tcW w:type="dxa" w:w="2880"/>
          </w:tcPr>
          <w:p>
            <w:r>
              <w:t>Notre parcours</w:t>
            </w:r>
          </w:p>
        </w:tc>
        <w:tc>
          <w:tcPr>
            <w:tcW w:type="dxa" w:w="2880"/>
          </w:tcPr>
          <w:p>
            <w:r>
              <w:t>Frise : juillet 2024 (indicateurs, formation) → août 2024 (stratégie de plaidoyer) → décembre 2024 (festival) → janvier 2025 (Mamou) → juin 2025 (Marrakech) → Dakar 2026</w:t>
            </w:r>
          </w:p>
        </w:tc>
      </w:tr>
      <w:tr>
        <w:tc>
          <w:tcPr>
            <w:tcW w:type="dxa" w:w="2880"/>
          </w:tcPr>
          <w:p>
            <w:r>
              <w:t>4</w:t>
            </w:r>
          </w:p>
        </w:tc>
        <w:tc>
          <w:tcPr>
            <w:tcW w:type="dxa" w:w="2880"/>
          </w:tcPr>
          <w:p>
            <w:r>
              <w:t>Mamou : cinq jours, cinq formats</w:t>
            </w:r>
          </w:p>
        </w:tc>
        <w:tc>
          <w:tcPr>
            <w:tcW w:type="dxa" w:w="2880"/>
          </w:tcPr>
          <w:p>
            <w:r>
              <w:t>Une photo et un chiffre par activité</w:t>
            </w:r>
          </w:p>
        </w:tc>
      </w:tr>
      <w:tr>
        <w:tc>
          <w:tcPr>
            <w:tcW w:type="dxa" w:w="2880"/>
          </w:tcPr>
          <w:p>
            <w:r>
              <w:t>5</w:t>
            </w:r>
          </w:p>
        </w:tc>
        <w:tc>
          <w:tcPr>
            <w:tcW w:type="dxa" w:w="2880"/>
          </w:tcPr>
          <w:p>
            <w:r>
              <w:t>YES Africa 2025, Marrakech</w:t>
            </w:r>
          </w:p>
        </w:tc>
        <w:tc>
          <w:tcPr>
            <w:tcW w:type="dxa" w:w="2880"/>
          </w:tcPr>
          <w:p>
            <w:r>
              <w:t xml:space="preserve">Photo du trophée ( </w:t>
            </w:r>
            <w:r>
              <w:rPr>
                <w:i/>
              </w:rPr>
              <w:t>images/yes_africa_trophee.webp</w:t>
            </w:r>
            <w:r>
              <w:t xml:space="preserve"> ), titre « Champion de la jeunesse africaine sur le droit des jeunes et leur implication dans les instances de prise de décision » ; visuel du panel agriculture et climat ( </w:t>
            </w:r>
            <w:r>
              <w:rPr>
                <w:i/>
              </w:rPr>
              <w:t>images/yes_africa_panel_agriculture.webp</w:t>
            </w:r>
            <w:r>
              <w:t xml:space="preserve"> ) ; photo de la salle plénière ( </w:t>
            </w:r>
            <w:r>
              <w:rPr>
                <w:i/>
              </w:rPr>
              <w:t>images/yes_africa_salle_pleniere.webp</w:t>
            </w:r>
            <w:r>
              <w:t xml:space="preserve"> ) ; « 1 000 jeunes leaders, 118 ONG, 43 pays » ; mention « Une reconnaissance collective »</w:t>
            </w:r>
          </w:p>
        </w:tc>
      </w:tr>
      <w:tr>
        <w:tc>
          <w:tcPr>
            <w:tcW w:type="dxa" w:w="2880"/>
          </w:tcPr>
          <w:p>
            <w:r>
              <w:t>6</w:t>
            </w:r>
          </w:p>
        </w:tc>
        <w:tc>
          <w:tcPr>
            <w:tcW w:type="dxa" w:w="2880"/>
          </w:tcPr>
          <w:p>
            <w:r>
              <w:t>La culture au service de la paix</w:t>
            </w:r>
          </w:p>
        </w:tc>
        <w:tc>
          <w:tcPr>
            <w:tcW w:type="dxa" w:w="2880"/>
          </w:tcPr>
          <w:p>
            <w:r>
              <w:t>Visuel du festival Les 7 Jours du 7ᵉ Art, photo de vous en ambassadeur ; « 315 films, 5 continents » ; photo de la soirée théâtre de Mamou</w:t>
            </w:r>
          </w:p>
        </w:tc>
      </w:tr>
      <w:tr>
        <w:tc>
          <w:tcPr>
            <w:tcW w:type="dxa" w:w="2880"/>
          </w:tcPr>
          <w:p>
            <w:r>
              <w:t>7</w:t>
            </w:r>
          </w:p>
        </w:tc>
        <w:tc>
          <w:tcPr>
            <w:tcW w:type="dxa" w:w="2880"/>
          </w:tcPr>
          <w:p>
            <w:r>
              <w:t>Ce que nous avons appris</w:t>
            </w:r>
          </w:p>
        </w:tc>
        <w:tc>
          <w:tcPr>
            <w:tcW w:type="dxa" w:w="2880"/>
          </w:tcPr>
          <w:p>
            <w:r>
              <w:t>Les 3 leçons</w:t>
            </w:r>
          </w:p>
        </w:tc>
      </w:tr>
      <w:tr>
        <w:tc>
          <w:tcPr>
            <w:tcW w:type="dxa" w:w="2880"/>
          </w:tcPr>
          <w:p>
            <w:r>
              <w:t>8</w:t>
            </w:r>
          </w:p>
        </w:tc>
        <w:tc>
          <w:tcPr>
            <w:tcW w:type="dxa" w:w="2880"/>
          </w:tcPr>
          <w:p>
            <w:r>
              <w:t>Nos propositions</w:t>
            </w:r>
          </w:p>
        </w:tc>
        <w:tc>
          <w:tcPr>
            <w:tcW w:type="dxa" w:w="2880"/>
          </w:tcPr>
          <w:p>
            <w:r>
              <w:t>Les 6 propositions pour la région</w:t>
            </w:r>
          </w:p>
        </w:tc>
      </w:tr>
      <w:tr>
        <w:tc>
          <w:tcPr>
            <w:tcW w:type="dxa" w:w="2880"/>
          </w:tcPr>
          <w:p>
            <w:r>
              <w:t>9</w:t>
            </w:r>
          </w:p>
        </w:tc>
        <w:tc>
          <w:tcPr>
            <w:tcW w:type="dxa" w:w="2880"/>
          </w:tcPr>
          <w:p>
            <w:r>
              <w:t>Merci</w:t>
            </w:r>
          </w:p>
        </w:tc>
        <w:tc>
          <w:tcPr>
            <w:tcW w:type="dxa" w:w="2880"/>
          </w:tcPr>
          <w:p>
            <w:r>
              <w:t>Phrase de conclusion, contacts et réseaux sociaux de Guinée Impact</w:t>
            </w:r>
          </w:p>
        </w:tc>
      </w:tr>
    </w:tbl>
    <w:p>
      <w:r/>
    </w:p>
    <w:p>
      <w:pPr>
        <w:pStyle w:val="Heading2"/>
      </w:pPr>
      <w:r>
        <w:rPr>
          <w:color w:val="6A1B9A"/>
        </w:rPr>
        <w:t>7.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Quel lien entre agroécologie et paix ?</w:t>
            </w:r>
          </w:p>
        </w:tc>
        <w:tc>
          <w:tcPr>
            <w:tcW w:type="dxa" w:w="4320"/>
          </w:tcPr>
          <w:p>
            <w:r>
              <w:t>La raréfaction des terres et de l’eau, aggravée par le changement climatique, alimente les conflits locaux (entre agriculteur·rices et éleveur·ses, pour l’accès aux ressources). Les femmes, très présentes dans l’agriculture, sont en première ligne. Former les jeunes à l’agroécologie, c’est prévenir les conflits et créer des emplois.</w:t>
            </w:r>
          </w:p>
        </w:tc>
      </w:tr>
      <w:tr>
        <w:tc>
          <w:tcPr>
            <w:tcW w:type="dxa" w:w="4320"/>
          </w:tcPr>
          <w:p>
            <w:r>
              <w:t>Que fait concrètement un ambassadeur du festival Les 7 Jours du 7ᵉ Art ?</w:t>
            </w:r>
          </w:p>
        </w:tc>
        <w:tc>
          <w:tcPr>
            <w:tcW w:type="dxa" w:w="4320"/>
          </w:tcPr>
          <w:p>
            <w:r>
              <w:t>Partenariats avec TV5 Monde, Africa 24 et des personnalités africaines ; plan d’action sur cinq ans ; formation de l’équipe de coordination par un spécialiste ; hébergement de l’équipe de gestion dans les locaux de Guinée Impact depuis la 6ᵉ édition.</w:t>
            </w:r>
          </w:p>
        </w:tc>
      </w:tr>
      <w:tr>
        <w:tc>
          <w:tcPr>
            <w:tcW w:type="dxa" w:w="4320"/>
          </w:tcPr>
          <w:p>
            <w:r>
              <w:t>Pourquoi avez-vous été distingué Champion de la jeunesse africaine ?</w:t>
            </w:r>
          </w:p>
        </w:tc>
        <w:tc>
          <w:tcPr>
            <w:tcW w:type="dxa" w:w="4320"/>
          </w:tcPr>
          <w:p>
            <w:r>
              <w:t xml:space="preserve">Pour l’engagement en faveur du droit des jeunes et de leur implication dans les instances de prise de décision. </w:t>
            </w:r>
            <w:r>
              <w:t>[Ajouter 1 ou 2 exemples concrets : jeunes accompagné·es, plaidoyer mené, instances où des jeunes siègent grâce à votre action.]</w:t>
            </w:r>
          </w:p>
        </w:tc>
      </w:tr>
      <w:tr>
        <w:tc>
          <w:tcPr>
            <w:tcW w:type="dxa" w:w="4320"/>
          </w:tcPr>
          <w:p>
            <w:r>
              <w:t>Comment ce titre sert-il les jeunes femmes ?</w:t>
            </w:r>
          </w:p>
        </w:tc>
        <w:tc>
          <w:tcPr>
            <w:tcW w:type="dxa" w:w="4320"/>
          </w:tcPr>
          <w:p>
            <w:r>
              <w:t>Le droit des jeunes à décider inclut celui des jeunes femmes, souvent doublement exclues. Exemples : la table ronde et les dialogues intergénérationnels de Mamou, qui préparent les jeunes femmes à se positionner dans les instances.</w:t>
            </w:r>
          </w:p>
        </w:tc>
      </w:tr>
      <w:tr>
        <w:tc>
          <w:tcPr>
            <w:tcW w:type="dxa" w:w="4320"/>
          </w:tcPr>
          <w:p>
            <w:r>
              <w:t>Comment avez-vous convaincu les leaders religieux de participer ?</w:t>
            </w:r>
          </w:p>
        </w:tc>
        <w:tc>
          <w:tcPr>
            <w:tcW w:type="dxa" w:w="4320"/>
          </w:tcPr>
          <w:p>
            <w:r>
              <w:t>[À compléter avec votre expérience]</w:t>
            </w:r>
            <w:r>
              <w:t xml:space="preserve"> . Le dialogue a eu lieu dans un lieu de culte, avec eux comme porte-parole.</w:t>
            </w:r>
          </w:p>
        </w:tc>
      </w:tr>
      <w:tr>
        <w:tc>
          <w:tcPr>
            <w:tcW w:type="dxa" w:w="4320"/>
          </w:tcPr>
          <w:p>
            <w:r>
              <w:t>Quelle place pour les femmes dans la direction de Guinée Impact ?</w:t>
            </w:r>
          </w:p>
        </w:tc>
        <w:tc>
          <w:tcPr>
            <w:tcW w:type="dxa" w:w="4320"/>
          </w:tcPr>
          <w:p>
            <w:r>
              <w:t>[À compléter : femmes dans l’équipe, le bureau, les postes de responsabilité]</w:t>
            </w:r>
            <w:r>
              <w:t xml:space="preserve"> . Question probable dans un forum féministe : mieux vaut s’y préparer.</w:t>
            </w:r>
          </w:p>
        </w:tc>
      </w:tr>
      <w:tr>
        <w:tc>
          <w:tcPr>
            <w:tcW w:type="dxa" w:w="4320"/>
          </w:tcPr>
          <w:p>
            <w:r>
              <w:t>Quel changement avez-vous constaté après Mamou ?</w:t>
            </w:r>
          </w:p>
        </w:tc>
        <w:tc>
          <w:tcPr>
            <w:tcW w:type="dxa" w:w="4320"/>
          </w:tcPr>
          <w:p>
            <w:r>
              <w:t>Sensibilisation d’un large public et partage d’expériences entre générations. Reconnaître franchement que la mesure des changements d’attitude reste à renforcer.</w:t>
            </w:r>
          </w:p>
        </w:tc>
      </w:tr>
    </w:tbl>
    <w:p>
      <w:r/>
    </w:p>
    <w:p>
      <w:pPr>
        <w:pStyle w:val="Heading2"/>
      </w:pPr>
      <w:r>
        <w:rPr>
          <w:color w:val="6A1B9A"/>
        </w:rPr>
        <w:t>8.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Mamadou Adama BARRY, Président de Guinée Impact, présente notre parcours depuis Somone : de Mamou au Youth Empowerment Summit – YES Africa 2025 à Marrakech. Un travail d’équipe au service des femmes et des jeunes. #Femmes1325 #Jeunes2250</w:t>
            </w:r>
          </w:p>
        </w:tc>
      </w:tr>
      <w:tr>
        <w:tc>
          <w:tcPr>
            <w:tcW w:type="dxa" w:w="4320"/>
          </w:tcPr>
          <w:p>
            <w:r>
              <w:t>Après l’intervention</w:t>
            </w:r>
          </w:p>
        </w:tc>
        <w:tc>
          <w:tcPr>
            <w:tcW w:type="dxa" w:w="4320"/>
          </w:tcPr>
          <w:p>
            <w:r>
              <w:t>Radio, table ronde, lieu de culte, théâtre, dialogue entre générations : plus de 180 personnes mobilisées à Mamou, le titre de Champion de la jeunesse africaine pour le droit des jeunes à participer aux décisions, reçu à Marrakech au #YESAfrica 2025, et le cinéma comme outil de paix avec le festival Les 7 Jours du 7ᵉ Art. Merci à nos équipes et à nos partenaires ! #DeSomoneADakar #FinDesVBG</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org/en/delegate/young-people-drive-solutions-yes-africa%E2%80%99s-first-summit" TargetMode="External"/><Relationship Id="rId10" Type="http://schemas.openxmlformats.org/officeDocument/2006/relationships/hyperlink" Target="https://jadara.ngo/en/youth-empowerment-summit-y-e-s-africa/" TargetMode="External"/><Relationship Id="rId11" Type="http://schemas.openxmlformats.org/officeDocument/2006/relationships/hyperlink" Target="https://opportunitydesk.org/2025/03/07/call-for-african-ngos-youth-empowerment-summit-yes-africa-2025-in-marrakech/" TargetMode="External"/><Relationship Id="rId12" Type="http://schemas.openxmlformats.org/officeDocument/2006/relationships/hyperlink" Target="https://www.jct-mali.com/2025/12/04/guinee-conakry-la-7%E1%B5%89-edition-du-festival-les-7-jours-du-7%E1%B5%89-art-annonce-un-programme-riche-et-ambitieux/" TargetMode="External"/><Relationship Id="rId13" Type="http://schemas.openxmlformats.org/officeDocument/2006/relationships/hyperlink" Target="https://icicine.com/posts/7-jours-du-7-art-2025-36-films-en-competition-pour-la-7e-edition-259" TargetMode="External"/><Relationship Id="rId14" Type="http://schemas.openxmlformats.org/officeDocument/2006/relationships/hyperlink" Target="https://esbimedia.com/7e-jour-du-7e-art-un-festival-incontournable-pour-les-amoureux-du-cinema-en-guinee-conakry/" TargetMode="External"/><Relationship Id="rId15" Type="http://schemas.openxmlformats.org/officeDocument/2006/relationships/hyperlink" Target="https://www.facebook.com/p/Les-7jrs-DU-7e-art-100046536258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