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F3CAD" w14:textId="104BFECA" w:rsidR="00E1000A" w:rsidRDefault="005A16C1" w:rsidP="00CE77E0">
      <w:pPr>
        <w:ind w:left="-1134" w:right="-1134"/>
        <w:rPr>
          <w:rFonts w:ascii="Arial" w:hAnsi="Arial" w:cs="Arial"/>
          <w:sz w:val="20"/>
        </w:rPr>
      </w:pPr>
      <w:r>
        <w:rPr>
          <w:noProof/>
        </w:rPr>
        <w:drawing>
          <wp:anchor distT="0" distB="0" distL="114300" distR="114300" simplePos="0" relativeHeight="251658240" behindDoc="1" locked="0" layoutInCell="1" allowOverlap="1" wp14:anchorId="6281453A" wp14:editId="2D3F62F7">
            <wp:simplePos x="0" y="0"/>
            <wp:positionH relativeFrom="page">
              <wp:posOffset>5110480</wp:posOffset>
            </wp:positionH>
            <wp:positionV relativeFrom="page">
              <wp:align>top</wp:align>
            </wp:positionV>
            <wp:extent cx="2215515" cy="2683510"/>
            <wp:effectExtent l="0" t="5397" r="7937" b="7938"/>
            <wp:wrapTight wrapText="bothSides">
              <wp:wrapPolygon edited="0">
                <wp:start x="-53" y="21557"/>
                <wp:lineTo x="21492" y="21557"/>
                <wp:lineTo x="21492" y="89"/>
                <wp:lineTo x="-53" y="89"/>
                <wp:lineTo x="-53" y="2155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404" t="6868" r="12253" b="5391"/>
                    <a:stretch/>
                  </pic:blipFill>
                  <pic:spPr bwMode="auto">
                    <a:xfrm rot="5400000">
                      <a:off x="0" y="0"/>
                      <a:ext cx="2215515" cy="2683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3D95" w:rsidRPr="00E43D95">
        <w:rPr>
          <w:rFonts w:ascii="Arial" w:eastAsiaTheme="minorEastAsia" w:hAnsi="Arial" w:cs="Arial"/>
          <w:b/>
          <w:noProof/>
          <w:sz w:val="20"/>
        </w:rPr>
        <mc:AlternateContent>
          <mc:Choice Requires="wps">
            <w:drawing>
              <wp:anchor distT="45720" distB="45720" distL="114300" distR="114300" simplePos="0" relativeHeight="251660288" behindDoc="0" locked="0" layoutInCell="1" allowOverlap="1" wp14:anchorId="3C71286F" wp14:editId="15A29532">
                <wp:simplePos x="0" y="0"/>
                <wp:positionH relativeFrom="column">
                  <wp:posOffset>-733425</wp:posOffset>
                </wp:positionH>
                <wp:positionV relativeFrom="page">
                  <wp:posOffset>95250</wp:posOffset>
                </wp:positionV>
                <wp:extent cx="3533775" cy="3714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371475"/>
                        </a:xfrm>
                        <a:prstGeom prst="rect">
                          <a:avLst/>
                        </a:prstGeom>
                        <a:solidFill>
                          <a:srgbClr val="FFFFFF"/>
                        </a:solidFill>
                        <a:ln w="9525">
                          <a:noFill/>
                          <a:miter lim="800000"/>
                          <a:headEnd/>
                          <a:tailEnd/>
                        </a:ln>
                      </wps:spPr>
                      <wps:txbx>
                        <w:txbxContent>
                          <w:p w14:paraId="0E04CE7F" w14:textId="3B65CFD2" w:rsidR="00E43D95" w:rsidRDefault="00E43D95">
                            <w:r>
                              <w:t xml:space="preserve">Why fusion difficult: maintain high temp for </w:t>
                            </w:r>
                            <w:proofErr w:type="gramStart"/>
                            <w:r>
                              <w:t>sufficient</w:t>
                            </w:r>
                            <w:proofErr w:type="gramEnd"/>
                            <w:r>
                              <w:t xml:space="preserv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71286F" id="_x0000_t202" coordsize="21600,21600" o:spt="202" path="m,l,21600r21600,l21600,xe">
                <v:stroke joinstyle="miter"/>
                <v:path gradientshapeok="t" o:connecttype="rect"/>
              </v:shapetype>
              <v:shape id="Text Box 2" o:spid="_x0000_s1026" type="#_x0000_t202" style="position:absolute;left:0;text-align:left;margin-left:-57.75pt;margin-top:7.5pt;width:278.25pt;height:2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" stroked="f">
                <v:textbox>
                  <w:txbxContent>
                    <w:p w14:paraId="0E04CE7F" w14:textId="3B65CFD2" w:rsidR="00E43D95" w:rsidRDefault="00E43D95">
                      <w:r>
                        <w:t xml:space="preserve">Why fusion difficult: maintain high temp for </w:t>
                      </w:r>
                      <w:proofErr w:type="gramStart"/>
                      <w:r>
                        <w:t>sufficient</w:t>
                      </w:r>
                      <w:proofErr w:type="gramEnd"/>
                      <w:r>
                        <w:t xml:space="preserve"> time</w:t>
                      </w:r>
                    </w:p>
                  </w:txbxContent>
                </v:textbox>
                <w10:wrap anchory="page"/>
              </v:shape>
            </w:pict>
          </mc:Fallback>
        </mc:AlternateContent>
      </w:r>
      <w:r w:rsidR="00CE77E0" w:rsidRPr="00CE77E0">
        <w:rPr>
          <w:rFonts w:ascii="Arial" w:hAnsi="Arial" w:cs="Arial"/>
          <w:sz w:val="20"/>
        </w:rPr>
        <w:t>U fuel is enriched with U-235 as it only contains 0.7%</w:t>
      </w:r>
    </w:p>
    <w:p w14:paraId="1314B3A3" w14:textId="189BC4BA" w:rsidR="00CE77E0" w:rsidRPr="00515F0A" w:rsidRDefault="00CE77E0" w:rsidP="00515F0A">
      <w:pPr>
        <w:ind w:left="-1134" w:right="-1134"/>
        <w:rPr>
          <w:noProof/>
        </w:rPr>
      </w:pPr>
      <w:r w:rsidRPr="00E86C4D">
        <w:rPr>
          <w:rFonts w:ascii="Arial" w:hAnsi="Arial" w:cs="Arial"/>
          <w:b/>
          <w:sz w:val="20"/>
        </w:rPr>
        <w:t>AGR</w:t>
      </w:r>
      <w:r>
        <w:rPr>
          <w:rFonts w:ascii="Arial" w:hAnsi="Arial" w:cs="Arial"/>
          <w:sz w:val="20"/>
        </w:rPr>
        <w:t xml:space="preserve"> is a </w:t>
      </w:r>
      <w:r w:rsidRPr="00E86C4D">
        <w:rPr>
          <w:rFonts w:ascii="Arial" w:hAnsi="Arial" w:cs="Arial"/>
          <w:b/>
          <w:sz w:val="20"/>
        </w:rPr>
        <w:t>graphite moderated reactor</w:t>
      </w:r>
      <w:r>
        <w:rPr>
          <w:rFonts w:ascii="Arial" w:hAnsi="Arial" w:cs="Arial"/>
          <w:sz w:val="20"/>
        </w:rPr>
        <w:t>. Neutrons released by fission of U-235 collide with atoms o</w:t>
      </w:r>
      <w:r w:rsidR="00E43D95">
        <w:rPr>
          <w:rFonts w:ascii="Arial" w:hAnsi="Arial" w:cs="Arial"/>
          <w:sz w:val="20"/>
        </w:rPr>
        <w:t>f</w:t>
      </w:r>
      <w:r>
        <w:rPr>
          <w:rFonts w:ascii="Arial" w:hAnsi="Arial" w:cs="Arial"/>
          <w:sz w:val="20"/>
        </w:rPr>
        <w:t xml:space="preserve"> graphite moderator, are slowed to increase chance of further fission on U-245 than absorption by U-238. </w:t>
      </w:r>
    </w:p>
    <w:p w14:paraId="5AE4073D" w14:textId="0CFEF238" w:rsidR="00B50ECD" w:rsidRPr="00B50ECD" w:rsidRDefault="00B50ECD" w:rsidP="00CE77E0">
      <w:pPr>
        <w:ind w:left="-1134" w:right="-1134"/>
        <w:rPr>
          <w:rFonts w:ascii="Arial" w:hAnsi="Arial" w:cs="Arial"/>
          <w:sz w:val="20"/>
        </w:rPr>
      </w:pPr>
      <w:r>
        <w:rPr>
          <w:rFonts w:ascii="Arial" w:hAnsi="Arial" w:cs="Arial"/>
          <w:b/>
          <w:sz w:val="20"/>
        </w:rPr>
        <w:t xml:space="preserve">Chain Reaction: </w:t>
      </w:r>
      <w:r>
        <w:rPr>
          <w:rFonts w:ascii="Arial" w:hAnsi="Arial" w:cs="Arial"/>
          <w:sz w:val="20"/>
        </w:rPr>
        <w:t xml:space="preserve"> neutrons released from fission of nucleus that don’t escape or get absorbed by a neighbouring nucleus go on to cause further fission reactions with a neighbouring nucleus, releasing more neutrons.</w:t>
      </w:r>
      <w:r w:rsidR="00E43D95">
        <w:rPr>
          <w:rFonts w:ascii="Arial" w:hAnsi="Arial" w:cs="Arial"/>
          <w:sz w:val="20"/>
        </w:rPr>
        <w:t xml:space="preserve"> Rate neutron production &gt; rate neutron loss to sustain reaction</w:t>
      </w:r>
      <w:r w:rsidR="005A16C1">
        <w:rPr>
          <w:rFonts w:ascii="Arial" w:hAnsi="Arial" w:cs="Arial"/>
          <w:sz w:val="20"/>
        </w:rPr>
        <w:t>.</w:t>
      </w:r>
      <w:r>
        <w:rPr>
          <w:rFonts w:ascii="Arial" w:hAnsi="Arial" w:cs="Arial"/>
          <w:sz w:val="20"/>
        </w:rPr>
        <w:t xml:space="preserve"> </w:t>
      </w:r>
      <w:r w:rsidRPr="00515F0A">
        <w:rPr>
          <w:rFonts w:ascii="Arial" w:hAnsi="Arial" w:cs="Arial"/>
          <w:b/>
          <w:sz w:val="20"/>
        </w:rPr>
        <w:t>Controlled</w:t>
      </w:r>
      <w:r>
        <w:rPr>
          <w:rFonts w:ascii="Arial" w:hAnsi="Arial" w:cs="Arial"/>
          <w:sz w:val="20"/>
        </w:rPr>
        <w:t xml:space="preserve">-power station, </w:t>
      </w:r>
      <w:r w:rsidRPr="00515F0A">
        <w:rPr>
          <w:rFonts w:ascii="Arial" w:hAnsi="Arial" w:cs="Arial"/>
          <w:b/>
          <w:sz w:val="20"/>
        </w:rPr>
        <w:t>Uncontrolled</w:t>
      </w:r>
      <w:r>
        <w:rPr>
          <w:rFonts w:ascii="Arial" w:hAnsi="Arial" w:cs="Arial"/>
          <w:sz w:val="20"/>
        </w:rPr>
        <w:t xml:space="preserve">-bomb. </w:t>
      </w:r>
    </w:p>
    <w:p w14:paraId="4D72C76F" w14:textId="53244C95" w:rsidR="00CE77E0" w:rsidRDefault="00B50ECD" w:rsidP="00CE77E0">
      <w:pPr>
        <w:ind w:left="-1134" w:right="-1134"/>
        <w:rPr>
          <w:rFonts w:ascii="Arial" w:hAnsi="Arial" w:cs="Arial"/>
          <w:sz w:val="20"/>
        </w:rPr>
      </w:pPr>
      <w:r w:rsidRPr="00B50ECD">
        <w:rPr>
          <w:rFonts w:ascii="Arial" w:hAnsi="Arial" w:cs="Arial"/>
          <w:b/>
          <w:sz w:val="20"/>
        </w:rPr>
        <w:t>Critical Size:</w:t>
      </w:r>
      <w:r>
        <w:rPr>
          <w:rFonts w:ascii="Arial" w:hAnsi="Arial" w:cs="Arial"/>
          <w:sz w:val="20"/>
        </w:rPr>
        <w:t xml:space="preserve"> min size of reactor capable of sustaining chain reaction. Must have at least enough fissile material to reach critical mass. If core size too small, too many neutrons escape, and chain reaction stops.</w:t>
      </w:r>
    </w:p>
    <w:p w14:paraId="3DE7F438" w14:textId="5EA9BEC7" w:rsidR="00B50ECD" w:rsidRDefault="00B50ECD" w:rsidP="00CE77E0">
      <w:pPr>
        <w:ind w:left="-1134" w:right="-1134"/>
        <w:rPr>
          <w:rFonts w:ascii="Arial" w:hAnsi="Arial" w:cs="Arial"/>
          <w:sz w:val="20"/>
        </w:rPr>
      </w:pPr>
      <w:r w:rsidRPr="00B50ECD">
        <w:rPr>
          <w:rFonts w:ascii="Arial" w:hAnsi="Arial" w:cs="Arial"/>
          <w:b/>
          <w:sz w:val="20"/>
        </w:rPr>
        <w:t>Moderator</w:t>
      </w:r>
      <w:r>
        <w:rPr>
          <w:rFonts w:ascii="Arial" w:hAnsi="Arial" w:cs="Arial"/>
          <w:b/>
          <w:sz w:val="20"/>
        </w:rPr>
        <w:t xml:space="preserve">: </w:t>
      </w:r>
      <w:r>
        <w:rPr>
          <w:rFonts w:ascii="Arial" w:hAnsi="Arial" w:cs="Arial"/>
          <w:sz w:val="20"/>
        </w:rPr>
        <w:t>material such as graphite/(heavy) water which reduces speed of fast neutrons. U-235 undergoes fission w/ slow/thermal neutrons (U-238 fissile with very fast neutrons)</w:t>
      </w:r>
    </w:p>
    <w:p w14:paraId="33BFCB58" w14:textId="6893CE16" w:rsidR="00B50ECD" w:rsidRDefault="00B50ECD" w:rsidP="00CE77E0">
      <w:pPr>
        <w:ind w:left="-1134" w:right="-1134"/>
        <w:rPr>
          <w:rFonts w:ascii="Arial" w:hAnsi="Arial" w:cs="Arial"/>
          <w:sz w:val="20"/>
        </w:rPr>
      </w:pPr>
      <w:r w:rsidRPr="00E86C4D">
        <w:rPr>
          <w:rFonts w:ascii="Arial" w:hAnsi="Arial" w:cs="Arial"/>
          <w:b/>
          <w:sz w:val="20"/>
        </w:rPr>
        <w:t>Control Rods</w:t>
      </w:r>
      <w:r>
        <w:rPr>
          <w:rFonts w:ascii="Arial" w:hAnsi="Arial" w:cs="Arial"/>
          <w:sz w:val="20"/>
        </w:rPr>
        <w:t xml:space="preserve">: change fission rate by capturing excessive neutrons and thus decreasing no. available neutrons. </w:t>
      </w:r>
      <w:proofErr w:type="spellStart"/>
      <w:r>
        <w:rPr>
          <w:rFonts w:ascii="Arial" w:hAnsi="Arial" w:cs="Arial"/>
          <w:sz w:val="20"/>
        </w:rPr>
        <w:t>Eg.</w:t>
      </w:r>
      <w:proofErr w:type="spellEnd"/>
      <w:r>
        <w:rPr>
          <w:rFonts w:ascii="Arial" w:hAnsi="Arial" w:cs="Arial"/>
          <w:sz w:val="20"/>
        </w:rPr>
        <w:t xml:space="preserve"> Boron coated steel rod capable of absorbing neutrons without undergoing fission</w:t>
      </w:r>
      <w:r w:rsidR="005A16C1">
        <w:rPr>
          <w:rFonts w:ascii="Arial" w:hAnsi="Arial" w:cs="Arial"/>
          <w:sz w:val="20"/>
        </w:rPr>
        <w:t>. Max absorption when fully fitted. U in rod &lt; critical size to prevent uncontrolled fission.</w:t>
      </w:r>
    </w:p>
    <w:p w14:paraId="6A0F713D" w14:textId="73CF9F16" w:rsidR="00B50ECD" w:rsidRDefault="00B50ECD" w:rsidP="00CE77E0">
      <w:pPr>
        <w:ind w:left="-1134" w:right="-1134"/>
        <w:rPr>
          <w:rFonts w:ascii="Arial" w:hAnsi="Arial" w:cs="Arial"/>
          <w:sz w:val="20"/>
        </w:rPr>
      </w:pPr>
      <w:r w:rsidRPr="00E86C4D">
        <w:rPr>
          <w:rFonts w:ascii="Arial" w:hAnsi="Arial" w:cs="Arial"/>
          <w:b/>
          <w:sz w:val="20"/>
        </w:rPr>
        <w:t>Coolant:</w:t>
      </w:r>
      <w:r>
        <w:rPr>
          <w:rFonts w:ascii="Arial" w:hAnsi="Arial" w:cs="Arial"/>
          <w:sz w:val="20"/>
        </w:rPr>
        <w:t xml:space="preserve"> </w:t>
      </w:r>
      <w:r w:rsidR="00E86C4D">
        <w:rPr>
          <w:rFonts w:ascii="Arial" w:hAnsi="Arial" w:cs="Arial"/>
          <w:sz w:val="20"/>
        </w:rPr>
        <w:t>captures/transfers heat released by fission and passes through heat exchanger which produces steam which drives turbine, generating electricity</w:t>
      </w:r>
    </w:p>
    <w:p w14:paraId="7F16F6EA" w14:textId="79623F68" w:rsidR="00E86C4D" w:rsidRDefault="00E86C4D" w:rsidP="00CE77E0">
      <w:pPr>
        <w:ind w:left="-1134" w:right="-1134"/>
        <w:rPr>
          <w:rFonts w:ascii="Arial" w:hAnsi="Arial" w:cs="Arial"/>
          <w:sz w:val="20"/>
        </w:rPr>
      </w:pPr>
      <w:r w:rsidRPr="00E86C4D">
        <w:rPr>
          <w:rFonts w:ascii="Arial" w:hAnsi="Arial" w:cs="Arial"/>
          <w:b/>
          <w:sz w:val="20"/>
        </w:rPr>
        <w:t>Shielding:</w:t>
      </w:r>
      <w:r>
        <w:rPr>
          <w:rFonts w:ascii="Arial" w:hAnsi="Arial" w:cs="Arial"/>
          <w:sz w:val="20"/>
        </w:rPr>
        <w:t xml:space="preserve"> Think concrete shield prevents penetrating gamma waves and neutrons from escaping</w:t>
      </w:r>
      <w:r w:rsidR="005A16C1">
        <w:rPr>
          <w:rFonts w:ascii="Arial" w:hAnsi="Arial" w:cs="Arial"/>
          <w:sz w:val="20"/>
        </w:rPr>
        <w:t xml:space="preserve"> by absorbing them.</w:t>
      </w:r>
    </w:p>
    <w:p w14:paraId="289698E3" w14:textId="6E0301D3" w:rsidR="005A16C1" w:rsidRDefault="00E86C4D" w:rsidP="005A16C1">
      <w:pPr>
        <w:ind w:left="-1134" w:right="-1134"/>
        <w:rPr>
          <w:rFonts w:ascii="Arial" w:hAnsi="Arial" w:cs="Arial"/>
          <w:sz w:val="20"/>
        </w:rPr>
      </w:pPr>
      <w:r>
        <w:rPr>
          <w:rFonts w:ascii="Arial" w:hAnsi="Arial" w:cs="Arial"/>
          <w:b/>
          <w:sz w:val="20"/>
        </w:rPr>
        <w:t>Fusion Temp:</w:t>
      </w:r>
      <w:r>
        <w:rPr>
          <w:rFonts w:ascii="Arial" w:hAnsi="Arial" w:cs="Arial"/>
          <w:sz w:val="20"/>
        </w:rPr>
        <w:t xml:space="preserve"> &gt;15million °C to give H nuclei enough </w:t>
      </w:r>
      <w:proofErr w:type="spellStart"/>
      <w:r>
        <w:rPr>
          <w:rFonts w:ascii="Arial" w:hAnsi="Arial" w:cs="Arial"/>
          <w:sz w:val="20"/>
        </w:rPr>
        <w:t>E</w:t>
      </w:r>
      <w:r w:rsidR="005A16C1">
        <w:rPr>
          <w:rFonts w:ascii="Arial" w:hAnsi="Arial" w:cs="Arial"/>
          <w:sz w:val="20"/>
        </w:rPr>
        <w:t>k</w:t>
      </w:r>
      <w:proofErr w:type="spellEnd"/>
      <w:r>
        <w:rPr>
          <w:rFonts w:ascii="Arial" w:hAnsi="Arial" w:cs="Arial"/>
          <w:sz w:val="20"/>
        </w:rPr>
        <w:t xml:space="preserve"> to overcome electrical repulsion between protons. Repulsion causes </w:t>
      </w:r>
      <w:proofErr w:type="spellStart"/>
      <w:r>
        <w:rPr>
          <w:rFonts w:ascii="Arial" w:hAnsi="Arial" w:cs="Arial"/>
          <w:sz w:val="20"/>
        </w:rPr>
        <w:t>Ek</w:t>
      </w:r>
      <w:proofErr w:type="spellEnd"/>
      <w:r>
        <w:rPr>
          <w:rFonts w:ascii="Arial" w:hAnsi="Arial" w:cs="Arial"/>
          <w:sz w:val="20"/>
        </w:rPr>
        <w:t xml:space="preserve"> to decrease and Ep to increase so they must be projected together at very high speed.</w:t>
      </w:r>
    </w:p>
    <w:p w14:paraId="0469FF28" w14:textId="659A4838" w:rsidR="00F01687" w:rsidRPr="00F01687" w:rsidRDefault="00F01687" w:rsidP="005A16C1">
      <w:pPr>
        <w:ind w:left="-1134" w:right="-1134"/>
        <w:rPr>
          <w:rFonts w:ascii="Arial" w:hAnsi="Arial" w:cs="Arial"/>
          <w:sz w:val="20"/>
        </w:rPr>
      </w:pPr>
      <w:r>
        <w:rPr>
          <w:rFonts w:ascii="Arial" w:hAnsi="Arial" w:cs="Arial"/>
          <w:b/>
          <w:sz w:val="20"/>
        </w:rPr>
        <w:t>Plasma:</w:t>
      </w:r>
      <w:r>
        <w:rPr>
          <w:rFonts w:ascii="Arial" w:hAnsi="Arial" w:cs="Arial"/>
          <w:sz w:val="20"/>
        </w:rPr>
        <w:t xml:space="preserve"> Ions and electrons (ionized gas/matter)</w:t>
      </w:r>
      <w:r w:rsidR="007F4C15">
        <w:rPr>
          <w:rFonts w:ascii="Arial" w:hAnsi="Arial" w:cs="Arial"/>
          <w:sz w:val="20"/>
        </w:rPr>
        <w:t>/ gas of ions</w:t>
      </w:r>
    </w:p>
    <w:p w14:paraId="52B05EC6" w14:textId="72A64FAE" w:rsidR="005A16C1" w:rsidRDefault="005A16C1" w:rsidP="005A16C1">
      <w:pPr>
        <w:ind w:left="-1134" w:right="-1134"/>
        <w:rPr>
          <w:rFonts w:ascii="Arial" w:hAnsi="Arial" w:cs="Arial"/>
          <w:sz w:val="20"/>
        </w:rPr>
      </w:pPr>
      <w:r>
        <w:rPr>
          <w:rFonts w:ascii="Arial" w:hAnsi="Arial" w:cs="Arial"/>
          <w:b/>
          <w:sz w:val="20"/>
        </w:rPr>
        <w:t>Why use plasma confinement:</w:t>
      </w:r>
      <w:r>
        <w:rPr>
          <w:rFonts w:ascii="Arial" w:hAnsi="Arial" w:cs="Arial"/>
          <w:sz w:val="20"/>
        </w:rPr>
        <w:t xml:space="preserve"> provide correct conditions for fusion (temp, &gt; time, &gt; particle density)</w:t>
      </w:r>
    </w:p>
    <w:p w14:paraId="687AF098" w14:textId="4F3F1ACE" w:rsidR="00E86C4D" w:rsidRDefault="00E86C4D" w:rsidP="00CE77E0">
      <w:pPr>
        <w:ind w:left="-1134" w:right="-1134"/>
        <w:rPr>
          <w:rFonts w:ascii="Arial" w:hAnsi="Arial" w:cs="Arial"/>
          <w:sz w:val="20"/>
        </w:rPr>
      </w:pPr>
      <w:r w:rsidRPr="00E86C4D">
        <w:rPr>
          <w:rFonts w:ascii="Arial" w:hAnsi="Arial" w:cs="Arial"/>
          <w:b/>
          <w:sz w:val="20"/>
        </w:rPr>
        <w:t>Gravitational Confinement</w:t>
      </w:r>
      <w:r>
        <w:rPr>
          <w:rFonts w:ascii="Arial" w:hAnsi="Arial" w:cs="Arial"/>
          <w:sz w:val="20"/>
        </w:rPr>
        <w:t>: Gravitational F confine plasma in stars, not suitable for terrestrial fusion as a mass &gt; earth required.</w:t>
      </w:r>
    </w:p>
    <w:p w14:paraId="42F431F1" w14:textId="40C29736" w:rsidR="00E86C4D" w:rsidRDefault="00E86C4D" w:rsidP="00CE77E0">
      <w:pPr>
        <w:ind w:left="-1134" w:right="-1134"/>
        <w:rPr>
          <w:rFonts w:ascii="Arial" w:hAnsi="Arial" w:cs="Arial"/>
          <w:sz w:val="20"/>
        </w:rPr>
      </w:pPr>
      <w:r>
        <w:rPr>
          <w:rFonts w:ascii="Arial" w:hAnsi="Arial" w:cs="Arial"/>
          <w:b/>
          <w:sz w:val="20"/>
        </w:rPr>
        <w:t>Inertial Confinement</w:t>
      </w:r>
      <w:r w:rsidRPr="00E86C4D">
        <w:rPr>
          <w:rFonts w:ascii="Arial" w:hAnsi="Arial" w:cs="Arial"/>
          <w:sz w:val="20"/>
        </w:rPr>
        <w:t>:</w:t>
      </w:r>
      <w:r>
        <w:rPr>
          <w:rFonts w:ascii="Arial" w:hAnsi="Arial" w:cs="Arial"/>
          <w:sz w:val="20"/>
        </w:rPr>
        <w:t xml:space="preserve"> </w:t>
      </w:r>
      <w:r w:rsidRPr="00E86C4D">
        <w:rPr>
          <w:rFonts w:ascii="Arial" w:hAnsi="Arial" w:cs="Arial"/>
          <w:sz w:val="20"/>
        </w:rPr>
        <w:t>intense ion/laser beam directed towards solid fuel pellet to heat it to fusion temp and extract E before plasma escapes.</w:t>
      </w:r>
    </w:p>
    <w:p w14:paraId="231AEC95" w14:textId="4C09F384" w:rsidR="00C344EE" w:rsidRDefault="00E86C4D" w:rsidP="00C344EE">
      <w:pPr>
        <w:ind w:left="-1134" w:right="-1134"/>
        <w:rPr>
          <w:rFonts w:ascii="Arial" w:eastAsiaTheme="minorEastAsia" w:hAnsi="Arial" w:cs="Arial"/>
          <w:sz w:val="20"/>
        </w:rPr>
      </w:pPr>
      <w:r w:rsidRPr="00515F0A">
        <w:rPr>
          <w:rFonts w:ascii="Arial" w:hAnsi="Arial" w:cs="Arial"/>
          <w:b/>
          <w:sz w:val="20"/>
        </w:rPr>
        <w:t>Magnetic Confinement:</w:t>
      </w:r>
      <w:r>
        <w:rPr>
          <w:rFonts w:ascii="Arial" w:hAnsi="Arial" w:cs="Arial"/>
          <w:sz w:val="20"/>
        </w:rPr>
        <w:t xml:space="preserve"> </w:t>
      </w:r>
      <w:r w:rsidR="005A16C1">
        <w:rPr>
          <w:rFonts w:ascii="Arial" w:hAnsi="Arial" w:cs="Arial"/>
          <w:sz w:val="20"/>
        </w:rPr>
        <w:t>toroidal coils generate magnetic field which exerts F on charged particles</w:t>
      </w:r>
      <w:r w:rsidR="00C344EE">
        <w:rPr>
          <w:rFonts w:ascii="Arial" w:hAnsi="Arial" w:cs="Arial"/>
          <w:sz w:val="20"/>
        </w:rPr>
        <w:t xml:space="preserve">. </w:t>
      </w:r>
      <w:r w:rsidR="005A16C1">
        <w:rPr>
          <w:rFonts w:ascii="Arial" w:hAnsi="Arial" w:cs="Arial"/>
          <w:sz w:val="20"/>
        </w:rPr>
        <w:t>P</w:t>
      </w:r>
      <w:r w:rsidR="00C344EE">
        <w:rPr>
          <w:rFonts w:ascii="Arial" w:hAnsi="Arial" w:cs="Arial"/>
          <w:sz w:val="20"/>
        </w:rPr>
        <w:t xml:space="preserve">articles perpendicular to magnetic field move in circular path. Particles at an angle to the field travel in a spiral.  </w:t>
      </w:r>
      <m:oMath>
        <m:r>
          <w:rPr>
            <w:rFonts w:ascii="Cambria Math" w:hAnsi="Cambria Math" w:cs="Arial"/>
            <w:sz w:val="20"/>
          </w:rPr>
          <m:t>F = Bq</m:t>
        </m:r>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perp</m:t>
            </m:r>
          </m:sub>
        </m:sSub>
        <m:r>
          <w:rPr>
            <w:rFonts w:ascii="Cambria Math" w:hAnsi="Cambria Math" w:cs="Arial"/>
            <w:sz w:val="20"/>
          </w:rPr>
          <m:t xml:space="preserve">,   Bq= </m:t>
        </m:r>
        <m:f>
          <m:fPr>
            <m:ctrlPr>
              <w:rPr>
                <w:rFonts w:ascii="Cambria Math" w:hAnsi="Cambria Math" w:cs="Arial"/>
                <w:i/>
                <w:sz w:val="20"/>
              </w:rPr>
            </m:ctrlPr>
          </m:fPr>
          <m:num>
            <m:r>
              <w:rPr>
                <w:rFonts w:ascii="Cambria Math" w:hAnsi="Cambria Math" w:cs="Arial"/>
                <w:sz w:val="20"/>
              </w:rPr>
              <m:t>m</m:t>
            </m:r>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perp</m:t>
                </m:r>
              </m:sub>
            </m:sSub>
          </m:num>
          <m:den>
            <m:r>
              <w:rPr>
                <w:rFonts w:ascii="Cambria Math" w:hAnsi="Cambria Math" w:cs="Arial"/>
                <w:sz w:val="20"/>
              </w:rPr>
              <m:t>r</m:t>
            </m:r>
          </m:den>
        </m:f>
      </m:oMath>
    </w:p>
    <w:p w14:paraId="2CB212FD" w14:textId="4D1BAF2C" w:rsidR="00C344EE" w:rsidRDefault="00C344EE" w:rsidP="00C344EE">
      <w:pPr>
        <w:ind w:left="-1134" w:right="-1134"/>
        <w:rPr>
          <w:rFonts w:ascii="Arial" w:eastAsiaTheme="minorEastAsia" w:hAnsi="Arial" w:cs="Arial"/>
          <w:sz w:val="20"/>
        </w:rPr>
      </w:pPr>
      <w:r w:rsidRPr="00515F0A">
        <w:rPr>
          <w:rFonts w:ascii="Arial" w:eastAsiaTheme="minorEastAsia" w:hAnsi="Arial" w:cs="Arial"/>
          <w:b/>
          <w:sz w:val="20"/>
        </w:rPr>
        <w:t>Deuterium-Tritium (D-T) reaction</w:t>
      </w:r>
      <w:r>
        <w:rPr>
          <w:rFonts w:ascii="Arial" w:eastAsiaTheme="minorEastAsia" w:hAnsi="Arial" w:cs="Arial"/>
          <w:sz w:val="20"/>
        </w:rPr>
        <w:t xml:space="preserve">: </w:t>
      </w:r>
      <m:oMath>
        <m:sPre>
          <m:sPrePr>
            <m:ctrlPr>
              <w:rPr>
                <w:rFonts w:ascii="Cambria Math" w:eastAsiaTheme="minorEastAsia" w:hAnsi="Cambria Math" w:cs="Arial"/>
                <w:i/>
                <w:sz w:val="20"/>
              </w:rPr>
            </m:ctrlPr>
          </m:sPrePr>
          <m:sub>
            <m:r>
              <w:rPr>
                <w:rFonts w:ascii="Cambria Math" w:eastAsiaTheme="minorEastAsia" w:hAnsi="Cambria Math" w:cs="Arial"/>
                <w:sz w:val="20"/>
              </w:rPr>
              <m:t>1</m:t>
            </m:r>
          </m:sub>
          <m:sup>
            <m:r>
              <w:rPr>
                <w:rFonts w:ascii="Cambria Math" w:eastAsiaTheme="minorEastAsia" w:hAnsi="Cambria Math" w:cs="Arial"/>
                <w:sz w:val="20"/>
              </w:rPr>
              <m:t>2</m:t>
            </m:r>
          </m:sup>
          <m:e>
            <m:r>
              <w:rPr>
                <w:rFonts w:ascii="Cambria Math" w:eastAsiaTheme="minorEastAsia" w:hAnsi="Cambria Math" w:cs="Arial"/>
                <w:sz w:val="20"/>
              </w:rPr>
              <m:t>D</m:t>
            </m:r>
          </m:e>
        </m:sPre>
        <m:r>
          <w:rPr>
            <w:rFonts w:ascii="Cambria Math" w:eastAsiaTheme="minorEastAsia" w:hAnsi="Cambria Math" w:cs="Arial"/>
            <w:sz w:val="20"/>
          </w:rPr>
          <m:t xml:space="preserve">+ </m:t>
        </m:r>
        <m:sPre>
          <m:sPrePr>
            <m:ctrlPr>
              <w:rPr>
                <w:rFonts w:ascii="Cambria Math" w:eastAsiaTheme="minorEastAsia" w:hAnsi="Cambria Math" w:cs="Arial"/>
                <w:i/>
                <w:sz w:val="20"/>
              </w:rPr>
            </m:ctrlPr>
          </m:sPrePr>
          <m:sub>
            <m:r>
              <w:rPr>
                <w:rFonts w:ascii="Cambria Math" w:eastAsiaTheme="minorEastAsia" w:hAnsi="Cambria Math" w:cs="Arial"/>
                <w:sz w:val="20"/>
              </w:rPr>
              <m:t>1</m:t>
            </m:r>
          </m:sub>
          <m:sup>
            <m:r>
              <w:rPr>
                <w:rFonts w:ascii="Cambria Math" w:eastAsiaTheme="minorEastAsia" w:hAnsi="Cambria Math" w:cs="Arial"/>
                <w:sz w:val="20"/>
              </w:rPr>
              <m:t>3</m:t>
            </m:r>
          </m:sup>
          <m:e>
            <m:r>
              <w:rPr>
                <w:rFonts w:ascii="Cambria Math" w:eastAsiaTheme="minorEastAsia" w:hAnsi="Cambria Math" w:cs="Arial"/>
                <w:sz w:val="20"/>
              </w:rPr>
              <m:t>T</m:t>
            </m:r>
          </m:e>
        </m:sPre>
        <m:r>
          <w:rPr>
            <w:rFonts w:ascii="Cambria Math" w:eastAsiaTheme="minorEastAsia" w:hAnsi="Cambria Math" w:cs="Arial"/>
            <w:sz w:val="20"/>
          </w:rPr>
          <m:t xml:space="preserve"> → </m:t>
        </m:r>
        <m:sPre>
          <m:sPrePr>
            <m:ctrlPr>
              <w:rPr>
                <w:rFonts w:ascii="Cambria Math" w:eastAsiaTheme="minorEastAsia" w:hAnsi="Cambria Math" w:cs="Arial"/>
                <w:i/>
                <w:sz w:val="20"/>
              </w:rPr>
            </m:ctrlPr>
          </m:sPrePr>
          <m:sub>
            <m:r>
              <w:rPr>
                <w:rFonts w:ascii="Cambria Math" w:eastAsiaTheme="minorEastAsia" w:hAnsi="Cambria Math" w:cs="Arial"/>
                <w:sz w:val="20"/>
              </w:rPr>
              <m:t>2</m:t>
            </m:r>
          </m:sub>
          <m:sup>
            <m:r>
              <w:rPr>
                <w:rFonts w:ascii="Cambria Math" w:eastAsiaTheme="minorEastAsia" w:hAnsi="Cambria Math" w:cs="Arial"/>
                <w:sz w:val="20"/>
              </w:rPr>
              <m:t>4</m:t>
            </m:r>
          </m:sup>
          <m:e>
            <m:r>
              <w:rPr>
                <w:rFonts w:ascii="Cambria Math" w:eastAsiaTheme="minorEastAsia" w:hAnsi="Cambria Math" w:cs="Arial"/>
                <w:sz w:val="20"/>
              </w:rPr>
              <m:t>He</m:t>
            </m:r>
          </m:e>
        </m:sPre>
        <m:r>
          <w:rPr>
            <w:rFonts w:ascii="Cambria Math" w:eastAsiaTheme="minorEastAsia" w:hAnsi="Cambria Math" w:cs="Arial"/>
            <w:sz w:val="20"/>
          </w:rPr>
          <m:t xml:space="preserve"> + </m:t>
        </m:r>
        <m:sPre>
          <m:sPrePr>
            <m:ctrlPr>
              <w:rPr>
                <w:rFonts w:ascii="Cambria Math" w:eastAsiaTheme="minorEastAsia" w:hAnsi="Cambria Math" w:cs="Arial"/>
                <w:i/>
                <w:sz w:val="20"/>
              </w:rPr>
            </m:ctrlPr>
          </m:sPrePr>
          <m:sub>
            <m:r>
              <w:rPr>
                <w:rFonts w:ascii="Cambria Math" w:eastAsiaTheme="minorEastAsia" w:hAnsi="Cambria Math" w:cs="Arial"/>
                <w:sz w:val="20"/>
              </w:rPr>
              <m:t>0</m:t>
            </m:r>
          </m:sub>
          <m:sup>
            <m:r>
              <w:rPr>
                <w:rFonts w:ascii="Cambria Math" w:eastAsiaTheme="minorEastAsia" w:hAnsi="Cambria Math" w:cs="Arial"/>
                <w:sz w:val="20"/>
              </w:rPr>
              <m:t>1</m:t>
            </m:r>
          </m:sup>
          <m:e>
            <m:r>
              <w:rPr>
                <w:rFonts w:ascii="Cambria Math" w:eastAsiaTheme="minorEastAsia" w:hAnsi="Cambria Math" w:cs="Arial"/>
                <w:sz w:val="20"/>
              </w:rPr>
              <m:t>n</m:t>
            </m:r>
          </m:e>
        </m:sPre>
        <m:r>
          <w:rPr>
            <w:rFonts w:ascii="Cambria Math" w:eastAsiaTheme="minorEastAsia" w:hAnsi="Cambria Math" w:cs="Arial"/>
            <w:sz w:val="20"/>
          </w:rPr>
          <m:t xml:space="preserve"> </m:t>
        </m:r>
      </m:oMath>
      <w:r w:rsidR="00A5367C">
        <w:rPr>
          <w:rFonts w:ascii="Arial" w:eastAsiaTheme="minorEastAsia" w:hAnsi="Arial" w:cs="Arial"/>
          <w:sz w:val="20"/>
        </w:rPr>
        <w:t>, large supply of D from sea water and T from Li, &gt;E release than similar reactions, limited waste: no long-term storage required</w:t>
      </w:r>
      <w:r w:rsidR="005A16C1">
        <w:rPr>
          <w:rFonts w:ascii="Arial" w:eastAsiaTheme="minorEastAsia" w:hAnsi="Arial" w:cs="Arial"/>
          <w:sz w:val="20"/>
        </w:rPr>
        <w:t>, single stage reaction, relatively low temp required, plasma easier to control, greater possibility of collisions</w:t>
      </w:r>
    </w:p>
    <w:p w14:paraId="2C21A196" w14:textId="2EE0DA55" w:rsidR="00A5367C" w:rsidRDefault="00A5367C" w:rsidP="00C344EE">
      <w:pPr>
        <w:ind w:left="-1134" w:right="-1134"/>
        <w:rPr>
          <w:rFonts w:ascii="Arial" w:eastAsiaTheme="minorEastAsia" w:hAnsi="Arial" w:cs="Arial"/>
          <w:sz w:val="20"/>
        </w:rPr>
      </w:pPr>
      <w:r>
        <w:rPr>
          <w:rFonts w:ascii="Arial" w:eastAsiaTheme="minorEastAsia" w:hAnsi="Arial" w:cs="Arial"/>
          <w:sz w:val="20"/>
        </w:rPr>
        <w:t xml:space="preserve">ITER Plasma Heating: </w:t>
      </w:r>
      <w:r w:rsidRPr="00A5367C">
        <w:rPr>
          <w:rFonts w:ascii="Arial" w:eastAsiaTheme="minorEastAsia" w:hAnsi="Arial" w:cs="Arial"/>
          <w:b/>
          <w:sz w:val="20"/>
        </w:rPr>
        <w:t>1</w:t>
      </w:r>
      <w:r>
        <w:rPr>
          <w:rFonts w:ascii="Arial" w:eastAsiaTheme="minorEastAsia" w:hAnsi="Arial" w:cs="Arial"/>
          <w:sz w:val="20"/>
        </w:rPr>
        <w:t xml:space="preserve">. induced current by EM induction allows electrons and ions to gain E however as temp and R increase the heating effect is reduced. </w:t>
      </w:r>
      <w:r w:rsidRPr="00A5367C">
        <w:rPr>
          <w:rFonts w:ascii="Arial" w:eastAsiaTheme="minorEastAsia" w:hAnsi="Arial" w:cs="Arial"/>
          <w:b/>
          <w:sz w:val="20"/>
        </w:rPr>
        <w:t>2.</w:t>
      </w:r>
      <w:r>
        <w:rPr>
          <w:rFonts w:ascii="Arial" w:eastAsiaTheme="minorEastAsia" w:hAnsi="Arial" w:cs="Arial"/>
          <w:b/>
          <w:sz w:val="20"/>
        </w:rPr>
        <w:t xml:space="preserve"> </w:t>
      </w:r>
      <w:r>
        <w:rPr>
          <w:rFonts w:ascii="Arial" w:eastAsiaTheme="minorEastAsia" w:hAnsi="Arial" w:cs="Arial"/>
          <w:sz w:val="20"/>
        </w:rPr>
        <w:t xml:space="preserve">D ions accelerated to high v by electric field. gain electron to become neutral, enter plasma and collide with particles, transferring their E to them and heating. </w:t>
      </w:r>
      <w:r>
        <w:rPr>
          <w:rFonts w:ascii="Arial" w:eastAsiaTheme="minorEastAsia" w:hAnsi="Arial" w:cs="Arial"/>
          <w:b/>
          <w:sz w:val="20"/>
        </w:rPr>
        <w:t xml:space="preserve">3. </w:t>
      </w:r>
      <w:r>
        <w:rPr>
          <w:rFonts w:ascii="Arial" w:eastAsiaTheme="minorEastAsia" w:hAnsi="Arial" w:cs="Arial"/>
          <w:sz w:val="20"/>
        </w:rPr>
        <w:t>High E microwaves transfer E directly to plasma particles</w:t>
      </w:r>
      <w:r w:rsidR="005A16C1">
        <w:rPr>
          <w:rFonts w:ascii="Arial" w:eastAsiaTheme="minorEastAsia" w:hAnsi="Arial" w:cs="Arial"/>
          <w:sz w:val="20"/>
        </w:rPr>
        <w:t xml:space="preserve">. </w:t>
      </w:r>
      <w:r>
        <w:rPr>
          <w:rFonts w:ascii="Arial" w:eastAsiaTheme="minorEastAsia" w:hAnsi="Arial" w:cs="Arial"/>
          <w:sz w:val="20"/>
        </w:rPr>
        <w:t>Specific freq. matches ion/electron type</w:t>
      </w:r>
      <w:r w:rsidR="007F4C15">
        <w:rPr>
          <w:rFonts w:ascii="Arial" w:eastAsiaTheme="minorEastAsia" w:hAnsi="Arial" w:cs="Arial"/>
          <w:sz w:val="20"/>
        </w:rPr>
        <w:t>’s natural/resonant freq.</w:t>
      </w:r>
    </w:p>
    <w:p w14:paraId="145E9613" w14:textId="203445AD" w:rsidR="00837F51" w:rsidRPr="00837F51" w:rsidRDefault="00837F51" w:rsidP="00C344EE">
      <w:pPr>
        <w:ind w:left="-1134" w:right="-1134"/>
        <w:rPr>
          <w:rFonts w:ascii="Arial" w:eastAsiaTheme="minorEastAsia" w:hAnsi="Arial" w:cs="Arial"/>
          <w:sz w:val="20"/>
        </w:rPr>
      </w:pPr>
      <w:r w:rsidRPr="00837F51">
        <w:rPr>
          <w:rFonts w:ascii="Arial" w:eastAsiaTheme="minorEastAsia" w:hAnsi="Arial" w:cs="Arial"/>
          <w:b/>
          <w:sz w:val="20"/>
        </w:rPr>
        <w:t>Be blanket surrounding vacuum vessel</w:t>
      </w:r>
      <w:r w:rsidR="007F4C15">
        <w:rPr>
          <w:rFonts w:ascii="Arial" w:eastAsiaTheme="minorEastAsia" w:hAnsi="Arial" w:cs="Arial"/>
          <w:b/>
          <w:sz w:val="20"/>
        </w:rPr>
        <w:t>:</w:t>
      </w:r>
      <w:r>
        <w:rPr>
          <w:rFonts w:ascii="Arial" w:eastAsiaTheme="minorEastAsia" w:hAnsi="Arial" w:cs="Arial"/>
          <w:b/>
          <w:sz w:val="20"/>
        </w:rPr>
        <w:t xml:space="preserve"> </w:t>
      </w:r>
      <w:r w:rsidR="007F4C15" w:rsidRPr="007F4C15">
        <w:rPr>
          <w:rFonts w:ascii="Arial" w:eastAsiaTheme="minorEastAsia" w:hAnsi="Arial" w:cs="Arial"/>
          <w:sz w:val="20"/>
        </w:rPr>
        <w:t>shields from and</w:t>
      </w:r>
      <w:r w:rsidR="007F4C15">
        <w:rPr>
          <w:rFonts w:ascii="Arial" w:eastAsiaTheme="minorEastAsia" w:hAnsi="Arial" w:cs="Arial"/>
          <w:b/>
          <w:sz w:val="20"/>
        </w:rPr>
        <w:t xml:space="preserve"> </w:t>
      </w:r>
      <w:r>
        <w:rPr>
          <w:rFonts w:ascii="Arial" w:eastAsiaTheme="minorEastAsia" w:hAnsi="Arial" w:cs="Arial"/>
          <w:sz w:val="20"/>
        </w:rPr>
        <w:t>slows high E neutrons</w:t>
      </w:r>
      <w:r w:rsidR="007F4C15">
        <w:rPr>
          <w:rFonts w:ascii="Arial" w:eastAsiaTheme="minorEastAsia" w:hAnsi="Arial" w:cs="Arial"/>
          <w:sz w:val="20"/>
        </w:rPr>
        <w:t xml:space="preserve"> (absorbs, preventing them from escaping)</w:t>
      </w:r>
      <w:r w:rsidR="00515F0A">
        <w:rPr>
          <w:rFonts w:ascii="Arial" w:eastAsiaTheme="minorEastAsia" w:hAnsi="Arial" w:cs="Arial"/>
          <w:sz w:val="20"/>
        </w:rPr>
        <w:t xml:space="preserve">. Their </w:t>
      </w:r>
      <w:proofErr w:type="spellStart"/>
      <w:r w:rsidR="00515F0A">
        <w:rPr>
          <w:rFonts w:ascii="Arial" w:eastAsiaTheme="minorEastAsia" w:hAnsi="Arial" w:cs="Arial"/>
          <w:sz w:val="20"/>
        </w:rPr>
        <w:t>Ek</w:t>
      </w:r>
      <w:proofErr w:type="spellEnd"/>
      <w:r w:rsidR="00515F0A">
        <w:rPr>
          <w:rFonts w:ascii="Arial" w:eastAsiaTheme="minorEastAsia" w:hAnsi="Arial" w:cs="Arial"/>
          <w:sz w:val="20"/>
        </w:rPr>
        <w:t xml:space="preserve"> is transferred to heat energy which is collected by water co</w:t>
      </w:r>
      <w:r w:rsidR="000A6DB4">
        <w:rPr>
          <w:rFonts w:ascii="Arial" w:eastAsiaTheme="minorEastAsia" w:hAnsi="Arial" w:cs="Arial"/>
          <w:sz w:val="20"/>
        </w:rPr>
        <w:t>o</w:t>
      </w:r>
      <w:bookmarkStart w:id="0" w:name="_GoBack"/>
      <w:bookmarkEnd w:id="0"/>
      <w:r w:rsidR="00515F0A">
        <w:rPr>
          <w:rFonts w:ascii="Arial" w:eastAsiaTheme="minorEastAsia" w:hAnsi="Arial" w:cs="Arial"/>
          <w:sz w:val="20"/>
        </w:rPr>
        <w:t>lant and used for electricity production.</w:t>
      </w:r>
    </w:p>
    <w:p w14:paraId="4AFF56D9" w14:textId="108110B9" w:rsidR="00A5367C" w:rsidRDefault="00A5367C" w:rsidP="00C344EE">
      <w:pPr>
        <w:ind w:left="-1134" w:right="-1134"/>
        <w:rPr>
          <w:rFonts w:ascii="Arial" w:eastAsiaTheme="minorEastAsia" w:hAnsi="Arial" w:cs="Arial"/>
          <w:sz w:val="20"/>
        </w:rPr>
      </w:pPr>
      <w:r w:rsidRPr="00515F0A">
        <w:rPr>
          <w:rFonts w:ascii="Arial" w:eastAsiaTheme="minorEastAsia" w:hAnsi="Arial" w:cs="Arial"/>
          <w:b/>
          <w:sz w:val="20"/>
        </w:rPr>
        <w:t>Adv</w:t>
      </w:r>
      <w:r>
        <w:rPr>
          <w:rFonts w:ascii="Arial" w:eastAsiaTheme="minorEastAsia" w:hAnsi="Arial" w:cs="Arial"/>
          <w:sz w:val="20"/>
        </w:rPr>
        <w:t xml:space="preserve">: low </w:t>
      </w:r>
      <m:oMath>
        <m:r>
          <w:rPr>
            <w:rFonts w:ascii="Cambria Math" w:eastAsiaTheme="minorEastAsia" w:hAnsi="Cambria Math" w:cs="Arial"/>
            <w:sz w:val="20"/>
          </w:rPr>
          <m:t>C</m:t>
        </m:r>
        <m:sSub>
          <m:sSubPr>
            <m:ctrlPr>
              <w:rPr>
                <w:rFonts w:ascii="Cambria Math" w:eastAsiaTheme="minorEastAsia" w:hAnsi="Cambria Math" w:cs="Arial"/>
                <w:i/>
                <w:sz w:val="20"/>
              </w:rPr>
            </m:ctrlPr>
          </m:sSubPr>
          <m:e>
            <m:r>
              <w:rPr>
                <w:rFonts w:ascii="Cambria Math" w:eastAsiaTheme="minorEastAsia" w:hAnsi="Cambria Math" w:cs="Arial"/>
                <w:sz w:val="20"/>
              </w:rPr>
              <m:t>O</m:t>
            </m:r>
          </m:e>
          <m:sub>
            <m:r>
              <w:rPr>
                <w:rFonts w:ascii="Cambria Math" w:eastAsiaTheme="minorEastAsia" w:hAnsi="Cambria Math" w:cs="Arial"/>
                <w:sz w:val="20"/>
              </w:rPr>
              <m:t>2</m:t>
            </m:r>
          </m:sub>
        </m:sSub>
      </m:oMath>
      <w:r w:rsidR="00837F51">
        <w:rPr>
          <w:rFonts w:ascii="Arial" w:eastAsiaTheme="minorEastAsia" w:hAnsi="Arial" w:cs="Arial"/>
          <w:sz w:val="20"/>
        </w:rPr>
        <w:t xml:space="preserve"> &amp; </w:t>
      </w:r>
      <m:oMath>
        <m:r>
          <w:rPr>
            <w:rFonts w:ascii="Cambria Math" w:eastAsiaTheme="minorEastAsia" w:hAnsi="Cambria Math" w:cs="Arial"/>
            <w:sz w:val="20"/>
          </w:rPr>
          <m:t>S</m:t>
        </m:r>
        <m:sSub>
          <m:sSubPr>
            <m:ctrlPr>
              <w:rPr>
                <w:rFonts w:ascii="Cambria Math" w:eastAsiaTheme="minorEastAsia" w:hAnsi="Cambria Math" w:cs="Arial"/>
                <w:i/>
                <w:sz w:val="20"/>
              </w:rPr>
            </m:ctrlPr>
          </m:sSubPr>
          <m:e>
            <m:r>
              <w:rPr>
                <w:rFonts w:ascii="Cambria Math" w:eastAsiaTheme="minorEastAsia" w:hAnsi="Cambria Math" w:cs="Arial"/>
                <w:sz w:val="20"/>
              </w:rPr>
              <m:t>O</m:t>
            </m:r>
          </m:e>
          <m:sub>
            <m:r>
              <w:rPr>
                <w:rFonts w:ascii="Cambria Math" w:eastAsiaTheme="minorEastAsia" w:hAnsi="Cambria Math" w:cs="Arial"/>
                <w:sz w:val="20"/>
              </w:rPr>
              <m:t>2</m:t>
            </m:r>
          </m:sub>
        </m:sSub>
      </m:oMath>
      <w:r w:rsidR="00837F51">
        <w:rPr>
          <w:rFonts w:ascii="Arial" w:eastAsiaTheme="minorEastAsia" w:hAnsi="Arial" w:cs="Arial"/>
          <w:sz w:val="20"/>
        </w:rPr>
        <w:t xml:space="preserve"> emission (no contribution to global warming/acid rain</w:t>
      </w:r>
      <w:r w:rsidR="004748C6">
        <w:rPr>
          <w:rFonts w:ascii="Arial" w:eastAsiaTheme="minorEastAsia" w:hAnsi="Arial" w:cs="Arial"/>
          <w:sz w:val="20"/>
        </w:rPr>
        <w:t>/meet climate change targets</w:t>
      </w:r>
      <w:r w:rsidR="00837F51">
        <w:rPr>
          <w:rFonts w:ascii="Arial" w:eastAsiaTheme="minorEastAsia" w:hAnsi="Arial" w:cs="Arial"/>
          <w:sz w:val="20"/>
        </w:rPr>
        <w:t>), employment opportunities, little radioactive waste for fusion, easy to stop fusion reaction, prevent energy crisis due to overdependence on fossil fuels such as oil</w:t>
      </w:r>
    </w:p>
    <w:p w14:paraId="7E14EB33" w14:textId="6D496223" w:rsidR="00837F51" w:rsidRDefault="00837F51" w:rsidP="00C344EE">
      <w:pPr>
        <w:ind w:left="-1134" w:right="-1134"/>
        <w:rPr>
          <w:rFonts w:ascii="Arial" w:eastAsiaTheme="minorEastAsia" w:hAnsi="Arial" w:cs="Arial"/>
          <w:sz w:val="20"/>
        </w:rPr>
      </w:pPr>
      <w:proofErr w:type="spellStart"/>
      <w:r w:rsidRPr="00515F0A">
        <w:rPr>
          <w:rFonts w:ascii="Arial" w:eastAsiaTheme="minorEastAsia" w:hAnsi="Arial" w:cs="Arial"/>
          <w:b/>
          <w:sz w:val="20"/>
        </w:rPr>
        <w:t>Disadv</w:t>
      </w:r>
      <w:proofErr w:type="spellEnd"/>
      <w:r>
        <w:rPr>
          <w:rFonts w:ascii="Arial" w:eastAsiaTheme="minorEastAsia" w:hAnsi="Arial" w:cs="Arial"/>
          <w:sz w:val="20"/>
        </w:rPr>
        <w:t xml:space="preserve">: high E input before useful output obtained, expensive plants (superconducting magnets etc), non-renewable nuclear fuels, mining/refining/recycling fuel rods produces </w:t>
      </w:r>
      <m:oMath>
        <m:r>
          <w:rPr>
            <w:rFonts w:ascii="Cambria Math" w:eastAsiaTheme="minorEastAsia" w:hAnsi="Cambria Math" w:cs="Arial"/>
            <w:sz w:val="20"/>
          </w:rPr>
          <m:t>C</m:t>
        </m:r>
        <m:sSub>
          <m:sSubPr>
            <m:ctrlPr>
              <w:rPr>
                <w:rFonts w:ascii="Cambria Math" w:eastAsiaTheme="minorEastAsia" w:hAnsi="Cambria Math" w:cs="Arial"/>
                <w:i/>
                <w:sz w:val="20"/>
              </w:rPr>
            </m:ctrlPr>
          </m:sSubPr>
          <m:e>
            <m:r>
              <w:rPr>
                <w:rFonts w:ascii="Cambria Math" w:eastAsiaTheme="minorEastAsia" w:hAnsi="Cambria Math" w:cs="Arial"/>
                <w:sz w:val="20"/>
              </w:rPr>
              <m:t>O</m:t>
            </m:r>
          </m:e>
          <m:sub>
            <m:r>
              <w:rPr>
                <w:rFonts w:ascii="Cambria Math" w:eastAsiaTheme="minorEastAsia" w:hAnsi="Cambria Math" w:cs="Arial"/>
                <w:sz w:val="20"/>
              </w:rPr>
              <m:t>2</m:t>
            </m:r>
          </m:sub>
        </m:sSub>
      </m:oMath>
      <w:r>
        <w:rPr>
          <w:rFonts w:ascii="Arial" w:eastAsiaTheme="minorEastAsia" w:hAnsi="Arial" w:cs="Arial"/>
          <w:sz w:val="20"/>
        </w:rPr>
        <w:t>, radioactive materials into environment if accident, waste harmful to health for thousands of years, difficulty storing waste, risk of nuclear accident, power stations targeted for attacks</w:t>
      </w:r>
      <w:r w:rsidR="004748C6">
        <w:rPr>
          <w:rFonts w:ascii="Arial" w:eastAsiaTheme="minorEastAsia" w:hAnsi="Arial" w:cs="Arial"/>
          <w:sz w:val="20"/>
        </w:rPr>
        <w:t>/theft</w:t>
      </w:r>
      <w:r>
        <w:rPr>
          <w:rFonts w:ascii="Arial" w:eastAsiaTheme="minorEastAsia" w:hAnsi="Arial" w:cs="Arial"/>
          <w:sz w:val="20"/>
        </w:rPr>
        <w:t>, nuclear power technology used for weapons</w:t>
      </w:r>
      <w:r w:rsidR="004748C6">
        <w:rPr>
          <w:rFonts w:ascii="Arial" w:eastAsiaTheme="minorEastAsia" w:hAnsi="Arial" w:cs="Arial"/>
          <w:sz w:val="20"/>
        </w:rPr>
        <w:t>, construction/decommission cost</w:t>
      </w:r>
    </w:p>
    <w:sectPr w:rsidR="00837F5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F3F7F" w14:textId="77777777" w:rsidR="008B407E" w:rsidRDefault="008B407E" w:rsidP="00515F0A">
      <w:pPr>
        <w:spacing w:after="0" w:line="240" w:lineRule="auto"/>
      </w:pPr>
      <w:r>
        <w:separator/>
      </w:r>
    </w:p>
  </w:endnote>
  <w:endnote w:type="continuationSeparator" w:id="0">
    <w:p w14:paraId="51AE9341" w14:textId="77777777" w:rsidR="008B407E" w:rsidRDefault="008B407E" w:rsidP="0051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131F9" w14:textId="77777777" w:rsidR="008B407E" w:rsidRDefault="008B407E" w:rsidP="00515F0A">
      <w:pPr>
        <w:spacing w:after="0" w:line="240" w:lineRule="auto"/>
      </w:pPr>
      <w:r>
        <w:separator/>
      </w:r>
    </w:p>
  </w:footnote>
  <w:footnote w:type="continuationSeparator" w:id="0">
    <w:p w14:paraId="63646673" w14:textId="77777777" w:rsidR="008B407E" w:rsidRDefault="008B407E" w:rsidP="00515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CC4C3" w14:textId="05E653F6" w:rsidR="00515F0A" w:rsidRPr="00515F0A" w:rsidRDefault="00515F0A">
    <w:pPr>
      <w:pStyle w:val="Header"/>
      <w:rPr>
        <w:lang w:val="en-US"/>
      </w:rPr>
    </w:pPr>
    <w:r>
      <w:rPr>
        <w:lang w:val="en-US"/>
      </w:rPr>
      <w:t>Nuclear Fission and Fusion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B5"/>
    <w:rsid w:val="000A6DB4"/>
    <w:rsid w:val="002A54D0"/>
    <w:rsid w:val="004748C6"/>
    <w:rsid w:val="00515F0A"/>
    <w:rsid w:val="005A16C1"/>
    <w:rsid w:val="00702E6B"/>
    <w:rsid w:val="007F4C15"/>
    <w:rsid w:val="00837F51"/>
    <w:rsid w:val="008B407E"/>
    <w:rsid w:val="00A046FD"/>
    <w:rsid w:val="00A15422"/>
    <w:rsid w:val="00A20C95"/>
    <w:rsid w:val="00A5367C"/>
    <w:rsid w:val="00A76DB5"/>
    <w:rsid w:val="00B50ECD"/>
    <w:rsid w:val="00C344EE"/>
    <w:rsid w:val="00C734ED"/>
    <w:rsid w:val="00CE77E0"/>
    <w:rsid w:val="00E1000A"/>
    <w:rsid w:val="00E43D95"/>
    <w:rsid w:val="00E86C4D"/>
    <w:rsid w:val="00F01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9E0A"/>
  <w15:chartTrackingRefBased/>
  <w15:docId w15:val="{9936EDA7-983A-42FC-95D1-303AFAB7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4EE"/>
    <w:rPr>
      <w:color w:val="808080"/>
    </w:rPr>
  </w:style>
  <w:style w:type="paragraph" w:styleId="BalloonText">
    <w:name w:val="Balloon Text"/>
    <w:basedOn w:val="Normal"/>
    <w:link w:val="BalloonTextChar"/>
    <w:uiPriority w:val="99"/>
    <w:semiHidden/>
    <w:unhideWhenUsed/>
    <w:rsid w:val="00515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F0A"/>
    <w:rPr>
      <w:rFonts w:ascii="Segoe UI" w:hAnsi="Segoe UI" w:cs="Segoe UI"/>
      <w:sz w:val="18"/>
      <w:szCs w:val="18"/>
    </w:rPr>
  </w:style>
  <w:style w:type="paragraph" w:styleId="Header">
    <w:name w:val="header"/>
    <w:basedOn w:val="Normal"/>
    <w:link w:val="HeaderChar"/>
    <w:uiPriority w:val="99"/>
    <w:unhideWhenUsed/>
    <w:rsid w:val="00515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F0A"/>
  </w:style>
  <w:style w:type="paragraph" w:styleId="Footer">
    <w:name w:val="footer"/>
    <w:basedOn w:val="Normal"/>
    <w:link w:val="FooterChar"/>
    <w:uiPriority w:val="99"/>
    <w:unhideWhenUsed/>
    <w:rsid w:val="00515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Sweeney</dc:creator>
  <cp:keywords/>
  <dc:description/>
  <cp:lastModifiedBy>Barry Sweeney</cp:lastModifiedBy>
  <cp:revision>12</cp:revision>
  <dcterms:created xsi:type="dcterms:W3CDTF">2019-11-23T15:40:00Z</dcterms:created>
  <dcterms:modified xsi:type="dcterms:W3CDTF">2019-12-11T20:43:00Z</dcterms:modified>
</cp:coreProperties>
</file>