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НАУКИ И ВЫСШЕГО ОБРАЗОВАНИЯ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РОССИЙСКОЙ ФЕДЕРАЦИИ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ФЕДЕРАЛЬНОЕ ГОСУДАРСТВЕННОЕ АВТОНОМНОЕ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ОБРАЗОВАТЕЛЬНОЕ УЧРЕЖДЕНИЕ ВЫСШЕГО ОБРАЗОВАНИЯ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«РОССИЙСКИЙ ГОСУДАРСТВЕННЫЙ УНИВЕРСИТЕТ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НЕФТИ И ГАЗА (НАЦИОНАЛЬНЫЙ ИССЛЕДОВАТЕЛЬСКИЙ</w:t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УНИВЕРСИТЕТ) ИМЕНИ И.М. ГУБКИНА»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инженерной механики</w:t>
      </w:r>
    </w:p>
    <w:p>
      <w:pPr>
        <w:spacing w:after="13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машин и оборудования нефтяной и газовой промышленности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ДОМАШНЕЕ ЗАДАНИЕ №1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«Гидромашины и компрессоры»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 «Пересчет характеристики центробежного насоса»</w:t>
      </w:r>
    </w:p>
    <w:p>
      <w:pPr>
        <w:spacing w:after="17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7</w:t>
      </w:r>
    </w:p>
    <w:p>
      <w:pPr>
        <w:spacing w:before="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</w:t>
      </w:r>
    </w:p>
    <w:p>
      <w:pPr>
        <w:spacing w:before="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группы РТ-23-12</w:t>
      </w:r>
    </w:p>
    <w:p>
      <w:pPr>
        <w:spacing w:before="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__________________</w:t>
      </w:r>
    </w:p>
    <w:p>
      <w:pPr>
        <w:spacing w:before="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before="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</w:p>
    <w:p>
      <w:pPr>
        <w:spacing w:before="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Шайхулов Р.М.</w:t>
      </w:r>
    </w:p>
    <w:p>
      <w:pPr>
        <w:spacing w:after="0" w:before="19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Москва, 2026</w:t>
      </w:r>
    </w:p>
    <w:p>
      <w:r>
        <w:br w:type="page"/>
      </w:r>
    </w:p>
    <w:p>
      <w:pPr>
        <w:pStyle w:val="Heading1"/>
        <w:keepNext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СОДЕРЖАНИЕ</w:t>
      </w:r>
    </w:p>
    <w:p>
      <w:pPr>
        <w:tabs>
          <w:tab w:val="right" w:pos="9355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</w:t>
      </w:r>
    </w:p>
    <w:p>
      <w:pPr>
        <w:tabs>
          <w:tab w:val="right" w:pos="9355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Пересчет характеристики при изменении частоты вращения вала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</w:t>
      </w:r>
    </w:p>
    <w:p>
      <w:pPr>
        <w:tabs>
          <w:tab w:val="right" w:pos="9355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Пересчет характеристики при изменении свойств жидкости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</w:t>
      </w:r>
    </w:p>
    <w:p>
      <w:pPr>
        <w:tabs>
          <w:tab w:val="right" w:pos="9355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9</w:t>
      </w:r>
    </w:p>
    <w:p>
      <w:pPr>
        <w:tabs>
          <w:tab w:val="right" w:pos="9355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литературы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9</w:t>
      </w:r>
    </w:p>
    <w:p>
      <w:r>
        <w:br w:type="page"/>
      </w:r>
    </w:p>
    <w:p>
      <w:pPr>
        <w:pStyle w:val="Heading1"/>
        <w:keepNext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ЦЕЛЬ РАБОТЫ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– ознакомиться с методикой пересчета гидравлической характеристики центробежного насоса и выяснить, как на нее влияют число оборотов вала и вязкость перекачиваемой жидкости.</w:t>
      </w:r>
    </w:p>
    <w:p>
      <w:pPr>
        <w:spacing w:after="24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Исходные данные (вариант 7): погружной насос 225(226)ЭЦНАКИ5‑45(Тв), 100 ступеней. Характеристика насоса снята на воде (ρ = 1000 кг/м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ν = 1·10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-6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/с) при частоте вращения n = 2910 об/мин.</w:t>
      </w: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Пересчет характеристики центробежного насоса при изменении частоты вращения вала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Характеристика насоса при n = 2910 об/мин приведена на рисунке 1.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625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Характеристика насоса 225(226)ЭЦНАКИ5-45(Тв)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графика сняты значения напора H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потребляемой мощности N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КПД η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десяти точках. Новая частота вращения:</w:t>
      </w:r>
    </w:p>
    <w:p>
      <w:pPr>
        <w:tabs>
          <w:tab w:val="center" w:pos="4677"/>
          <w:tab w:val="right" w:pos="9355"/>
        </w:tabs>
        <w:spacing w:after="100" w:before="1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sSub>
          <m:sSubPr/>
          <m:e>
            <m:r>
              <m:t>n</m:t>
            </m:r>
          </m:e>
          <m:sub>
            <m:r>
              <m:t>н</m:t>
            </m:r>
          </m:sub>
        </m:sSub>
        <m:r>
          <m:t>=2910−22∙2∙7=2602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об/мин.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Пересчет выполнялся по формулам подобия:</w:t>
      </w:r>
    </w:p>
    <w:p>
      <w:pPr>
        <w:tabs>
          <w:tab w:val="center" w:pos="4677"/>
          <w:tab w:val="right" w:pos="9355"/>
        </w:tabs>
        <w:spacing w:after="100" w:before="1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sSub>
          <m:sSubPr/>
          <m:e>
            <m:r>
              <m:t>Q</m:t>
            </m:r>
          </m:e>
          <m:sub>
            <m:r>
              <m:t>н</m:t>
            </m:r>
          </m:sub>
        </m:sSub>
        <m:r>
          <m:t>=</m:t>
        </m:r>
        <m:sSub>
          <m:sSubPr/>
          <m:e>
            <m:r>
              <m:t>Q</m:t>
            </m:r>
          </m:e>
          <m:sub>
            <m:r>
              <m:t>с</m:t>
            </m:r>
          </m:sub>
        </m:sSub>
        <m:r>
          <m:t>∙</m:t>
        </m:r>
        <m:f>
          <m:num>
            <m:sSub>
              <m:sSubPr/>
              <m:e>
                <m:r>
                  <m:t>n</m:t>
                </m:r>
              </m:e>
              <m:sub>
                <m:r>
                  <m:t>н</m:t>
                </m:r>
              </m:sub>
            </m:sSub>
          </m:num>
          <m:den>
            <m:sSub>
              <m:sSubPr/>
              <m:e>
                <m:r>
                  <m:t>n</m:t>
                </m:r>
              </m:e>
              <m:sub>
                <m:r>
                  <m:t>с</m:t>
                </m:r>
              </m:sub>
            </m:sSub>
          </m:den>
        </m:f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(1)</w:t>
      </w:r>
    </w:p>
    <w:p>
      <w:pPr>
        <w:tabs>
          <w:tab w:val="center" w:pos="4677"/>
          <w:tab w:val="right" w:pos="9355"/>
        </w:tabs>
        <w:spacing w:after="100" w:before="1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sSub>
          <m:sSubPr/>
          <m:e>
            <m:r>
              <m:t>H</m:t>
            </m:r>
          </m:e>
          <m:sub>
            <m:r>
              <m:t>н</m:t>
            </m:r>
          </m:sub>
        </m:sSub>
        <m:r>
          <m:t>=</m:t>
        </m:r>
        <m:sSub>
          <m:sSubPr/>
          <m:e>
            <m:r>
              <m:t>H</m:t>
            </m:r>
          </m:e>
          <m:sub>
            <m:r>
              <m:t>с</m:t>
            </m:r>
          </m:sub>
        </m:sSub>
        <m:r>
          <m:t>∙</m:t>
        </m:r>
        <m:sSup>
          <m:sSupPr/>
          <m:e>
            <m:r>
              <m:t>(</m:t>
            </m:r>
            <m:f>
              <m:num>
                <m:sSub>
                  <m:sSubPr/>
                  <m:e>
                    <m:r>
                      <m:t>n</m:t>
                    </m:r>
                  </m:e>
                  <m:sub>
                    <m:r>
                      <m:t>н</m:t>
                    </m:r>
                  </m:sub>
                </m:sSub>
              </m:num>
              <m:den>
                <m:sSub>
                  <m:sSubPr/>
                  <m:e>
                    <m:r>
                      <m:t>n</m:t>
                    </m:r>
                  </m:e>
                  <m:sub>
                    <m:r>
                      <m:t>с</m:t>
                    </m:r>
                  </m:sub>
                </m:sSub>
              </m:den>
            </m:f>
            <m:r>
              <m:t>)</m:t>
            </m:r>
          </m:e>
          <m:sup>
            <m:r>
              <m:t>2</m:t>
            </m:r>
          </m:sup>
        </m:sSup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(2)</w:t>
      </w:r>
    </w:p>
    <w:p>
      <w:pPr>
        <w:tabs>
          <w:tab w:val="center" w:pos="4677"/>
          <w:tab w:val="right" w:pos="9355"/>
        </w:tabs>
        <w:spacing w:after="100" w:before="1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sSub>
          <m:sSubPr/>
          <m:e>
            <m:r>
              <m:t>N</m:t>
            </m:r>
          </m:e>
          <m:sub>
            <m:r>
              <m:t>н</m:t>
            </m:r>
          </m:sub>
        </m:sSub>
        <m:r>
          <m:t>=</m:t>
        </m:r>
        <m:sSub>
          <m:sSubPr/>
          <m:e>
            <m:r>
              <m:t>N</m:t>
            </m:r>
          </m:e>
          <m:sub>
            <m:r>
              <m:t>с</m:t>
            </m:r>
          </m:sub>
        </m:sSub>
        <m:r>
          <m:t>∙</m:t>
        </m:r>
        <m:f>
          <m:num>
            <m:sSub>
              <m:sSubPr/>
              <m:e>
                <m:r>
                  <m:t>ρ</m:t>
                </m:r>
              </m:e>
              <m:sub>
                <m:r>
                  <m:t>н</m:t>
                </m:r>
              </m:sub>
            </m:sSub>
          </m:num>
          <m:den>
            <m:sSub>
              <m:sSubPr/>
              <m:e>
                <m:r>
                  <m:t>ρ</m:t>
                </m:r>
              </m:e>
              <m:sub>
                <m:r>
                  <m:t>с</m:t>
                </m:r>
              </m:sub>
            </m:sSub>
          </m:den>
        </m:f>
        <m:r>
          <m:t>∙</m:t>
        </m:r>
        <m:sSup>
          <m:sSupPr/>
          <m:e>
            <m:r>
              <m:t>(</m:t>
            </m:r>
            <m:f>
              <m:num>
                <m:sSub>
                  <m:sSubPr/>
                  <m:e>
                    <m:r>
                      <m:t>n</m:t>
                    </m:r>
                  </m:e>
                  <m:sub>
                    <m:r>
                      <m:t>н</m:t>
                    </m:r>
                  </m:sub>
                </m:sSub>
              </m:num>
              <m:den>
                <m:sSub>
                  <m:sSubPr/>
                  <m:e>
                    <m:r>
                      <m:t>n</m:t>
                    </m:r>
                  </m:e>
                  <m:sub>
                    <m:r>
                      <m:t>с</m:t>
                    </m:r>
                  </m:sub>
                </m:sSub>
              </m:den>
            </m:f>
            <m:r>
              <m:t>)</m:t>
            </m:r>
          </m:e>
          <m:sup>
            <m:r>
              <m:t>3</m:t>
            </m:r>
          </m:sup>
        </m:sSup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(3)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Q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Q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н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подача насоса при заданной и новой частоте вращения, м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/с; H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H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н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напор, м; N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N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н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потребляемая мощность, Вт; n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n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н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заданная и новая частота вращения, об/мин; ρ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ρ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н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плотность жидкости, кг/м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Насос в обоих случаях работает на воде, поэтому ρ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н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/ρ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Полезная мощность и КПД на новом режиме:</w:t>
      </w:r>
    </w:p>
    <w:p>
      <w:pPr>
        <w:tabs>
          <w:tab w:val="center" w:pos="4677"/>
          <w:tab w:val="right" w:pos="9355"/>
        </w:tabs>
        <w:spacing w:after="100" w:before="1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sSub>
          <m:sSubPr/>
          <m:e>
            <m:r>
              <m:t>N</m:t>
            </m:r>
          </m:e>
          <m:sub>
            <m:r>
              <m:t>п</m:t>
            </m:r>
          </m:sub>
        </m:sSub>
        <m:r>
          <m:t>=ρ</m:t>
        </m:r>
        <m:r>
          <m:t>g</m:t>
        </m:r>
        <m:sSub>
          <m:sSubPr/>
          <m:e>
            <m:r>
              <m:t>H</m:t>
            </m:r>
          </m:e>
          <m:sub>
            <m:r>
              <m:t>н</m:t>
            </m:r>
          </m:sub>
        </m:sSub>
        <m:sSub>
          <m:sSubPr/>
          <m:e>
            <m:r>
              <m:t>Q</m:t>
            </m:r>
          </m:e>
          <m:sub>
            <m:r>
              <m:t>н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(4)</w:t>
      </w:r>
    </w:p>
    <w:p>
      <w:pPr>
        <w:tabs>
          <w:tab w:val="center" w:pos="4677"/>
          <w:tab w:val="right" w:pos="9355"/>
        </w:tabs>
        <w:spacing w:after="100" w:before="1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sSub>
          <m:sSubPr/>
          <m:e>
            <m:r>
              <m:t>η</m:t>
            </m:r>
          </m:e>
          <m:sub>
            <m:r>
              <m:t>н</m:t>
            </m:r>
          </m:sub>
        </m:sSub>
        <m:r>
          <m:t>=</m:t>
        </m:r>
        <m:f>
          <m:num>
            <m:sSub>
              <m:sSubPr/>
              <m:e>
                <m:r>
                  <m:t>N</m:t>
                </m:r>
              </m:e>
              <m:sub>
                <m:r>
                  <m:t>п</m:t>
                </m:r>
              </m:sub>
            </m:sSub>
          </m:num>
          <m:den>
            <m:sSub>
              <m:sSubPr/>
              <m:e>
                <m:r>
                  <m:t>N</m:t>
                </m:r>
              </m:e>
              <m:sub>
                <m:r>
                  <m:t>н</m:t>
                </m:r>
              </m:sub>
            </m:sSub>
          </m:den>
        </m:f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(5)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ρ = 1000 кг/м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плотность воды; g = 9,81 м/с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ускорение свободного падения.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Пример расчета для точки 6 (Q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46 м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/сут = 0,532·10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-3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/с):</w:t>
      </w:r>
    </w:p>
    <w:p>
      <w:pPr>
        <w:spacing w:after="60" w:before="60"/>
        <w:ind w:left="709"/>
        <w:jc w:val="left"/>
      </w:pPr>
      <m:oMath>
        <m:sSub>
          <m:sSubPr/>
          <m:e>
            <m:r>
              <m:t>Q</m:t>
            </m:r>
          </m:e>
          <m:sub>
            <m:r>
              <m:t>н</m:t>
            </m:r>
          </m:sub>
        </m:sSub>
        <m:r>
          <m:t>=0,532∙</m:t>
        </m:r>
        <m:sSup>
          <m:sSupPr/>
          <m:e>
            <m:r>
              <m:t>10</m:t>
            </m:r>
          </m:e>
          <m:sup>
            <m:r>
              <m:t>−3</m:t>
            </m:r>
          </m:sup>
        </m:sSup>
        <m:r>
          <m:t>∙</m:t>
        </m:r>
        <m:f>
          <m:num>
            <m:r>
              <m:t>2602</m:t>
            </m:r>
          </m:num>
          <m:den>
            <m:r>
              <m:t>2910</m:t>
            </m:r>
          </m:den>
        </m:f>
        <m:r>
          <m:t>=0,476∙</m:t>
        </m:r>
        <m:sSup>
          <m:sSupPr/>
          <m:e>
            <m:r>
              <m:t>10</m:t>
            </m:r>
          </m:e>
          <m:sup>
            <m:r>
              <m:t>−3</m:t>
            </m:r>
          </m:sup>
        </m:sSup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м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/с (41,1 м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/сут);</w:t>
      </w:r>
    </w:p>
    <w:p>
      <w:pPr>
        <w:spacing w:after="60" w:before="60"/>
        <w:ind w:left="709"/>
        <w:jc w:val="left"/>
      </w:pPr>
      <m:oMath>
        <m:sSub>
          <m:sSubPr/>
          <m:e>
            <m:r>
              <m:t>H</m:t>
            </m:r>
          </m:e>
          <m:sub>
            <m:r>
              <m:t>н</m:t>
            </m:r>
          </m:sub>
        </m:sSub>
        <m:r>
          <m:t>=435∙</m:t>
        </m:r>
        <m:sSup>
          <m:sSupPr/>
          <m:e>
            <m:r>
              <m:t>(</m:t>
            </m:r>
            <m:f>
              <m:num>
                <m:r>
                  <m:t>2602</m:t>
                </m:r>
              </m:num>
              <m:den>
                <m:r>
                  <m:t>2910</m:t>
                </m:r>
              </m:den>
            </m:f>
            <m:r>
              <m:t>)</m:t>
            </m:r>
          </m:e>
          <m:sup>
            <m:r>
              <m:t>2</m:t>
            </m:r>
          </m:sup>
        </m:sSup>
        <m:r>
          <m:t>=348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м;</w:t>
      </w:r>
    </w:p>
    <w:p>
      <w:pPr>
        <w:spacing w:after="60" w:before="60"/>
        <w:ind w:left="709"/>
        <w:jc w:val="left"/>
      </w:pPr>
      <m:oMath>
        <m:sSub>
          <m:sSubPr/>
          <m:e>
            <m:r>
              <m:t>N</m:t>
            </m:r>
          </m:e>
          <m:sub>
            <m:r>
              <m:t>н</m:t>
            </m:r>
          </m:sub>
        </m:sSub>
        <m:r>
          <m:t>=6150∙</m:t>
        </m:r>
        <m:sSup>
          <m:sSupPr/>
          <m:e>
            <m:r>
              <m:t>(</m:t>
            </m:r>
            <m:f>
              <m:num>
                <m:r>
                  <m:t>2602</m:t>
                </m:r>
              </m:num>
              <m:den>
                <m:r>
                  <m:t>2910</m:t>
                </m:r>
              </m:den>
            </m:f>
            <m:r>
              <m:t>)</m:t>
            </m:r>
          </m:e>
          <m:sup>
            <m:r>
              <m:t>3</m:t>
            </m:r>
          </m:sup>
        </m:sSup>
        <m:r>
          <m:t>=4397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Вт;</w:t>
      </w:r>
    </w:p>
    <w:p>
      <w:pPr>
        <w:spacing w:after="60" w:before="60"/>
        <w:ind w:left="709"/>
        <w:jc w:val="left"/>
      </w:pPr>
      <m:oMath>
        <m:sSub>
          <m:sSubPr/>
          <m:e>
            <m:r>
              <m:t>N</m:t>
            </m:r>
          </m:e>
          <m:sub>
            <m:r>
              <m:t>п</m:t>
            </m:r>
          </m:sub>
        </m:sSub>
        <m:r>
          <m:t>=1000∙9,81∙347,8∙0,476∙</m:t>
        </m:r>
        <m:sSup>
          <m:sSupPr/>
          <m:e>
            <m:r>
              <m:t>10</m:t>
            </m:r>
          </m:e>
          <m:sup>
            <m:r>
              <m:t>−3</m:t>
            </m:r>
          </m:sup>
        </m:sSup>
        <m:r>
          <m:t>=1624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Вт;</w:t>
      </w:r>
    </w:p>
    <w:p>
      <w:pPr>
        <w:spacing w:after="60" w:before="60"/>
        <w:ind w:left="709"/>
        <w:jc w:val="left"/>
      </w:pPr>
      <m:oMath>
        <m:sSub>
          <m:sSubPr/>
          <m:e>
            <m:r>
              <m:t>η</m:t>
            </m:r>
          </m:e>
          <m:sub>
            <m:r>
              <m:t>н</m:t>
            </m:r>
          </m:sub>
        </m:sSub>
        <m:r>
          <m:t>=</m:t>
        </m:r>
        <m:f>
          <m:num>
            <m:r>
              <m:t>1624</m:t>
            </m:r>
          </m:num>
          <m:den>
            <m:r>
              <m:t>4397</m:t>
            </m:r>
          </m:den>
        </m:f>
        <m:r>
          <m:t>=0,369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(36,9 %).</w:t>
      </w:r>
    </w:p>
    <w:p>
      <w:pPr>
        <w:spacing w:after="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Остальные точки рассчитаны так же, результаты приведены в таблице 1.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Сравнительная характеристика ЦН при различных значениях оборотов вала</w:t>
      </w:r>
    </w:p>
    <w:tbl>
      <w:tblPr>
        <w:tblW w:type="dxa" w:w="935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  <w:gridCol w:w="740"/>
      </w:tblGrid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Точка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9350"/>
            <w:gridSpan w:val="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  <w:vertAlign w:val="subscript"/>
              </w:rPr>
              <w:t xml:space="preserve">с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 = 2910 об/мин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  <w:t xml:space="preserve">с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м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/сут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84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  <w:t xml:space="preserve">с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м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/с·10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perscript"/>
              </w:rPr>
              <w:t xml:space="preserve">-3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0,000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0,116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0,231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0,347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0,463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0,532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0,637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0,752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0,868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0,972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  <w:t xml:space="preserve">с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м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530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530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525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465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435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380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  <w:t xml:space="preserve">с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Вт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4450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4850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5150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5450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5850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6150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6800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7750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8900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10000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η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  <w:t xml:space="preserve">с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%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12,5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23,0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31,5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36,0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37,0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35,0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29,0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17,0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</w:t>
            </w:r>
          </w:p>
        </w:tc>
      </w:tr>
      <w:tr>
        <w:trPr>
          <w:cantSplit/>
        </w:trPr>
        <w:tc>
          <w:tcPr>
            <w:tcW w:type="dxa" w:w="9350"/>
            <w:gridSpan w:val="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  <w:vertAlign w:val="subscript"/>
              </w:rPr>
              <w:t xml:space="preserve">н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 = 2602 об/мин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  <w:t xml:space="preserve">н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м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/сут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8,9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17,9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26,8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35,8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41,1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49,2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58,1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67,1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75,1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  <w:t xml:space="preserve">н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м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perscript"/>
              </w:rPr>
              <w:t xml:space="preserve">3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/с·10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perscript"/>
              </w:rPr>
              <w:t xml:space="preserve">-3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0,000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0,103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0,207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0,310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0,414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0,476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0,569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0,673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0,776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0,869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  <w:t xml:space="preserve">н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м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424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424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420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372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348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  <w:t xml:space="preserve">н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Вт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3181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3467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3682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3896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4182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4397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4861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5540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6363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7149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  <w:t xml:space="preserve">п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Вт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430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852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1230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1510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1624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1696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1609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1096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η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vertAlign w:val="subscript"/>
              </w:rPr>
              <w:t xml:space="preserve">н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%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12,4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23,1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31,6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36,1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36,9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34,9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29,0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17,2</w:t>
            </w:r>
          </w:p>
        </w:tc>
        <w:tc>
          <w:tcPr>
            <w:tcW w:type="dxa" w:w="7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0,0</w:t>
            </w:r>
          </w:p>
        </w:tc>
      </w:tr>
    </w:tbl>
    <w:p>
      <w:pPr>
        <w:spacing w:after="0" w:before="20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данным таблицы 1 построены характеристики насоса при старой и новой частоте вращения (рисунок 2).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Характеристики насоса при n = 2910 и n = 2602 об/мин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снижении частоты вращения на 10,6 % все кривые сместились вниз и влево. Напор при нулевой подаче уменьшился с 530 до 424 м, то есть на 20 %, а максимальная подача с 84 до 75,1 м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/сут. Мощность в оптимальном режиме снизилась с 6,15 до 4,40 кВт (на 28,5 %). Оптимальный режим сместился с 46 до 41,1 м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/сут.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формулам подобия КПД насоса не меняется. В расчете максимальный КПД получился 36,9 % вместо 37 %, небольшие отличия в точках (до 0,4 %) получились из-за неточности снятия N и η с графика.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Пересчет характеристики центробежного насоса при изменении свойств перекачиваемой жидкости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Пересчитывается характеристика того же насоса при работе на вязкой жидкости. Частота вращения остается n = 2910 об/мин. Вязкость и плотность жидкости по варианту:</w:t>
      </w:r>
    </w:p>
    <w:p>
      <w:pPr>
        <w:tabs>
          <w:tab w:val="center" w:pos="4677"/>
          <w:tab w:val="right" w:pos="9355"/>
        </w:tabs>
        <w:spacing w:after="100" w:before="1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r>
          <m:t>ν=(</m:t>
        </m:r>
        <m:r>
          <m:t>10+1,5∙7</m:t>
        </m:r>
        <m:r>
          <m:t>)∙</m:t>
        </m:r>
        <m:sSup>
          <m:sSupPr/>
          <m:e>
            <m:r>
              <m:t>10</m:t>
            </m:r>
          </m:e>
          <m:sup>
            <m:r>
              <m:t>−6</m:t>
            </m:r>
          </m:sup>
        </m:sSup>
        <m:r>
          <m:t>=20,5∙</m:t>
        </m:r>
        <m:sSup>
          <m:sSupPr/>
          <m:e>
            <m:r>
              <m:t>10</m:t>
            </m:r>
          </m:e>
          <m:sup>
            <m:r>
              <m:t>−6</m:t>
            </m:r>
          </m:sup>
        </m:sSup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м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/с;</w:t>
      </w:r>
    </w:p>
    <w:p>
      <w:pPr>
        <w:tabs>
          <w:tab w:val="center" w:pos="4677"/>
          <w:tab w:val="right" w:pos="9355"/>
        </w:tabs>
        <w:spacing w:after="100" w:before="1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r>
          <m:t>ρ=1000−15∙1,5∙7=842,5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кг/м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воде максимальный КПД 37 % насос имеет при подаче Q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46 м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/сут. Для пересчета выбрано пять режимов: 0,6Q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0,8Q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Q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1,2Q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1,4Q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Напор, мощность и КПД для них сняты с рисунка 1.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Пересчет выполняется с помощью опытных коэффициентов:</w:t>
      </w:r>
    </w:p>
    <w:p>
      <w:pPr>
        <w:tabs>
          <w:tab w:val="center" w:pos="4677"/>
          <w:tab w:val="right" w:pos="9355"/>
        </w:tabs>
        <w:spacing w:after="100" w:before="1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sSub>
          <m:sSubPr/>
          <m:e>
            <m:r>
              <m:t>Q</m:t>
            </m:r>
          </m:e>
          <m:sub>
            <m:r>
              <m:t>ν</m:t>
            </m:r>
          </m:sub>
        </m:sSub>
        <m:r>
          <m:t>=</m:t>
        </m:r>
        <m:sSub>
          <m:sSubPr/>
          <m:e>
            <m:r>
              <m:t>K</m:t>
            </m:r>
          </m:e>
          <m:sub>
            <m:r>
              <m:t>Q</m:t>
            </m:r>
          </m:sub>
        </m:sSub>
        <m:r>
          <m:t>∙</m:t>
        </m:r>
        <m:sSub>
          <m:sSubPr/>
          <m:e>
            <m:r>
              <m:t>Q</m:t>
            </m:r>
          </m:e>
          <m:sub>
            <m:r>
              <m:t>в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(6)</w:t>
      </w:r>
    </w:p>
    <w:p>
      <w:pPr>
        <w:tabs>
          <w:tab w:val="center" w:pos="4677"/>
          <w:tab w:val="right" w:pos="9355"/>
        </w:tabs>
        <w:spacing w:after="100" w:before="1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sSub>
          <m:sSubPr/>
          <m:e>
            <m:r>
              <m:t>H</m:t>
            </m:r>
          </m:e>
          <m:sub>
            <m:r>
              <m:t>ν</m:t>
            </m:r>
          </m:sub>
        </m:sSub>
        <m:r>
          <m:t>=</m:t>
        </m:r>
        <m:sSub>
          <m:sSubPr/>
          <m:e>
            <m:r>
              <m:t>K</m:t>
            </m:r>
          </m:e>
          <m:sub>
            <m:r>
              <m:t>H</m:t>
            </m:r>
          </m:sub>
        </m:sSub>
        <m:r>
          <m:t>∙</m:t>
        </m:r>
        <m:sSub>
          <m:sSubPr/>
          <m:e>
            <m:r>
              <m:t>H</m:t>
            </m:r>
          </m:e>
          <m:sub>
            <m:r>
              <m:t>в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(7)</w:t>
      </w:r>
    </w:p>
    <w:p>
      <w:pPr>
        <w:tabs>
          <w:tab w:val="center" w:pos="4677"/>
          <w:tab w:val="right" w:pos="9355"/>
        </w:tabs>
        <w:spacing w:after="100" w:before="1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sSub>
          <m:sSubPr/>
          <m:e>
            <m:r>
              <m:t>η</m:t>
            </m:r>
          </m:e>
          <m:sub>
            <m:r>
              <m:t>ν</m:t>
            </m:r>
          </m:sub>
        </m:sSub>
        <m:r>
          <m:t>=</m:t>
        </m:r>
        <m:sSub>
          <m:sSubPr/>
          <m:e>
            <m:r>
              <m:t>K</m:t>
            </m:r>
          </m:e>
          <m:sub>
            <m:r>
              <m:t>η</m:t>
            </m:r>
          </m:sub>
        </m:sSub>
        <m:r>
          <m:t>∙</m:t>
        </m:r>
        <m:sSub>
          <m:sSubPr/>
          <m:e>
            <m:r>
              <m:t>η</m:t>
            </m:r>
          </m:e>
          <m:sub>
            <m:r>
              <m:t>в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(8)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Q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ν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H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ν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η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ν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подача, напор и КПД насоса на вязкой жидкости; Q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H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η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то же на воде; K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Q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K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K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η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пересчетные коэффициенты.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Коэффициенты находятся по графику П.Д. Ляпкова (рисунок 3) в зависимости от числа Рейнольдса:</w:t>
      </w:r>
    </w:p>
    <w:p>
      <w:pPr>
        <w:tabs>
          <w:tab w:val="center" w:pos="4677"/>
          <w:tab w:val="right" w:pos="9355"/>
        </w:tabs>
        <w:spacing w:after="100" w:before="100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	Re = </w:t>
      </w:r>
      <m:oMath>
        <m:f>
          <m:num>
            <m:rad>
              <m:radPr/>
              <m:deg>
                <m:r>
                  <m:t>3</m:t>
                </m:r>
              </m:deg>
              <m:e>
                <m:sSup>
                  <m:sSupPr/>
                  <m:e>
                    <m:sSub>
                      <m:sSubPr/>
                      <m:e>
                        <m:r>
                          <m:t>Q</m:t>
                        </m:r>
                      </m:e>
                      <m:sub>
                        <m:r>
                          <m:t>ов</m:t>
                        </m:r>
                      </m:sub>
                    </m:sSub>
                  </m:e>
                  <m:sup>
                    <m:r>
                      <m:t>2</m:t>
                    </m:r>
                  </m:sup>
                </m:sSup>
                <m:r>
                  <m:t>∙</m:t>
                </m:r>
                <m:r>
                  <m:t>n</m:t>
                </m:r>
              </m:e>
            </m:rad>
          </m:num>
          <m:den>
            <m:r>
              <m:t>ν</m:t>
            </m:r>
          </m:den>
        </m:f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(9)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Q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оптимальная подача насоса на воде, м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/с; n – частота вращения, при которой снята характеристика, об/мин; ν – кинематическая вязкость жидкости, м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/с.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46 м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/сут = 0,532·10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-3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/с, тогда</w:t>
      </w:r>
    </w:p>
    <w:p>
      <w:pPr>
        <w:spacing w:after="100" w:before="100"/>
        <w:ind w:left="709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Re = </w:t>
      </w:r>
      <m:oMath>
        <m:f>
          <m:num>
            <m:rad>
              <m:radPr/>
              <m:deg>
                <m:r>
                  <m:t>3</m:t>
                </m:r>
              </m:deg>
              <m:e>
                <m:sSup>
                  <m:sSupPr/>
                  <m:e>
                    <m:r>
                      <m:t>(</m:t>
                    </m:r>
                    <m:r>
                      <m:t>0,532∙</m:t>
                    </m:r>
                    <m:sSup>
                      <m:sSupPr/>
                      <m:e>
                        <m:r>
                          <m:t>10</m:t>
                        </m:r>
                      </m:e>
                      <m:sup>
                        <m:r>
                          <m:t>−3</m:t>
                        </m:r>
                      </m:sup>
                    </m:sSup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∙2910</m:t>
                </m:r>
              </m:e>
            </m:rad>
          </m:num>
          <m:den>
            <m:r>
              <m:t>20,5∙</m:t>
            </m:r>
            <m:sSup>
              <m:sSupPr/>
              <m:e>
                <m:r>
                  <m:t>10</m:t>
                </m:r>
              </m:e>
              <m:sup>
                <m:r>
                  <m:t>−6</m:t>
                </m:r>
              </m:sup>
            </m:sSup>
          </m:den>
        </m:f>
        <m:r>
          <m:t>=</m:t>
        </m:r>
        <m:r>
          <m:t>4575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Число Рейнольдса считается один раз по оптимальной подаче и относится ко всей характеристике. Коэффициенты K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Q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K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η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одинаковы для всех режимов, а K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каждого режима снимается по своей кривой (от 0,6Q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 1,4Q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14325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Коэффициенты пересчета характеристик центробежных насосов (по П.Д. Ляпкову)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Re = 4575 по графику получено K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Q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0,84, K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η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0,53, K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0,94; 0,92; 0,90; 0,87; 0,83 (для режимов от 0,6Q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 1,4Q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Полезная и потребляемая мощность на вязкой жидкости:</w:t>
      </w:r>
    </w:p>
    <w:p>
      <w:pPr>
        <w:tabs>
          <w:tab w:val="center" w:pos="4677"/>
          <w:tab w:val="right" w:pos="9355"/>
        </w:tabs>
        <w:spacing w:after="100" w:before="1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sSub>
          <m:sSubPr/>
          <m:e>
            <m:r>
              <m:t>N</m:t>
            </m:r>
          </m:e>
          <m:sub>
            <m:r>
              <m:t>пν</m:t>
            </m:r>
          </m:sub>
        </m:sSub>
        <m:r>
          <m:t>=ρ</m:t>
        </m:r>
        <m:r>
          <m:t>g</m:t>
        </m:r>
        <m:sSub>
          <m:sSubPr/>
          <m:e>
            <m:r>
              <m:t>H</m:t>
            </m:r>
          </m:e>
          <m:sub>
            <m:r>
              <m:t>ν</m:t>
            </m:r>
          </m:sub>
        </m:sSub>
        <m:sSub>
          <m:sSubPr/>
          <m:e>
            <m:r>
              <m:t>Q</m:t>
            </m:r>
          </m:e>
          <m:sub>
            <m:r>
              <m:t>ν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(10)</w:t>
      </w:r>
    </w:p>
    <w:p>
      <w:pPr>
        <w:tabs>
          <w:tab w:val="center" w:pos="4677"/>
          <w:tab w:val="right" w:pos="9355"/>
        </w:tabs>
        <w:spacing w:after="100" w:before="1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sSub>
          <m:sSubPr/>
          <m:e>
            <m:r>
              <m:t>N</m:t>
            </m:r>
          </m:e>
          <m:sub>
            <m:r>
              <m:t>ν</m:t>
            </m:r>
          </m:sub>
        </m:sSub>
        <m:r>
          <m:t>=</m:t>
        </m:r>
        <m:f>
          <m:num>
            <m:sSub>
              <m:sSubPr/>
              <m:e>
                <m:r>
                  <m:t>N</m:t>
                </m:r>
              </m:e>
              <m:sub>
                <m:r>
                  <m:t>пν</m:t>
                </m:r>
              </m:sub>
            </m:sSub>
          </m:num>
          <m:den>
            <m:sSub>
              <m:sSubPr/>
              <m:e>
                <m:r>
                  <m:t>η</m:t>
                </m:r>
              </m:e>
              <m:sub>
                <m:r>
                  <m:t>ν</m:t>
                </m:r>
              </m:sub>
            </m:sSub>
          </m:den>
        </m:f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(11)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ρ = 842,5 кг/м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плотность перекачиваемой жидкости.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Пример расчета для режима Q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</w:t>
      </w:r>
    </w:p>
    <w:p>
      <w:pPr>
        <w:spacing w:after="60" w:before="60"/>
        <w:ind w:left="709"/>
        <w:jc w:val="left"/>
      </w:pPr>
      <m:oMath>
        <m:sSub>
          <m:sSubPr/>
          <m:e>
            <m:r>
              <m:t>Q</m:t>
            </m:r>
          </m:e>
          <m:sub>
            <m:r>
              <m:t>ν</m:t>
            </m:r>
          </m:sub>
        </m:sSub>
        <m:r>
          <m:t>=0,84∙46=38,6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м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/сут (0,447·10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-3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/с);</w:t>
      </w:r>
    </w:p>
    <w:p>
      <w:pPr>
        <w:spacing w:after="60" w:before="60"/>
        <w:ind w:left="709"/>
        <w:jc w:val="left"/>
      </w:pPr>
      <m:oMath>
        <m:sSub>
          <m:sSubPr/>
          <m:e>
            <m:r>
              <m:t>H</m:t>
            </m:r>
          </m:e>
          <m:sub>
            <m:r>
              <m:t>ν</m:t>
            </m:r>
          </m:sub>
        </m:sSub>
        <m:r>
          <m:t>=0,90∙435=392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м;</w:t>
      </w:r>
    </w:p>
    <w:p>
      <w:pPr>
        <w:spacing w:after="60" w:before="60"/>
        <w:ind w:left="709"/>
        <w:jc w:val="left"/>
      </w:pPr>
      <m:oMath>
        <m:sSub>
          <m:sSubPr/>
          <m:e>
            <m:r>
              <m:t>η</m:t>
            </m:r>
          </m:e>
          <m:sub>
            <m:r>
              <m:t>ν</m:t>
            </m:r>
          </m:sub>
        </m:sSub>
        <m:r>
          <m:t>=0,53∙37=19,6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%;</w:t>
      </w:r>
    </w:p>
    <w:p>
      <w:pPr>
        <w:spacing w:after="60" w:before="60"/>
        <w:ind w:left="709"/>
        <w:jc w:val="left"/>
      </w:pPr>
      <m:oMath>
        <m:sSub>
          <m:sSubPr/>
          <m:e>
            <m:r>
              <m:t>N</m:t>
            </m:r>
          </m:e>
          <m:sub>
            <m:r>
              <m:t>пν</m:t>
            </m:r>
          </m:sub>
        </m:sSub>
        <m:r>
          <m:t>=842,5∙9,81∙391,5∙0,447∙</m:t>
        </m:r>
        <m:sSup>
          <m:sSupPr/>
          <m:e>
            <m:r>
              <m:t>10</m:t>
            </m:r>
          </m:e>
          <m:sup>
            <m:r>
              <m:t>−3</m:t>
            </m:r>
          </m:sup>
        </m:sSup>
        <m:r>
          <m:t>=1447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Вт = 1,45 кВт;</w:t>
      </w:r>
    </w:p>
    <w:p>
      <w:pPr>
        <w:spacing w:after="60" w:before="60"/>
        <w:ind w:left="709"/>
        <w:jc w:val="left"/>
      </w:pPr>
      <m:oMath>
        <m:sSub>
          <m:sSubPr/>
          <m:e>
            <m:r>
              <m:t>N</m:t>
            </m:r>
          </m:e>
          <m:sub>
            <m:r>
              <m:t>ν</m:t>
            </m:r>
          </m:sub>
        </m:sSub>
        <m:r>
          <m:t>=</m:t>
        </m:r>
        <m:f>
          <m:num>
            <m:r>
              <m:t>1,45</m:t>
            </m:r>
          </m:num>
          <m:den>
            <m:r>
              <m:t>0,196</m:t>
            </m:r>
          </m:den>
        </m:f>
        <m:r>
          <m:t>=7,38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 кВт.</w:t>
      </w:r>
    </w:p>
    <w:p>
      <w:pPr>
        <w:spacing w:after="0" w:before="6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пересчета для всех режимов приведены в таблице 2.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Сравнительная характеристика ЦН при различных значениях вязкости</w:t>
      </w:r>
    </w:p>
    <w:tbl>
      <w:tblPr>
        <w:tblW w:type="dxa" w:w="935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5"/>
        <w:gridCol w:w="1400"/>
        <w:gridCol w:w="1400"/>
        <w:gridCol w:w="1400"/>
        <w:gridCol w:w="1400"/>
        <w:gridCol w:w="1400"/>
      </w:tblGrid>
      <w:tr>
        <w:trPr>
          <w:cantSplit/>
        </w:trPr>
        <w:tc>
          <w:tcPr>
            <w:tcW w:type="dxa" w:w="2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Режим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0,6Q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0,8Q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1,2Q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1,4Q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bscript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355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Вода, ν = 1·10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perscript"/>
              </w:rPr>
              <w:t xml:space="preserve">-6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м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/с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в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м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perscript"/>
              </w:rPr>
              <w:t xml:space="preserve">3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/сут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27,6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36,8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64,4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в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м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perscript"/>
              </w:rPr>
              <w:t xml:space="preserve">3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/с·10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perscript"/>
              </w:rPr>
              <w:t xml:space="preserve">-3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0,319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0,426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0,532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0,639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0,745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в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м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310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в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кВт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5,40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5,75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6,15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6,80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7,70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η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в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%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29,5</w:t>
            </w:r>
          </w:p>
        </w:tc>
      </w:tr>
      <w:tr>
        <w:trPr>
          <w:cantSplit/>
        </w:trPr>
        <w:tc>
          <w:tcPr>
            <w:tcW w:type="dxa" w:w="9355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Пересчетные коэффициенты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</w:t>
            </w:r>
          </w:p>
        </w:tc>
        <w:tc>
          <w:tcPr>
            <w:tcW w:type="dxa" w:w="700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4575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Q</w:t>
            </w:r>
          </w:p>
        </w:tc>
        <w:tc>
          <w:tcPr>
            <w:tcW w:type="dxa" w:w="700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0,84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H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0,94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0,92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0,90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0,87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0,83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η</w:t>
            </w:r>
          </w:p>
        </w:tc>
        <w:tc>
          <w:tcPr>
            <w:tcW w:type="dxa" w:w="700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0,53</w:t>
            </w:r>
          </w:p>
        </w:tc>
      </w:tr>
      <w:tr>
        <w:trPr>
          <w:cantSplit/>
        </w:trPr>
        <w:tc>
          <w:tcPr>
            <w:tcW w:type="dxa" w:w="9355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Вязкая жидкость, ν = 20,5·10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perscript"/>
              </w:rPr>
              <w:t xml:space="preserve">-6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м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/с, ρ = 842,5 кг/м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vertAlign w:val="superscript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ν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м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perscript"/>
              </w:rPr>
              <w:t xml:space="preserve">3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/сут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30,9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38,6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54,1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ν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м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perscript"/>
              </w:rPr>
              <w:t xml:space="preserve">3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/с·10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perscript"/>
              </w:rPr>
              <w:t xml:space="preserve">-3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0,268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0,358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0,447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0,537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0,626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ν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м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257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пν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кВт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1,06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1,31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1,45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1,47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1,33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ν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кВт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6,80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7,04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7,38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7,91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8,52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η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ν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%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15,6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18,6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19,6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18,6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keepNext w:val="false"/>
              <w:keepLines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15,6</w:t>
            </w:r>
          </w:p>
        </w:tc>
      </w:tr>
    </w:tbl>
    <w:p>
      <w:pPr>
        <w:spacing w:after="0" w:before="20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данным таблицы 2 построены характеристики насоса на воде и на вязкой жидкости (рисунок 4).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– Характеристики насоса на воде и на вязкой жидкости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вязкой жидкости подача насоса уменьшилась на 16 %. Напор снизился на 6–17 %, больше всего на больших подачах (при 1,4Q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310 до 257 м), поэтому кривая H(Q) стала круче. Максимальный КПД упал с 37 до 19,6 %, почти в два раза, а оптимальная подача сместилась с 46 до 38,6 м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/сут.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Потребляемая мощность в оптимальном режиме выросла с 6,15 до 7,38 кВт (на 20 %), хотя полезная мощность стала меньше: 1,45 кВт против 2,27 кВт на воде. Это объясняется тем, что в вязкой жидкости сильно возрастают потери на трение.</w:t>
      </w:r>
    </w:p>
    <w:p>
      <w:r>
        <w:br w:type="page"/>
      </w:r>
    </w:p>
    <w:p>
      <w:pPr>
        <w:pStyle w:val="Heading1"/>
        <w:keepNext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ВЫВОДЫ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При уменьшении частоты вращения вала с 2910 до 2602 об/мин характеристика насоса смещается в сторону меньших подач и напоров. Напор при нулевой подаче снизился на 20 %, мощность в оптимальном режиме на 28,5 %, а КПД остался прежним (около 37 %).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При перекачке жидкости вязкостью 20,5·10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-6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/с КПД насоса снизился с 37 до 19,6 %, подача уменьшилась на 16 %, а потребляемая мощность выросла на 20 %. Поэтому при работе насоса на вязкой нефти двигатель нужно подбирать с запасом по мощности.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СПИСОК ЛИТЕРАТУРЫ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Касьянов В.М. Гидромашины и компрессоры: учебник для вузов. – 2-е изд., перераб. и доп. – М.: Недра, 1972.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Касьянов В.М., Кривенков С.В., Ходырев А.И., Чернобыльский А.Г. Гидромашины и компрессоры: конспект лекций. Тетрадь I. Гидромашины. Основы теории. – М.: РГУ нефти и газа им. И.М. Губкина.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Пересчет характеристики центробежного насоса: методические указания к домашней работе №1. – М.: РГУ нефти и газа (НИУ) имени И.М. Губкина.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utoHyphenation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2026-10-13T19:18:19.004Z</dcterms:created>
  <dcterms:modified xsi:type="dcterms:W3CDTF">2026-10-13T19:18:19.004Z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