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34F0" w:rsidRPr="00B834F0" w:rsidRDefault="00B834F0" w:rsidP="00872667">
      <w:pPr>
        <w:spacing w:after="0"/>
        <w:rPr>
          <w:b/>
          <w:bCs/>
          <w:lang w:val="de-DE"/>
        </w:rPr>
      </w:pPr>
      <w:r w:rsidRPr="00B834F0">
        <w:rPr>
          <w:b/>
          <w:bCs/>
          <w:lang w:val="de-DE"/>
        </w:rPr>
        <w:t>Namenskonventionen</w:t>
      </w:r>
    </w:p>
    <w:p w:rsidR="00A43CCB" w:rsidRPr="00872667" w:rsidRDefault="00B834F0" w:rsidP="00872667">
      <w:pPr>
        <w:spacing w:after="0"/>
        <w:rPr>
          <w:sz w:val="20"/>
          <w:szCs w:val="20"/>
          <w:lang w:val="de-DE"/>
        </w:rPr>
      </w:pPr>
      <w:r w:rsidRPr="00872667">
        <w:rPr>
          <w:sz w:val="20"/>
          <w:szCs w:val="20"/>
          <w:lang w:val="de-DE"/>
        </w:rPr>
        <w:t xml:space="preserve">Namenskonventionen lassen die Programmen verständlicher und leichter lesbar. </w:t>
      </w:r>
    </w:p>
    <w:p w:rsidR="00A43CCB" w:rsidRDefault="00B834F0" w:rsidP="00872667">
      <w:pPr>
        <w:spacing w:after="0"/>
        <w:rPr>
          <w:sz w:val="20"/>
          <w:szCs w:val="20"/>
          <w:lang w:val="de-DE"/>
        </w:rPr>
      </w:pPr>
      <w:r w:rsidRPr="00872667">
        <w:rPr>
          <w:sz w:val="20"/>
          <w:szCs w:val="20"/>
          <w:lang w:val="de-DE"/>
        </w:rPr>
        <w:t>Sie können auch Informationen über die Funktion des Bezeichners bereitstellen, z. B. ob es sich um eine Konstante, ein Paket oder eine Klasse handelt, die zum Verständnis des Codes hilfreich sein können.</w:t>
      </w:r>
    </w:p>
    <w:p w:rsidR="00872667" w:rsidRDefault="00872667" w:rsidP="00872667">
      <w:pPr>
        <w:spacing w:after="0"/>
        <w:rPr>
          <w:b/>
          <w:bCs/>
          <w:lang w:val="de-DE"/>
        </w:rPr>
      </w:pPr>
    </w:p>
    <w:p w:rsidR="00B834F0" w:rsidRDefault="00DC3317" w:rsidP="00872667">
      <w:pPr>
        <w:spacing w:after="0"/>
        <w:rPr>
          <w:b/>
          <w:bCs/>
          <w:lang w:val="de-DE"/>
        </w:rPr>
      </w:pPr>
      <w:r>
        <w:rPr>
          <w:b/>
          <w:bCs/>
          <w:lang w:val="de-DE"/>
        </w:rPr>
        <w:t>Package:</w:t>
      </w:r>
    </w:p>
    <w:p w:rsidR="00DC3317" w:rsidRPr="00872667" w:rsidRDefault="00B834F0" w:rsidP="00A43CCB">
      <w:pPr>
        <w:spacing w:after="0"/>
        <w:rPr>
          <w:sz w:val="20"/>
          <w:szCs w:val="20"/>
          <w:lang w:val="de-DE"/>
        </w:rPr>
      </w:pPr>
      <w:r w:rsidRPr="00872667">
        <w:rPr>
          <w:sz w:val="20"/>
          <w:szCs w:val="20"/>
          <w:lang w:val="de-DE"/>
        </w:rPr>
        <w:t>Das Präfix eines Paketnamens</w:t>
      </w:r>
      <w:r w:rsidR="00DC3317" w:rsidRPr="00872667">
        <w:rPr>
          <w:sz w:val="20"/>
          <w:szCs w:val="20"/>
          <w:lang w:val="de-DE"/>
        </w:rPr>
        <w:t xml:space="preserve"> für ein Integration Projekt</w:t>
      </w:r>
      <w:r w:rsidRPr="00872667">
        <w:rPr>
          <w:sz w:val="20"/>
          <w:szCs w:val="20"/>
          <w:lang w:val="de-DE"/>
        </w:rPr>
        <w:t xml:space="preserve"> </w:t>
      </w:r>
      <w:r w:rsidR="00FE2199" w:rsidRPr="00872667">
        <w:rPr>
          <w:sz w:val="20"/>
          <w:szCs w:val="20"/>
          <w:lang w:val="de-DE"/>
        </w:rPr>
        <w:t xml:space="preserve">soll so aussehen : </w:t>
      </w:r>
      <w:proofErr w:type="spellStart"/>
      <w:r w:rsidR="00FE2199" w:rsidRPr="00872667">
        <w:rPr>
          <w:b/>
          <w:bCs/>
          <w:sz w:val="20"/>
          <w:szCs w:val="20"/>
          <w:lang w:val="de-DE"/>
        </w:rPr>
        <w:t>de.techem</w:t>
      </w:r>
      <w:r w:rsidR="00DC3317" w:rsidRPr="00872667">
        <w:rPr>
          <w:b/>
          <w:bCs/>
          <w:sz w:val="20"/>
          <w:szCs w:val="20"/>
          <w:lang w:val="de-DE"/>
        </w:rPr>
        <w:t>.eai</w:t>
      </w:r>
      <w:proofErr w:type="spellEnd"/>
    </w:p>
    <w:p w:rsidR="00DC3317" w:rsidRPr="00872667" w:rsidRDefault="00DC3317" w:rsidP="00A43CCB">
      <w:pPr>
        <w:spacing w:after="0"/>
        <w:rPr>
          <w:sz w:val="20"/>
          <w:szCs w:val="20"/>
          <w:lang w:val="de-DE"/>
        </w:rPr>
      </w:pPr>
      <w:r w:rsidRPr="00872667">
        <w:rPr>
          <w:sz w:val="20"/>
          <w:szCs w:val="20"/>
          <w:lang w:val="de-DE"/>
        </w:rPr>
        <w:t>Nachfolgende Komponenten des Paketnamens variieren gemäß den i</w:t>
      </w:r>
      <w:r w:rsidRPr="00872667">
        <w:rPr>
          <w:sz w:val="20"/>
          <w:szCs w:val="20"/>
          <w:lang w:val="de-DE"/>
        </w:rPr>
        <w:t>nternen Namenskonventionen</w:t>
      </w:r>
      <w:r w:rsidRPr="00872667">
        <w:rPr>
          <w:sz w:val="20"/>
          <w:szCs w:val="20"/>
          <w:lang w:val="de-DE"/>
        </w:rPr>
        <w:t xml:space="preserve">.  </w:t>
      </w:r>
      <w:r w:rsidRPr="00872667">
        <w:rPr>
          <w:sz w:val="20"/>
          <w:szCs w:val="20"/>
          <w:lang w:val="de-DE"/>
        </w:rPr>
        <w:t xml:space="preserve">Dies können </w:t>
      </w:r>
      <w:r w:rsidRPr="00872667">
        <w:rPr>
          <w:sz w:val="20"/>
          <w:szCs w:val="20"/>
          <w:lang w:val="de-DE"/>
        </w:rPr>
        <w:t xml:space="preserve">Projekt-, Computer- oder Anmeldenamen </w:t>
      </w:r>
      <w:r w:rsidRPr="00872667">
        <w:rPr>
          <w:sz w:val="20"/>
          <w:szCs w:val="20"/>
          <w:lang w:val="de-DE"/>
        </w:rPr>
        <w:t>sein</w:t>
      </w:r>
      <w:r w:rsidRPr="00872667">
        <w:rPr>
          <w:sz w:val="20"/>
          <w:szCs w:val="20"/>
          <w:lang w:val="de-DE"/>
        </w:rPr>
        <w:t>.</w:t>
      </w:r>
    </w:p>
    <w:p w:rsidR="00872667" w:rsidRDefault="00B834F0" w:rsidP="00872667">
      <w:pPr>
        <w:spacing w:after="0"/>
        <w:rPr>
          <w:b/>
          <w:bCs/>
          <w:sz w:val="20"/>
          <w:szCs w:val="20"/>
          <w:lang w:val="de-DE"/>
        </w:rPr>
      </w:pPr>
      <w:r w:rsidRPr="00872667">
        <w:rPr>
          <w:sz w:val="20"/>
          <w:szCs w:val="20"/>
          <w:lang w:val="de-DE"/>
        </w:rPr>
        <w:t>Ein Beispiel</w:t>
      </w:r>
      <w:r w:rsidR="00DC3317" w:rsidRPr="00872667">
        <w:rPr>
          <w:sz w:val="20"/>
          <w:szCs w:val="20"/>
          <w:lang w:val="de-DE"/>
        </w:rPr>
        <w:t xml:space="preserve"> dafür ist</w:t>
      </w:r>
      <w:r w:rsidRPr="00872667">
        <w:rPr>
          <w:b/>
          <w:bCs/>
          <w:sz w:val="20"/>
          <w:szCs w:val="20"/>
          <w:lang w:val="de-DE"/>
        </w:rPr>
        <w:t xml:space="preserve">: </w:t>
      </w:r>
      <w:r w:rsidR="00FE2199" w:rsidRPr="00872667">
        <w:rPr>
          <w:b/>
          <w:bCs/>
          <w:sz w:val="20"/>
          <w:szCs w:val="20"/>
          <w:lang w:val="de-DE"/>
        </w:rPr>
        <w:t xml:space="preserve">    </w:t>
      </w:r>
      <w:proofErr w:type="spellStart"/>
      <w:r w:rsidRPr="00872667">
        <w:rPr>
          <w:b/>
          <w:bCs/>
          <w:sz w:val="20"/>
          <w:szCs w:val="20"/>
          <w:lang w:val="de-DE"/>
        </w:rPr>
        <w:t>de.techem.eai.utddecodeservice</w:t>
      </w:r>
      <w:proofErr w:type="spellEnd"/>
    </w:p>
    <w:p w:rsidR="00872667" w:rsidRDefault="00872667" w:rsidP="00872667">
      <w:pPr>
        <w:spacing w:after="0"/>
        <w:rPr>
          <w:b/>
          <w:bCs/>
          <w:lang w:val="de-DE"/>
        </w:rPr>
      </w:pPr>
    </w:p>
    <w:p w:rsidR="00872667" w:rsidRDefault="00DC3317" w:rsidP="00872667">
      <w:pPr>
        <w:spacing w:after="0"/>
        <w:rPr>
          <w:b/>
          <w:bCs/>
          <w:lang w:val="de-DE"/>
        </w:rPr>
      </w:pPr>
      <w:r w:rsidRPr="00DC3317">
        <w:rPr>
          <w:b/>
          <w:bCs/>
          <w:lang w:val="de-DE"/>
        </w:rPr>
        <w:t>Klassen:</w:t>
      </w:r>
    </w:p>
    <w:p w:rsidR="00DC3317" w:rsidRPr="00872667" w:rsidRDefault="00DC3317" w:rsidP="00872667">
      <w:pPr>
        <w:spacing w:after="0"/>
        <w:rPr>
          <w:sz w:val="20"/>
          <w:szCs w:val="20"/>
          <w:lang w:val="de-DE"/>
        </w:rPr>
      </w:pPr>
      <w:r w:rsidRPr="00872667">
        <w:rPr>
          <w:sz w:val="20"/>
          <w:szCs w:val="20"/>
          <w:lang w:val="de-DE"/>
        </w:rPr>
        <w:t>Klassennamen sollten Substantive sein, wobei der erste Buchstabe jedes inter</w:t>
      </w:r>
      <w:r w:rsidR="00A43CCB" w:rsidRPr="00872667">
        <w:rPr>
          <w:sz w:val="20"/>
          <w:szCs w:val="20"/>
          <w:lang w:val="de-DE"/>
        </w:rPr>
        <w:t>nen Wortes groß geschrieben werden soll</w:t>
      </w:r>
      <w:r w:rsidRPr="00872667">
        <w:rPr>
          <w:sz w:val="20"/>
          <w:szCs w:val="20"/>
          <w:lang w:val="de-DE"/>
        </w:rPr>
        <w:t xml:space="preserve">. </w:t>
      </w:r>
    </w:p>
    <w:p w:rsidR="00A43CCB" w:rsidRPr="00872667" w:rsidRDefault="00DC3317" w:rsidP="00872667">
      <w:pPr>
        <w:spacing w:after="0"/>
        <w:rPr>
          <w:sz w:val="20"/>
          <w:szCs w:val="20"/>
          <w:lang w:val="de-DE"/>
        </w:rPr>
      </w:pPr>
      <w:r w:rsidRPr="00872667">
        <w:rPr>
          <w:sz w:val="20"/>
          <w:szCs w:val="20"/>
          <w:lang w:val="de-DE"/>
        </w:rPr>
        <w:t xml:space="preserve">Versuchen Sie, Ihre Klassennamen einfach und aussagekräftig zu halten. </w:t>
      </w:r>
    </w:p>
    <w:p w:rsidR="00C636D6" w:rsidRPr="00872667" w:rsidRDefault="00A43CCB" w:rsidP="00872667">
      <w:pPr>
        <w:spacing w:after="0"/>
        <w:rPr>
          <w:sz w:val="20"/>
          <w:szCs w:val="20"/>
          <w:lang w:val="de-DE"/>
        </w:rPr>
      </w:pPr>
      <w:r w:rsidRPr="00872667">
        <w:rPr>
          <w:sz w:val="20"/>
          <w:szCs w:val="20"/>
          <w:lang w:val="de-DE"/>
        </w:rPr>
        <w:t>V</w:t>
      </w:r>
      <w:r w:rsidR="00DC3317" w:rsidRPr="00872667">
        <w:rPr>
          <w:sz w:val="20"/>
          <w:szCs w:val="20"/>
          <w:lang w:val="de-DE"/>
        </w:rPr>
        <w:t>ermeiden Sie Akronyme und Abkürzungen.</w:t>
      </w:r>
    </w:p>
    <w:p w:rsidR="00872667" w:rsidRPr="00872667" w:rsidRDefault="00872667" w:rsidP="00872667">
      <w:pPr>
        <w:spacing w:after="0"/>
        <w:rPr>
          <w:b/>
          <w:bCs/>
          <w:lang w:val="de-DE"/>
        </w:rPr>
      </w:pPr>
    </w:p>
    <w:p w:rsidR="00DC3317" w:rsidRPr="00872667" w:rsidRDefault="00DC3317" w:rsidP="00872667">
      <w:pPr>
        <w:spacing w:after="0"/>
        <w:rPr>
          <w:b/>
          <w:bCs/>
          <w:lang w:val="de-DE"/>
        </w:rPr>
      </w:pPr>
      <w:r w:rsidRPr="00DC3317">
        <w:rPr>
          <w:b/>
          <w:bCs/>
          <w:lang w:val="de-DE"/>
        </w:rPr>
        <w:t>Interface:</w:t>
      </w:r>
    </w:p>
    <w:p w:rsidR="00DC3317" w:rsidRDefault="00DC3317" w:rsidP="00872667">
      <w:pPr>
        <w:spacing w:after="0"/>
        <w:rPr>
          <w:sz w:val="20"/>
          <w:szCs w:val="20"/>
          <w:lang w:val="de-DE"/>
        </w:rPr>
      </w:pPr>
      <w:r w:rsidRPr="00872667">
        <w:rPr>
          <w:sz w:val="20"/>
          <w:szCs w:val="20"/>
          <w:lang w:val="de-DE"/>
        </w:rPr>
        <w:t>Schnittstellennamen sollten wie Klassennamen geschrieben werden.</w:t>
      </w:r>
    </w:p>
    <w:p w:rsidR="00872667" w:rsidRPr="00872667" w:rsidRDefault="00872667" w:rsidP="00872667">
      <w:pPr>
        <w:spacing w:after="0"/>
        <w:rPr>
          <w:sz w:val="20"/>
          <w:szCs w:val="20"/>
          <w:lang w:val="de-DE"/>
        </w:rPr>
      </w:pPr>
    </w:p>
    <w:p w:rsidR="00DC3317" w:rsidRPr="00DC3317" w:rsidRDefault="00DC3317" w:rsidP="00872667">
      <w:pPr>
        <w:spacing w:after="0"/>
        <w:rPr>
          <w:b/>
          <w:bCs/>
          <w:lang w:val="de-DE"/>
        </w:rPr>
      </w:pPr>
      <w:r w:rsidRPr="00DC3317">
        <w:rPr>
          <w:b/>
          <w:bCs/>
          <w:lang w:val="de-DE"/>
        </w:rPr>
        <w:t>Methoden:</w:t>
      </w:r>
    </w:p>
    <w:p w:rsidR="000F01DD" w:rsidRPr="00872667" w:rsidRDefault="000F01DD" w:rsidP="00872667">
      <w:pPr>
        <w:spacing w:after="0"/>
        <w:rPr>
          <w:sz w:val="20"/>
          <w:szCs w:val="20"/>
          <w:lang w:val="de-DE"/>
        </w:rPr>
      </w:pPr>
      <w:r w:rsidRPr="00872667">
        <w:rPr>
          <w:sz w:val="20"/>
          <w:szCs w:val="20"/>
          <w:lang w:val="de-DE"/>
        </w:rPr>
        <w:t>Bei Methoden soll das erste Wort ein Verb sein</w:t>
      </w:r>
      <w:r w:rsidRPr="00872667">
        <w:rPr>
          <w:sz w:val="20"/>
          <w:szCs w:val="20"/>
          <w:lang w:val="de-DE"/>
        </w:rPr>
        <w:t>.</w:t>
      </w:r>
      <w:r w:rsidR="00DC3317" w:rsidRPr="00872667">
        <w:rPr>
          <w:sz w:val="20"/>
          <w:szCs w:val="20"/>
          <w:lang w:val="de-DE"/>
        </w:rPr>
        <w:t xml:space="preserve"> </w:t>
      </w:r>
    </w:p>
    <w:p w:rsidR="000F01DD" w:rsidRPr="00872667" w:rsidRDefault="000F01DD" w:rsidP="00872667">
      <w:pPr>
        <w:spacing w:after="0"/>
        <w:rPr>
          <w:sz w:val="20"/>
          <w:szCs w:val="20"/>
          <w:lang w:val="de-DE"/>
        </w:rPr>
      </w:pPr>
      <w:r w:rsidRPr="00872667">
        <w:rPr>
          <w:sz w:val="20"/>
          <w:szCs w:val="20"/>
          <w:lang w:val="de-DE"/>
        </w:rPr>
        <w:t>Der erste Buchstabe soll klein geschrieben sein.</w:t>
      </w:r>
    </w:p>
    <w:p w:rsidR="00DC3317" w:rsidRPr="00872667" w:rsidRDefault="000F01DD" w:rsidP="00872667">
      <w:pPr>
        <w:spacing w:after="0"/>
        <w:rPr>
          <w:sz w:val="20"/>
          <w:szCs w:val="20"/>
          <w:lang w:val="de-DE"/>
        </w:rPr>
      </w:pPr>
      <w:r w:rsidRPr="00872667">
        <w:rPr>
          <w:sz w:val="20"/>
          <w:szCs w:val="20"/>
          <w:lang w:val="de-DE"/>
        </w:rPr>
        <w:t>D</w:t>
      </w:r>
      <w:r w:rsidR="00DC3317" w:rsidRPr="00872667">
        <w:rPr>
          <w:sz w:val="20"/>
          <w:szCs w:val="20"/>
          <w:lang w:val="de-DE"/>
        </w:rPr>
        <w:t xml:space="preserve">er erste Buchstabe jedes internen Wortes </w:t>
      </w:r>
      <w:r w:rsidRPr="00872667">
        <w:rPr>
          <w:sz w:val="20"/>
          <w:szCs w:val="20"/>
          <w:lang w:val="de-DE"/>
        </w:rPr>
        <w:t xml:space="preserve">soll </w:t>
      </w:r>
      <w:r w:rsidR="00DC3317" w:rsidRPr="00872667">
        <w:rPr>
          <w:sz w:val="20"/>
          <w:szCs w:val="20"/>
          <w:lang w:val="de-DE"/>
        </w:rPr>
        <w:t>groß geschrieben wird.</w:t>
      </w:r>
    </w:p>
    <w:p w:rsidR="000F01DD" w:rsidRPr="00872667" w:rsidRDefault="00A43CCB" w:rsidP="00872667">
      <w:pPr>
        <w:spacing w:after="0"/>
        <w:rPr>
          <w:sz w:val="20"/>
          <w:szCs w:val="20"/>
          <w:lang w:val="de-DE"/>
        </w:rPr>
      </w:pPr>
      <w:r w:rsidRPr="00872667">
        <w:rPr>
          <w:sz w:val="20"/>
          <w:szCs w:val="20"/>
          <w:lang w:val="de-DE"/>
        </w:rPr>
        <w:t>Die Name einer Methode</w:t>
      </w:r>
      <w:r w:rsidR="000F01DD" w:rsidRPr="00872667">
        <w:rPr>
          <w:sz w:val="20"/>
          <w:szCs w:val="20"/>
          <w:lang w:val="de-DE"/>
        </w:rPr>
        <w:t xml:space="preserve"> soll</w:t>
      </w:r>
      <w:r w:rsidRPr="00872667">
        <w:rPr>
          <w:sz w:val="20"/>
          <w:szCs w:val="20"/>
          <w:lang w:val="de-DE"/>
        </w:rPr>
        <w:t xml:space="preserve"> ein zusammenfassende Überblick für,</w:t>
      </w:r>
      <w:r w:rsidR="000F01DD" w:rsidRPr="00872667">
        <w:rPr>
          <w:sz w:val="20"/>
          <w:szCs w:val="20"/>
          <w:lang w:val="de-DE"/>
        </w:rPr>
        <w:t xml:space="preserve"> das in der Methode implementierte Logik</w:t>
      </w:r>
      <w:r w:rsidRPr="00872667">
        <w:rPr>
          <w:sz w:val="20"/>
          <w:szCs w:val="20"/>
          <w:lang w:val="de-DE"/>
        </w:rPr>
        <w:t>, darstellen.</w:t>
      </w:r>
    </w:p>
    <w:p w:rsidR="00872667" w:rsidRDefault="00872667" w:rsidP="00872667">
      <w:pPr>
        <w:spacing w:after="0"/>
        <w:rPr>
          <w:lang w:val="de-DE"/>
        </w:rPr>
      </w:pPr>
    </w:p>
    <w:p w:rsidR="000F01DD" w:rsidRDefault="000F01DD" w:rsidP="00872667">
      <w:pPr>
        <w:spacing w:after="0"/>
        <w:rPr>
          <w:b/>
          <w:bCs/>
          <w:lang w:val="de-DE"/>
        </w:rPr>
      </w:pPr>
      <w:r w:rsidRPr="000F01DD">
        <w:rPr>
          <w:b/>
          <w:bCs/>
          <w:lang w:val="de-DE"/>
        </w:rPr>
        <w:t>Konstanten</w:t>
      </w:r>
      <w:r>
        <w:rPr>
          <w:b/>
          <w:bCs/>
          <w:lang w:val="de-DE"/>
        </w:rPr>
        <w:t>:</w:t>
      </w:r>
    </w:p>
    <w:p w:rsidR="000F01DD" w:rsidRPr="00872667" w:rsidRDefault="000F01DD" w:rsidP="00872667">
      <w:pPr>
        <w:spacing w:after="0"/>
        <w:rPr>
          <w:sz w:val="20"/>
          <w:szCs w:val="20"/>
          <w:lang w:val="de-DE"/>
        </w:rPr>
      </w:pPr>
      <w:r w:rsidRPr="00872667">
        <w:rPr>
          <w:sz w:val="20"/>
          <w:szCs w:val="20"/>
          <w:lang w:val="de-DE"/>
        </w:rPr>
        <w:t xml:space="preserve">Die Namen der </w:t>
      </w:r>
      <w:r w:rsidR="00A43CCB" w:rsidRPr="00872667">
        <w:rPr>
          <w:sz w:val="20"/>
          <w:szCs w:val="20"/>
          <w:lang w:val="de-DE"/>
        </w:rPr>
        <w:t xml:space="preserve">Variablen, die </w:t>
      </w:r>
      <w:r w:rsidRPr="00872667">
        <w:rPr>
          <w:sz w:val="20"/>
          <w:szCs w:val="20"/>
          <w:lang w:val="de-DE"/>
        </w:rPr>
        <w:t>als Klassenkonstanten deklariert sind sollen groß geschrieben sein.</w:t>
      </w:r>
    </w:p>
    <w:p w:rsidR="009146D2" w:rsidRDefault="009146D2" w:rsidP="00872667">
      <w:pPr>
        <w:spacing w:after="0"/>
        <w:rPr>
          <w:sz w:val="20"/>
          <w:szCs w:val="20"/>
          <w:lang w:val="de-DE"/>
        </w:rPr>
      </w:pPr>
      <w:r w:rsidRPr="00872667">
        <w:rPr>
          <w:sz w:val="20"/>
          <w:szCs w:val="20"/>
          <w:lang w:val="de-DE"/>
        </w:rPr>
        <w:t>Wenn die Name mehr als ein Wort beinhaltet, dann sollen die Wörter mit ein Unterstriche getrennt werden.</w:t>
      </w:r>
    </w:p>
    <w:p w:rsidR="00872667" w:rsidRPr="00872667" w:rsidRDefault="00872667" w:rsidP="00872667">
      <w:pPr>
        <w:spacing w:after="0"/>
        <w:rPr>
          <w:sz w:val="20"/>
          <w:szCs w:val="20"/>
          <w:lang w:val="de-DE"/>
        </w:rPr>
      </w:pPr>
    </w:p>
    <w:p w:rsidR="009146D2" w:rsidRDefault="009146D2" w:rsidP="00872667">
      <w:pPr>
        <w:spacing w:after="0"/>
        <w:rPr>
          <w:lang w:val="de-DE"/>
        </w:rPr>
      </w:pPr>
      <w:bookmarkStart w:id="0" w:name="_GoBack"/>
      <w:r>
        <w:rPr>
          <w:b/>
          <w:bCs/>
          <w:lang w:val="de-DE"/>
        </w:rPr>
        <w:t>Variablen</w:t>
      </w:r>
      <w:r>
        <w:rPr>
          <w:lang w:val="de-DE"/>
        </w:rPr>
        <w:t>:</w:t>
      </w:r>
    </w:p>
    <w:bookmarkEnd w:id="0"/>
    <w:p w:rsidR="009146D2" w:rsidRPr="00872667" w:rsidRDefault="009146D2" w:rsidP="00872667">
      <w:pPr>
        <w:spacing w:after="0"/>
        <w:rPr>
          <w:sz w:val="20"/>
          <w:szCs w:val="20"/>
          <w:lang w:val="de-DE"/>
        </w:rPr>
      </w:pPr>
      <w:r w:rsidRPr="00872667">
        <w:rPr>
          <w:sz w:val="20"/>
          <w:szCs w:val="20"/>
          <w:lang w:val="de-DE"/>
        </w:rPr>
        <w:t>Variablennamen sollten nicht mit Unterstrich oder Dollarzeichen beginnen, auch wenn beide zulässig sind.</w:t>
      </w:r>
    </w:p>
    <w:p w:rsidR="009146D2" w:rsidRPr="00872667" w:rsidRDefault="009146D2" w:rsidP="00872667">
      <w:pPr>
        <w:spacing w:after="0"/>
        <w:rPr>
          <w:sz w:val="20"/>
          <w:szCs w:val="20"/>
          <w:lang w:val="de-DE"/>
        </w:rPr>
      </w:pPr>
      <w:r w:rsidRPr="00872667">
        <w:rPr>
          <w:sz w:val="20"/>
          <w:szCs w:val="20"/>
          <w:lang w:val="de-DE"/>
        </w:rPr>
        <w:t>Interne Wörter beginnen mit Großbuchstaben.</w:t>
      </w:r>
    </w:p>
    <w:p w:rsidR="009146D2" w:rsidRPr="00872667" w:rsidRDefault="009146D2" w:rsidP="00872667">
      <w:pPr>
        <w:spacing w:after="0"/>
        <w:rPr>
          <w:sz w:val="20"/>
          <w:szCs w:val="20"/>
          <w:lang w:val="de-DE"/>
        </w:rPr>
      </w:pPr>
      <w:r w:rsidRPr="00872667">
        <w:rPr>
          <w:sz w:val="20"/>
          <w:szCs w:val="20"/>
          <w:lang w:val="de-DE"/>
        </w:rPr>
        <w:t>Variablennamen sollten kurz und aussagekräftig sein.</w:t>
      </w:r>
    </w:p>
    <w:p w:rsidR="00C636D6" w:rsidRDefault="00C636D6" w:rsidP="00872667">
      <w:pPr>
        <w:spacing w:after="0"/>
        <w:rPr>
          <w:sz w:val="20"/>
          <w:szCs w:val="20"/>
          <w:lang w:val="de-DE"/>
        </w:rPr>
      </w:pPr>
      <w:r w:rsidRPr="00872667">
        <w:rPr>
          <w:sz w:val="20"/>
          <w:szCs w:val="20"/>
          <w:lang w:val="de-DE"/>
        </w:rPr>
        <w:t>Z</w:t>
      </w:r>
      <w:r w:rsidRPr="00872667">
        <w:rPr>
          <w:sz w:val="20"/>
          <w:szCs w:val="20"/>
          <w:lang w:val="de-DE"/>
        </w:rPr>
        <w:t>ähler</w:t>
      </w:r>
      <w:r w:rsidRPr="00872667">
        <w:rPr>
          <w:sz w:val="20"/>
          <w:szCs w:val="20"/>
          <w:lang w:val="de-DE"/>
        </w:rPr>
        <w:t xml:space="preserve"> in Schleifen</w:t>
      </w:r>
      <w:r w:rsidRPr="00872667">
        <w:rPr>
          <w:sz w:val="20"/>
          <w:szCs w:val="20"/>
          <w:lang w:val="de-DE"/>
        </w:rPr>
        <w:t xml:space="preserve"> sollen einfach Kennzeichnungen wie z.B. i oder </w:t>
      </w:r>
      <w:r w:rsidRPr="00872667">
        <w:rPr>
          <w:sz w:val="20"/>
          <w:szCs w:val="20"/>
          <w:lang w:val="de-DE"/>
        </w:rPr>
        <w:t>j</w:t>
      </w:r>
      <w:r w:rsidRPr="00872667">
        <w:rPr>
          <w:sz w:val="20"/>
          <w:szCs w:val="20"/>
          <w:lang w:val="de-DE"/>
        </w:rPr>
        <w:t xml:space="preserve"> erhalten</w:t>
      </w:r>
    </w:p>
    <w:p w:rsidR="00872667" w:rsidRPr="00872667" w:rsidRDefault="00872667" w:rsidP="00872667">
      <w:pPr>
        <w:spacing w:after="0"/>
        <w:rPr>
          <w:sz w:val="20"/>
          <w:szCs w:val="20"/>
          <w:lang w:val="de-DE"/>
        </w:rPr>
      </w:pPr>
    </w:p>
    <w:p w:rsidR="00872667" w:rsidRDefault="00C636D6" w:rsidP="00872667">
      <w:pPr>
        <w:spacing w:after="0"/>
        <w:rPr>
          <w:b/>
          <w:bCs/>
          <w:lang w:val="de-DE"/>
        </w:rPr>
      </w:pPr>
      <w:r w:rsidRPr="00C636D6">
        <w:rPr>
          <w:b/>
          <w:bCs/>
          <w:lang w:val="de-DE"/>
        </w:rPr>
        <w:t>Allgemein</w:t>
      </w:r>
      <w:r>
        <w:rPr>
          <w:b/>
          <w:bCs/>
          <w:lang w:val="de-DE"/>
        </w:rPr>
        <w:t>:</w:t>
      </w:r>
    </w:p>
    <w:p w:rsidR="00C636D6" w:rsidRPr="00872667" w:rsidRDefault="00C636D6" w:rsidP="00872667">
      <w:pPr>
        <w:spacing w:after="0"/>
        <w:rPr>
          <w:sz w:val="20"/>
          <w:szCs w:val="20"/>
          <w:lang w:val="de-DE"/>
        </w:rPr>
      </w:pPr>
      <w:r w:rsidRPr="00872667">
        <w:rPr>
          <w:sz w:val="20"/>
          <w:szCs w:val="20"/>
          <w:lang w:val="de-DE"/>
        </w:rPr>
        <w:t xml:space="preserve">Benutze fachlichen bedeutenden Begriffe </w:t>
      </w:r>
      <w:r w:rsidRPr="00872667">
        <w:rPr>
          <w:sz w:val="20"/>
          <w:szCs w:val="20"/>
          <w:lang w:val="de-DE"/>
        </w:rPr>
        <w:t xml:space="preserve"> (Bsp.: </w:t>
      </w:r>
      <w:proofErr w:type="spellStart"/>
      <w:r w:rsidRPr="00872667">
        <w:rPr>
          <w:sz w:val="20"/>
          <w:szCs w:val="20"/>
          <w:lang w:val="de-DE"/>
        </w:rPr>
        <w:t>OrderBundler</w:t>
      </w:r>
      <w:proofErr w:type="spellEnd"/>
      <w:r w:rsidRPr="00872667">
        <w:rPr>
          <w:sz w:val="20"/>
          <w:szCs w:val="20"/>
          <w:lang w:val="de-DE"/>
        </w:rPr>
        <w:t xml:space="preserve">, </w:t>
      </w:r>
      <w:proofErr w:type="spellStart"/>
      <w:r w:rsidRPr="00872667">
        <w:rPr>
          <w:sz w:val="20"/>
          <w:szCs w:val="20"/>
          <w:lang w:val="de-DE"/>
        </w:rPr>
        <w:t>CustomerDataSender</w:t>
      </w:r>
      <w:proofErr w:type="spellEnd"/>
      <w:r w:rsidRPr="00872667">
        <w:rPr>
          <w:sz w:val="20"/>
          <w:szCs w:val="20"/>
          <w:lang w:val="de-DE"/>
        </w:rPr>
        <w:t>).</w:t>
      </w:r>
    </w:p>
    <w:p w:rsidR="00A43CCB" w:rsidRPr="00872667" w:rsidRDefault="00A43CCB" w:rsidP="00872667">
      <w:pPr>
        <w:spacing w:after="0"/>
        <w:rPr>
          <w:sz w:val="20"/>
          <w:szCs w:val="20"/>
          <w:lang w:val="de-DE"/>
        </w:rPr>
      </w:pPr>
      <w:r w:rsidRPr="00872667">
        <w:rPr>
          <w:sz w:val="20"/>
          <w:szCs w:val="20"/>
          <w:lang w:val="de-DE"/>
        </w:rPr>
        <w:t xml:space="preserve">Vermeide so weite wie möglich lange Namen. </w:t>
      </w:r>
    </w:p>
    <w:p w:rsidR="00A43CCB" w:rsidRPr="00C636D6" w:rsidRDefault="00A43CCB" w:rsidP="000F01DD">
      <w:pPr>
        <w:rPr>
          <w:lang w:val="de-DE"/>
        </w:rPr>
      </w:pPr>
    </w:p>
    <w:sectPr w:rsidR="00A43CCB" w:rsidRPr="00C636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4F0"/>
    <w:rsid w:val="000F01DD"/>
    <w:rsid w:val="00872667"/>
    <w:rsid w:val="009146D2"/>
    <w:rsid w:val="00A43CCB"/>
    <w:rsid w:val="00B834F0"/>
    <w:rsid w:val="00C636D6"/>
    <w:rsid w:val="00DC3317"/>
    <w:rsid w:val="00FE21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39626"/>
  <w15:chartTrackingRefBased/>
  <w15:docId w15:val="{CB02AB06-A5D8-468B-90CD-FADDF4528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1589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Qarfaoui, Ahmed</dc:creator>
  <cp:keywords/>
  <dc:description/>
  <cp:lastModifiedBy>El Qarfaoui, Ahmed</cp:lastModifiedBy>
  <cp:revision>1</cp:revision>
  <dcterms:created xsi:type="dcterms:W3CDTF">2020-02-07T14:15:00Z</dcterms:created>
  <dcterms:modified xsi:type="dcterms:W3CDTF">2020-02-07T15:35:00Z</dcterms:modified>
</cp:coreProperties>
</file>