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180"/>
              <w:jc w:val="center"/>
            </w:pPr>
            <w:r>
              <w:rPr>
                <w:rFonts w:ascii="Arial" w:cs="Arial" w:eastAsia="Arial" w:hAnsi="Arial"/>
                <w:b/>
                <w:bCs/>
                <w:color w:val="F4A261"/>
                <w:sz w:val="52"/>
                <w:szCs w:val="52"/>
              </w:rPr>
              <w:t xml:space="preserve">MY MASTER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ТЕХНІЧНЕ ЗАВДАННЯ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F4A261"/>
                <w:sz w:val="26"/>
                <w:szCs w:val="26"/>
              </w:rPr>
              <w:t xml:space="preserve">Сторінка «Авто з США під ключ»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mymastermyk.com.ua/remontavtozusa</w:t>
            </w:r>
          </w:p>
          <w:p>
            <w:pPr>
              <w:spacing w:after="18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Версія 1.1  |  Травень 2026  |  + Візуальний мокап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Візуальна схема сторінки (Wireframe)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Нижче — поблокова схема сторінки зверху донизу. Кожен блок: номер, назва, колір (відповідає фактичному фону) і короткий зміст. </w:t>
      </w:r>
      <w:r>
        <w:rPr>
          <w:rFonts w:ascii="Arial" w:cs="Arial" w:eastAsia="Arial" w:hAnsi="Arial"/>
          <w:sz w:val="20"/>
          <w:szCs w:val="20"/>
        </w:rPr>
        <w:t xml:space="preserve">Детальний інтерактивний HTML-мокап </w:t>
      </w: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відкрити окремо: Мокап_Сторінка_Авто_з_США.html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Легенда: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00"/>
        <w:gridCol w:w="1800"/>
        <w:gridCol w:w="300"/>
        <w:gridCol w:w="18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4"/>
                <w:szCs w:val="14"/>
              </w:rPr>
              <w:t xml:space="preserve"> 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Темний фон (navy #1A1A2E)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4"/>
                <w:szCs w:val="14"/>
              </w:rPr>
              <w:t xml:space="preserve"> 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Білий фон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4"/>
                <w:szCs w:val="14"/>
              </w:rPr>
              <w:t xml:space="preserve"> 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8"/>
                <w:szCs w:val="18"/>
              </w:rPr>
              <w:t xml:space="preserve">Сірий фон (section)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rHeight w:val="10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HERO — Відео + Заголовок + CTA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Автоплей відео · H1 · 2 кнопки · зірки Google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TRUST BAR — 5 цифр довіри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7+ років · 200+ авто · 3 роки гарантія · 7 кроків · 100% з номерами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10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БОЛІ КЛІЄНТА — 6 карток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«Куплю мотлох» · «Митниця» · «5 СТО» · «Прихована ціна» · «Термін» · «Безпека»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10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РІШЕННЯ / УТП — 6 відповідей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Відповідь на кожен біль · конкретика · гарантії · УТП з цифрами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1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7 КРОКІВ — Повний цикл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Таймлайн від аукціону до номерів · фото кожного кроку · анімація при скролі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10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ГАЛЕРЕЯ ДО / ПІСЛЯ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Split-image слайдер · мін. 4 кейси · реальні фото · підпис марка/термін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10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КАЛЬКУЛЯТОР ВАРТОСТІ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поля: тип/об'єм/рік/стан → орієнтовна ціна → форма заявки (мікроконверсія)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10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ПОРІВНЯЛЬНА ТАБЛИЦЯ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My Master ✓ vs Інші ✗ · 12 параметрів · без агресії — тільки факти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10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09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ВІДГУКИ — Google Reviews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Слайдер · 128 відгуків · 4.9★ · верифіковані посилання · відеовідгуки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КОМАНДА — Назар + майстри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Живі фото в СТО · ім'я · спеціалізація · 3–5 людей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10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FAQ — 9 питань + Schema.org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Accordion · schema.org/FAQPage · SEO-сніпет у Google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10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ФОРМА ЗАЯВКИ — Головний CTA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2 поля · Thank You · Google Sheets + Email + Telegram · UTM-теги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2A4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2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МОБІЛЬНА STICKY ПАНЕЛЬ (13)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position:fixed · bottom:0 · тільки мобайл · Зателефонувати + Написати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  <w:tr>
        <w:trPr>
          <w:trHeight w:val="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—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FOOTER — Контакти, карта, соцмережі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Адреса Мукачево · Телефон · Instagram · TikTok · посилання на послуги</w:t>
            </w:r>
          </w:p>
        </w:tc>
      </w:tr>
      <w:tr>
        <w:trPr>
          <w:trHeight w:val="80" w:hRule="exac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/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Пріоритет блоків для реалізації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Якщо розробка іде в кілька ітерацій — починати з «Критично». Без цих блоків сторінку запускати недоцільно.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64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/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01 Hero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02 Trust bar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03 Болі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04 УТП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05 7 кроків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06 До/Після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07 Калькулятор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08 Порівняння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Корисно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09 Відгуки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10 Команда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Корисно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11 FAQ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Важливо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12 Форма CTA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3946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13 Sticky bar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22"/>
                <w:szCs w:val="22"/>
              </w:rPr>
              <w:t xml:space="preserve">●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Важливо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Мобільна версія — ключові адаптації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Понад 60% трафіку — з мобайлу. Мобільна версія розробляється в першу чергу (Mobile First).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Елемент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Адаптація для мобайлу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Hero відео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Постер-зображення (стоп-кадр) + кнопка Play. Відео не автоплей на мобайлі — споживає трафік.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Сітки карток (3 колонки)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→ 1 колонка на мобайлі (width &lt; 480px)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Trust Bar (5 блоків)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→ 2×2 + 1 або вертикальний scroll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Калькулятор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→ Поля стакуються вертикально (2→1 колонка)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Порівняльна таблиця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→ Горизонтальний scroll або скорочена версія (5 рядків)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Кнопки CTA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→ Width 100%, висота мінімум 48px (зручно тапати)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Sticky header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→ Тільки логотип + телефон. Кнопка «Консультація» — тільки mobile bar знизу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Mobile bar (блок 13)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→ position: fixed; bottom: 0; display:none на десктопі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FAQ accordion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→ Тільки питання видно, відповідь розкривається по тапу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43A40"/>
                <w:sz w:val="19"/>
                <w:szCs w:val="19"/>
              </w:rPr>
              <w:t xml:space="preserve">Галерея До/Після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19"/>
                <w:szCs w:val="19"/>
              </w:rPr>
              <w:t xml:space="preserve">→ Split-slider повинен підтримувати touch events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Поради для максимальної конверсії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Ці технічні рішення безпосередньо впливають на відсоток заявок: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🚀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Швидкість: &lt; 3 сек на 4G. Кожна секунда затримки = -7% конверсії. Стиснення зображень у WebP обов'язкове.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📱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Mobile First: 60%+ трафіку з телефону. Форма і кнопки повинні зручно тапатися (мін. 48×48px).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🎥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Відео на Hero: збільшує час на сторінці на 88%. Але не уповільнює завантаження — тільки lazy-load або YouTube embed.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📸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Галерея До/Після: найсильніший конверсійний елемент. Реальні фото, а не стоки. Кожен зайвий кейс +5-10% до заявок.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🔢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Мінімум полів у формі: кожне зайве поле = -11% конверсії. Залишити тільки Ім'я + Телефон як обов'язкові.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📍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5 точок CTA на сторінці: Hero, після Болів, після 7 кроків, після Порівняння, Головна форма. Клієнт має мати можливість залишити заявку в будь-який момент.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⭐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Зірки Google одразу під заголовком Hero: соціальний доказ у першу секунду = нижче відмов.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📊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UTM-теги на всіх CTA: дозволить бачити який блок дає найбільше заявок і оптимізувати.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💬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Thank You сторінка після форми: пишіть «Назар зателефонує вам протягом 15 хвилин» — конкретика підвищує очікування і знижує тривогу клієнта.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1" w:val="clear"/>
            <w:tcMar>
              <w:top w:type="dxa" w:w="80"/>
              <w:left w:type="dxa" w:w="4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📈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43A40"/>
                <w:sz w:val="20"/>
                <w:szCs w:val="20"/>
              </w:rPr>
              <w:t xml:space="preserve">GA4 + конверсії: налаштувати подію form_submit як конверсію. Без аналітики неможливо оптимізувати.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ТЗ v1.1 — My Master · Травень 2026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Для питань: Назар (власник) · mymastermyk.com.ua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Файли: ТЗ_Сторінка_Авто_з_США.docx  +  Мокап_Сторінка_Авто_з_США.html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E6394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2026-05-20T17:46:33.807Z</dcterms:created>
  <dcterms:modified xsi:type="dcterms:W3CDTF">2026-05-20T17:46:33.807Z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