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6B88" w14:textId="7B96125F" w:rsidR="00800819" w:rsidRDefault="00800819" w:rsidP="00800819">
      <w:pPr>
        <w:jc w:val="center"/>
        <w:rPr>
          <w:sz w:val="36"/>
          <w:szCs w:val="36"/>
        </w:rPr>
      </w:pPr>
      <w:r w:rsidRPr="00800819">
        <w:rPr>
          <w:sz w:val="36"/>
          <w:szCs w:val="36"/>
        </w:rPr>
        <w:t>Wprowadzenie</w:t>
      </w:r>
    </w:p>
    <w:p w14:paraId="474BB3FB" w14:textId="24F8179A" w:rsidR="00800819" w:rsidRDefault="00D83A76">
      <w:r>
        <w:t xml:space="preserve">Sprawdźmy jak zmiana jednego z </w:t>
      </w:r>
      <w:r w:rsidR="00392C77">
        <w:t>współczynników</w:t>
      </w:r>
      <w:r>
        <w:t xml:space="preserve">  nawet o bardzo małą wartość wpłynie na końcowy rezultat rozwiązań.</w:t>
      </w:r>
      <w:r w:rsidR="009275CD">
        <w:t xml:space="preserve"> Aby tego dokonać wybierzmy 2 macierze A</w:t>
      </w:r>
      <w:r w:rsidR="009275CD">
        <w:rPr>
          <w:vertAlign w:val="subscript"/>
        </w:rPr>
        <w:t>1</w:t>
      </w:r>
      <w:r w:rsidR="009275CD">
        <w:t xml:space="preserve"> i A</w:t>
      </w:r>
      <w:r w:rsidR="009275CD">
        <w:rPr>
          <w:vertAlign w:val="subscript"/>
        </w:rPr>
        <w:t>2</w:t>
      </w:r>
      <w:r w:rsidR="009275CD">
        <w:t xml:space="preserve"> oraz wektor b, z którego utworzymy wektor b’ zwiększając jedną z wartości o 10</w:t>
      </w:r>
      <w:r w:rsidR="009275CD">
        <w:rPr>
          <w:vertAlign w:val="superscript"/>
        </w:rPr>
        <w:t>-5</w:t>
      </w:r>
      <w:r w:rsidR="009275CD">
        <w:t>.</w:t>
      </w:r>
    </w:p>
    <w:p w14:paraId="5CAE22A5" w14:textId="77777777" w:rsidR="001259A9" w:rsidRPr="009275CD" w:rsidRDefault="001259A9"/>
    <w:p w14:paraId="6824F549" w14:textId="44395BE0" w:rsidR="00800819" w:rsidRDefault="00800819"/>
    <w:p w14:paraId="56CE4C15" w14:textId="1EEA6C6B" w:rsidR="00C44200" w:rsidRDefault="00C44200">
      <w:r w:rsidRPr="00C44200">
        <w:drawing>
          <wp:inline distT="0" distB="0" distL="0" distR="0" wp14:anchorId="535F1D42" wp14:editId="4E4F7B23">
            <wp:extent cx="5760720" cy="1080770"/>
            <wp:effectExtent l="0" t="0" r="0" b="5080"/>
            <wp:docPr id="9" name="Graf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FD38" w14:textId="77777777" w:rsidR="001259A9" w:rsidRDefault="001259A9"/>
    <w:p w14:paraId="72D15EB7" w14:textId="1F73FA85" w:rsidR="00800819" w:rsidRDefault="009275CD">
      <w:r w:rsidRPr="009275CD">
        <w:rPr>
          <w:noProof/>
        </w:rPr>
        <w:drawing>
          <wp:inline distT="0" distB="0" distL="0" distR="0" wp14:anchorId="128C495D" wp14:editId="2283BD56">
            <wp:extent cx="5760720" cy="1080770"/>
            <wp:effectExtent l="0" t="0" r="0" b="5080"/>
            <wp:docPr id="1" name="Graf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8D58" w14:textId="77777777" w:rsidR="001259A9" w:rsidRDefault="001259A9"/>
    <w:p w14:paraId="0FE44CD4" w14:textId="471087BE" w:rsidR="00D83A76" w:rsidRDefault="00D83A76" w:rsidP="00D819E2">
      <w:r>
        <w:rPr>
          <w:noProof/>
        </w:rPr>
        <w:drawing>
          <wp:inline distT="0" distB="0" distL="0" distR="0" wp14:anchorId="362A3D4A" wp14:editId="4C1A49DF">
            <wp:extent cx="6508750" cy="214519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7782" cy="23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7AC0" w:rsidRPr="00977AC0">
        <w:drawing>
          <wp:inline distT="0" distB="0" distL="0" distR="0" wp14:anchorId="60346FFE" wp14:editId="518FEA08">
            <wp:extent cx="1651000" cy="183444"/>
            <wp:effectExtent l="0" t="0" r="0" b="7620"/>
            <wp:docPr id="17" name="Grafik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322" cy="1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8812" w14:textId="419C5C46" w:rsidR="009275CD" w:rsidRDefault="009275CD" w:rsidP="00D819E2"/>
    <w:p w14:paraId="3F43133B" w14:textId="0B458206" w:rsidR="001259A9" w:rsidRDefault="001259A9" w:rsidP="00D819E2"/>
    <w:p w14:paraId="0499D8FB" w14:textId="77777777" w:rsidR="001259A9" w:rsidRDefault="001259A9" w:rsidP="00D819E2"/>
    <w:p w14:paraId="32127334" w14:textId="1D25BC86" w:rsidR="009275CD" w:rsidRDefault="009275CD" w:rsidP="009275CD">
      <w:pPr>
        <w:jc w:val="center"/>
        <w:rPr>
          <w:sz w:val="36"/>
          <w:szCs w:val="36"/>
        </w:rPr>
      </w:pPr>
      <w:r w:rsidRPr="009275CD">
        <w:rPr>
          <w:sz w:val="36"/>
          <w:szCs w:val="36"/>
        </w:rPr>
        <w:t>Wyniki</w:t>
      </w:r>
    </w:p>
    <w:p w14:paraId="4BBE2204" w14:textId="77777777" w:rsidR="001259A9" w:rsidRPr="009275CD" w:rsidRDefault="001259A9" w:rsidP="009275CD">
      <w:pPr>
        <w:jc w:val="center"/>
        <w:rPr>
          <w:sz w:val="36"/>
          <w:szCs w:val="36"/>
        </w:rPr>
      </w:pPr>
    </w:p>
    <w:p w14:paraId="193AE15A" w14:textId="2634CE91" w:rsidR="009275CD" w:rsidRDefault="00A0367A" w:rsidP="00D819E2">
      <w:r w:rsidRPr="00A0367A">
        <w:drawing>
          <wp:inline distT="0" distB="0" distL="0" distR="0" wp14:anchorId="52E5692A" wp14:editId="16AC3BD3">
            <wp:extent cx="5760720" cy="194310"/>
            <wp:effectExtent l="0" t="0" r="0" b="0"/>
            <wp:docPr id="10" name="Graf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67A">
        <w:rPr>
          <w:sz w:val="36"/>
          <w:szCs w:val="36"/>
        </w:rPr>
        <w:drawing>
          <wp:inline distT="0" distB="0" distL="0" distR="0" wp14:anchorId="47621B3A" wp14:editId="2649438D">
            <wp:extent cx="5760720" cy="190500"/>
            <wp:effectExtent l="0" t="0" r="0" b="0"/>
            <wp:docPr id="11" name="Graf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11C6" w14:textId="48035F72" w:rsidR="009275CD" w:rsidRDefault="00A0367A" w:rsidP="00D819E2">
      <w:r w:rsidRPr="00A0367A">
        <w:drawing>
          <wp:inline distT="0" distB="0" distL="0" distR="0" wp14:anchorId="643ACD13" wp14:editId="7F6F5E9F">
            <wp:extent cx="5760720" cy="196215"/>
            <wp:effectExtent l="0" t="0" r="0" b="0"/>
            <wp:docPr id="12" name="Graf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0C3B" w14:textId="0F969F05" w:rsidR="00A0367A" w:rsidRDefault="00A0367A" w:rsidP="00BB3CDB">
      <w:r w:rsidRPr="00A0367A">
        <w:drawing>
          <wp:inline distT="0" distB="0" distL="0" distR="0" wp14:anchorId="3E69562A" wp14:editId="0D5A3178">
            <wp:extent cx="5760720" cy="181610"/>
            <wp:effectExtent l="0" t="0" r="0" b="8890"/>
            <wp:docPr id="13" name="Graf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DA6F" w14:textId="6A13AB11" w:rsidR="00E43B94" w:rsidRDefault="00E43B94" w:rsidP="00BB3CDB">
      <w:pPr>
        <w:jc w:val="center"/>
      </w:pPr>
      <w:r w:rsidRPr="00E43B94">
        <w:drawing>
          <wp:inline distT="0" distB="0" distL="0" distR="0" wp14:anchorId="11748D6A" wp14:editId="24FB71D6">
            <wp:extent cx="2965450" cy="249985"/>
            <wp:effectExtent l="0" t="0" r="5080" b="0"/>
            <wp:docPr id="14" name="Graf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2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B94">
        <w:drawing>
          <wp:inline distT="0" distB="0" distL="0" distR="0" wp14:anchorId="789FECB0" wp14:editId="55013C4C">
            <wp:extent cx="2825750" cy="220449"/>
            <wp:effectExtent l="0" t="0" r="0" b="8255"/>
            <wp:docPr id="15" name="Graf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684" cy="23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AE67" w14:textId="49ECA3A2" w:rsidR="00E43B94" w:rsidRPr="00E43B94" w:rsidRDefault="00E43B94" w:rsidP="00E43B94">
      <w:pPr>
        <w:jc w:val="center"/>
        <w:rPr>
          <w:sz w:val="36"/>
          <w:szCs w:val="36"/>
        </w:rPr>
      </w:pPr>
      <w:r w:rsidRPr="00E43B94">
        <w:rPr>
          <w:sz w:val="36"/>
          <w:szCs w:val="36"/>
        </w:rPr>
        <w:lastRenderedPageBreak/>
        <w:t>Analiza wyników</w:t>
      </w:r>
    </w:p>
    <w:p w14:paraId="164E69AD" w14:textId="5938D3EF" w:rsidR="00E43B94" w:rsidRDefault="00E43B94" w:rsidP="00D819E2"/>
    <w:p w14:paraId="7427599A" w14:textId="31880F8C" w:rsidR="00E43B94" w:rsidRPr="006916CD" w:rsidRDefault="00E43B94" w:rsidP="00D819E2">
      <w:r>
        <w:t>Analizując 2 pierwsze równania z macierzą A</w:t>
      </w:r>
      <w:r>
        <w:rPr>
          <w:vertAlign w:val="subscript"/>
        </w:rPr>
        <w:t>1</w:t>
      </w:r>
      <w:r>
        <w:t xml:space="preserve"> wyniki rozwiązań nie różnią się diametralnie mimo zmiany wektora b na b’. Natomiast przypadek z macierzą A</w:t>
      </w:r>
      <w:r>
        <w:rPr>
          <w:vertAlign w:val="subscript"/>
        </w:rPr>
        <w:t xml:space="preserve">2 </w:t>
      </w:r>
      <w:r>
        <w:t>pokazuje, że zmiana istotnie wpłynęła na wyniki rozwiązań y</w:t>
      </w:r>
      <w:r>
        <w:rPr>
          <w:vertAlign w:val="subscript"/>
        </w:rPr>
        <w:t xml:space="preserve">2 </w:t>
      </w:r>
      <w:r>
        <w:t>i y’</w:t>
      </w:r>
      <w:r>
        <w:rPr>
          <w:vertAlign w:val="subscript"/>
        </w:rPr>
        <w:t>2</w:t>
      </w:r>
      <w:r>
        <w:t xml:space="preserve">. Obliczając normy różnic rozwiązań poszczególnych macierzy dochodzimy do wniosku, że </w:t>
      </w:r>
      <w:r w:rsidR="009C6B7E">
        <w:t>duża różnica między nimi ma związek z wskaźnikiem uwarunkowania macierzy A</w:t>
      </w:r>
      <w:r w:rsidR="009C6B7E">
        <w:rPr>
          <w:vertAlign w:val="subscript"/>
        </w:rPr>
        <w:t xml:space="preserve">1 </w:t>
      </w:r>
      <w:r w:rsidR="009C6B7E">
        <w:t>i A</w:t>
      </w:r>
      <w:r w:rsidR="009C6B7E">
        <w:rPr>
          <w:vertAlign w:val="subscript"/>
        </w:rPr>
        <w:t xml:space="preserve">2. </w:t>
      </w:r>
      <w:r w:rsidR="00666240" w:rsidRPr="00666240">
        <w:rPr>
          <w:rFonts w:ascii="Arial" w:hAnsi="Arial" w:cs="Arial"/>
          <w:color w:val="202122"/>
          <w:sz w:val="21"/>
          <w:szCs w:val="21"/>
          <w:shd w:val="clear" w:color="auto" w:fill="FFFFFF"/>
        </w:rPr>
        <w:t>Wskaźnik uwarunkowania</w:t>
      </w:r>
      <w:r w:rsidR="00666240">
        <w:rPr>
          <w:rFonts w:ascii="Arial" w:hAnsi="Arial" w:cs="Arial"/>
          <w:color w:val="202122"/>
          <w:sz w:val="21"/>
          <w:szCs w:val="21"/>
          <w:shd w:val="clear" w:color="auto" w:fill="FFFFFF"/>
        </w:rPr>
        <w:t> określa, w jakim stopniu</w:t>
      </w:r>
      <w:r w:rsidR="0066624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błąd numeryczny  </w:t>
      </w:r>
      <w:r w:rsidR="00666240">
        <w:rPr>
          <w:rFonts w:ascii="Arial" w:hAnsi="Arial" w:cs="Arial"/>
          <w:color w:val="202122"/>
          <w:sz w:val="21"/>
          <w:szCs w:val="21"/>
          <w:shd w:val="clear" w:color="auto" w:fill="FFFFFF"/>
        </w:rPr>
        <w:t> danych wejściowych danego problemu wpływa na błąd wyniku.</w:t>
      </w:r>
      <w:r w:rsidR="0066624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6916CD">
        <w:rPr>
          <w:rFonts w:ascii="Arial" w:hAnsi="Arial" w:cs="Arial"/>
          <w:color w:val="202122"/>
          <w:sz w:val="21"/>
          <w:szCs w:val="21"/>
          <w:shd w:val="clear" w:color="auto" w:fill="FFFFFF"/>
        </w:rPr>
        <w:t>Dla macierzy A</w:t>
      </w:r>
      <w:r w:rsidR="006916CD">
        <w:rPr>
          <w:rFonts w:ascii="Arial" w:hAnsi="Arial" w:cs="Arial"/>
          <w:color w:val="202122"/>
          <w:sz w:val="21"/>
          <w:szCs w:val="21"/>
          <w:shd w:val="clear" w:color="auto" w:fill="FFFFFF"/>
          <w:vertAlign w:val="subscript"/>
        </w:rPr>
        <w:t>1</w:t>
      </w:r>
      <w:r w:rsidR="006916C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niewielkie</w:t>
      </w:r>
      <w:r w:rsidR="006916CD">
        <w:t xml:space="preserve"> </w:t>
      </w:r>
      <w:r w:rsidR="006916CD">
        <w:t>względne</w:t>
      </w:r>
      <w:r w:rsidR="006916CD">
        <w:t xml:space="preserve"> zmiany danych daj</w:t>
      </w:r>
      <w:r w:rsidR="006916CD">
        <w:t>ą</w:t>
      </w:r>
      <w:r w:rsidR="006916CD">
        <w:t xml:space="preserve"> niewielkie wzgl</w:t>
      </w:r>
      <w:r w:rsidR="006916CD">
        <w:t>ę</w:t>
      </w:r>
      <w:r w:rsidR="006916CD">
        <w:t xml:space="preserve">dne zmiany </w:t>
      </w:r>
      <w:r w:rsidR="006916CD">
        <w:t>rozwiązania, więc macierz jest numerycznie dobrze uwarunkowana, natomiast macierz A</w:t>
      </w:r>
      <w:r w:rsidR="006916CD">
        <w:rPr>
          <w:vertAlign w:val="subscript"/>
        </w:rPr>
        <w:t xml:space="preserve">2 </w:t>
      </w:r>
      <w:r w:rsidR="006916CD">
        <w:t xml:space="preserve">jest źle uwarunkowana, ponieważ niewielkie  względne zmiany danych </w:t>
      </w:r>
      <w:r w:rsidR="005848A4">
        <w:t xml:space="preserve">dają </w:t>
      </w:r>
      <w:r w:rsidR="006916CD">
        <w:t>diametralnie różne rozwiązania.</w:t>
      </w:r>
    </w:p>
    <w:p w14:paraId="78FC05C2" w14:textId="628DD5D8" w:rsidR="00E43B94" w:rsidRDefault="00E43B94" w:rsidP="00D819E2"/>
    <w:sectPr w:rsidR="00E43B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F07B6" w14:textId="77777777" w:rsidR="003C72C8" w:rsidRDefault="003C72C8" w:rsidP="00800819">
      <w:pPr>
        <w:spacing w:after="0" w:line="240" w:lineRule="auto"/>
      </w:pPr>
      <w:r>
        <w:separator/>
      </w:r>
    </w:p>
  </w:endnote>
  <w:endnote w:type="continuationSeparator" w:id="0">
    <w:p w14:paraId="06D0E636" w14:textId="77777777" w:rsidR="003C72C8" w:rsidRDefault="003C72C8" w:rsidP="0080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5C835" w14:textId="77777777" w:rsidR="003C72C8" w:rsidRDefault="003C72C8" w:rsidP="00800819">
      <w:pPr>
        <w:spacing w:after="0" w:line="240" w:lineRule="auto"/>
      </w:pPr>
      <w:r>
        <w:separator/>
      </w:r>
    </w:p>
  </w:footnote>
  <w:footnote w:type="continuationSeparator" w:id="0">
    <w:p w14:paraId="1CDDD1FC" w14:textId="77777777" w:rsidR="003C72C8" w:rsidRDefault="003C72C8" w:rsidP="00800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19"/>
    <w:rsid w:val="001259A9"/>
    <w:rsid w:val="001B4286"/>
    <w:rsid w:val="00392C77"/>
    <w:rsid w:val="003C72C8"/>
    <w:rsid w:val="005848A4"/>
    <w:rsid w:val="00666240"/>
    <w:rsid w:val="006916CD"/>
    <w:rsid w:val="007435ED"/>
    <w:rsid w:val="007F68EB"/>
    <w:rsid w:val="00800819"/>
    <w:rsid w:val="009275CD"/>
    <w:rsid w:val="00977AC0"/>
    <w:rsid w:val="009C6B7E"/>
    <w:rsid w:val="00A0367A"/>
    <w:rsid w:val="00A47864"/>
    <w:rsid w:val="00AB339E"/>
    <w:rsid w:val="00BB3CDB"/>
    <w:rsid w:val="00C44200"/>
    <w:rsid w:val="00D4355E"/>
    <w:rsid w:val="00D819E2"/>
    <w:rsid w:val="00D83A76"/>
    <w:rsid w:val="00E43B94"/>
    <w:rsid w:val="00FF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7F5B5"/>
  <w15:chartTrackingRefBased/>
  <w15:docId w15:val="{97737C25-7F50-4A47-8269-9E7CBE46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008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00819"/>
  </w:style>
  <w:style w:type="paragraph" w:styleId="Stopka">
    <w:name w:val="footer"/>
    <w:basedOn w:val="Normalny"/>
    <w:link w:val="StopkaZnak"/>
    <w:uiPriority w:val="99"/>
    <w:unhideWhenUsed/>
    <w:rsid w:val="008008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00819"/>
  </w:style>
  <w:style w:type="character" w:styleId="Hipercze">
    <w:name w:val="Hyperlink"/>
    <w:basedOn w:val="Domylnaczcionkaakapitu"/>
    <w:uiPriority w:val="99"/>
    <w:semiHidden/>
    <w:unhideWhenUsed/>
    <w:rsid w:val="006662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sv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sv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svg"/><Relationship Id="rId25" Type="http://schemas.openxmlformats.org/officeDocument/2006/relationships/image" Target="media/image19.sv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svg"/><Relationship Id="rId23" Type="http://schemas.openxmlformats.org/officeDocument/2006/relationships/image" Target="media/image17.svg"/><Relationship Id="rId10" Type="http://schemas.openxmlformats.org/officeDocument/2006/relationships/image" Target="media/image4.svg"/><Relationship Id="rId19" Type="http://schemas.openxmlformats.org/officeDocument/2006/relationships/image" Target="media/image13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3093</TotalTime>
  <Pages>2</Pages>
  <Words>155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Kachnic</dc:creator>
  <cp:keywords/>
  <dc:description/>
  <cp:lastModifiedBy>Bartłomiej Kachnic</cp:lastModifiedBy>
  <cp:revision>13</cp:revision>
  <cp:lastPrinted>2022-10-26T21:11:00Z</cp:lastPrinted>
  <dcterms:created xsi:type="dcterms:W3CDTF">2022-10-24T17:41:00Z</dcterms:created>
  <dcterms:modified xsi:type="dcterms:W3CDTF">2022-10-26T21:14:00Z</dcterms:modified>
</cp:coreProperties>
</file>