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75826EB2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2A3699">
        <w:t>3.</w:t>
      </w:r>
      <w:r w:rsidR="00CF41AD">
        <w:t>7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1F3574A5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2A3699">
        <w:t>0</w:t>
      </w:r>
      <w:r w:rsidR="00EB2DDA">
        <w:t>3</w:t>
      </w:r>
      <w:r w:rsidR="008966E6">
        <w:t>.</w:t>
      </w:r>
      <w:r w:rsidR="002A3699">
        <w:t>01</w:t>
      </w:r>
      <w:r w:rsidR="00B43EB5" w:rsidRPr="002073B1">
        <w:t>.202</w:t>
      </w:r>
      <w:r w:rsidR="002A3699">
        <w:t>6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3A4938B3" w:rsidR="00A263DA" w:rsidRPr="00A263DA" w:rsidRDefault="00EB2DDA" w:rsidP="00A263DA">
      <w:pPr>
        <w:pStyle w:val="Heading2"/>
      </w:pPr>
      <w:r>
        <w:t xml:space="preserve">Lista </w:t>
      </w:r>
      <w:r w:rsidR="00CF41AD">
        <w:t>z wartownikiem dwukierunkowa</w:t>
      </w:r>
      <w:r>
        <w:t>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493F5374" w14:textId="77777777" w:rsidR="001C380C" w:rsidRDefault="0016569F" w:rsidP="001C380C">
      <w:r>
        <w:t xml:space="preserve">Lista z wartownikiem to struktura danych </w:t>
      </w:r>
      <w:r w:rsidR="001C380C">
        <w:t>przypominająca listę cykliczną</w:t>
      </w:r>
      <w:r>
        <w:t>, której szczególną cechą jest posiadanie specjalnego</w:t>
      </w:r>
      <w:r w:rsidR="001C380C">
        <w:t>, pustego</w:t>
      </w:r>
      <w:r>
        <w:t xml:space="preserve"> elementu zwanego „wartownikiem”</w:t>
      </w:r>
      <w:r w:rsidR="001C380C">
        <w:t>. Dzięki jego obecności możliwe jest pominięcie implementacji specyficznych mechanik wykorzystywanych przy wstawianiu i usuwaniu elementów z końców oraz obsługi pustej listy.</w:t>
      </w:r>
    </w:p>
    <w:p w14:paraId="270B301F" w14:textId="1C9764FC" w:rsidR="0016569F" w:rsidRPr="0016569F" w:rsidRDefault="001C380C" w:rsidP="001C380C">
      <w:r>
        <w:t>W tym sprawozdaniu skupię się na wariancie listy dwukierunkowej z wartownikiem.</w:t>
      </w:r>
      <w:r w:rsidR="0016569F">
        <w:t xml:space="preserve"> </w:t>
      </w:r>
    </w:p>
    <w:p w14:paraId="26FA1311" w14:textId="5D78602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1165176B" w14:textId="42ABF169" w:rsidR="0053083E" w:rsidRDefault="00097DAF" w:rsidP="00EB2DDA">
      <w:pPr>
        <w:pStyle w:val="ListParagraph"/>
        <w:numPr>
          <w:ilvl w:val="0"/>
          <w:numId w:val="1"/>
        </w:numPr>
      </w:pPr>
      <w:r>
        <w:t>Dodawanie elementów</w:t>
      </w:r>
      <w:r w:rsidR="00F06E35">
        <w:t xml:space="preserve"> (</w:t>
      </w:r>
      <m:oMath>
        <m:r>
          <w:rPr>
            <w:rFonts w:ascii="Cambria Math" w:hAnsi="Cambria Math"/>
          </w:rPr>
          <m:t>insert</m:t>
        </m:r>
      </m:oMath>
      <w:r w:rsidR="00F06E35">
        <w:t>)</w:t>
      </w:r>
      <w:r>
        <w:t>.</w:t>
      </w:r>
    </w:p>
    <w:p w14:paraId="0973B9AA" w14:textId="7E9D1E42" w:rsidR="00634F5E" w:rsidRDefault="001C380C" w:rsidP="001C380C">
      <w:r>
        <w:t xml:space="preserve">Dodawanie </w:t>
      </w:r>
      <w:r w:rsidR="00B66B29">
        <w:t>wartości</w:t>
      </w:r>
      <w:r>
        <w:t xml:space="preserve"> na wybranej pozycji polega na przejściu o wskazaną ilość elementów poczynając od wartownika, a następnie </w:t>
      </w:r>
      <w:r w:rsidR="00634F5E">
        <w:t>utworzeniu węzła z nową wartością i odpowiednim przepięciu (i dodaniu) referencji. Algorytm ten będzie działał niezależnie od wybranej pozycji – oczywiście o ile jest ona dozwolona.</w:t>
      </w:r>
    </w:p>
    <w:p w14:paraId="3638509B" w14:textId="7793D587" w:rsidR="005E5E23" w:rsidRDefault="005E5E23" w:rsidP="001C380C">
      <w:r>
        <w:t xml:space="preserve">Prześledźmy zatem przykład wstawiania kilku liczb, na przykład </w:t>
      </w:r>
      <w:r w:rsidRPr="005E5E23">
        <w:rPr>
          <w:i/>
          <w:iCs/>
        </w:rPr>
        <w:t>1</w:t>
      </w:r>
      <w:r>
        <w:t xml:space="preserve">, </w:t>
      </w:r>
      <w:r w:rsidRPr="005E5E23">
        <w:rPr>
          <w:i/>
          <w:iCs/>
        </w:rPr>
        <w:t>2</w:t>
      </w:r>
      <w:r>
        <w:t xml:space="preserve"> i </w:t>
      </w:r>
      <w:r w:rsidRPr="005E5E23">
        <w:rPr>
          <w:i/>
          <w:iCs/>
        </w:rPr>
        <w:t>3</w:t>
      </w:r>
      <w:r>
        <w:t xml:space="preserve"> na pozycjach odpowiednio </w:t>
      </w:r>
      <w:r w:rsidRPr="005E5E23">
        <w:rPr>
          <w:i/>
          <w:iCs/>
        </w:rPr>
        <w:t>0</w:t>
      </w:r>
      <w:r>
        <w:t xml:space="preserve">, </w:t>
      </w:r>
      <w:r w:rsidRPr="005E5E23">
        <w:rPr>
          <w:i/>
          <w:iCs/>
        </w:rPr>
        <w:t>1</w:t>
      </w:r>
      <w:r>
        <w:t xml:space="preserve"> i </w:t>
      </w:r>
      <w:r w:rsidRPr="005E5E23">
        <w:rPr>
          <w:i/>
          <w:iCs/>
        </w:rPr>
        <w:t>1</w:t>
      </w:r>
      <w:r>
        <w:t xml:space="preserve"> (między wartości </w:t>
      </w:r>
      <w:r w:rsidRPr="005E5E23">
        <w:rPr>
          <w:i/>
          <w:iCs/>
        </w:rPr>
        <w:t>1</w:t>
      </w:r>
      <w:r>
        <w:t xml:space="preserve"> i </w:t>
      </w:r>
      <w:r w:rsidRPr="005E5E23">
        <w:rPr>
          <w:i/>
          <w:iCs/>
        </w:rPr>
        <w:t>2</w:t>
      </w:r>
      <w:r>
        <w:t>).</w:t>
      </w:r>
    </w:p>
    <w:p w14:paraId="55F35D6E" w14:textId="686BC7EE" w:rsidR="005E5E23" w:rsidRDefault="005E5E23" w:rsidP="005E5E23">
      <w:pPr>
        <w:pStyle w:val="Caption"/>
      </w:pPr>
      <w:r w:rsidRPr="005E5E23">
        <w:drawing>
          <wp:inline distT="0" distB="0" distL="0" distR="0" wp14:anchorId="591217C4" wp14:editId="17025689">
            <wp:extent cx="4275965" cy="1802102"/>
            <wp:effectExtent l="0" t="0" r="4445" b="1905"/>
            <wp:docPr id="77122005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20056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877" cy="182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5A2B62">
        <w:rPr>
          <w:noProof/>
        </w:rPr>
        <w:t>1</w:t>
      </w:r>
      <w:r>
        <w:fldChar w:fldCharType="end"/>
      </w:r>
      <w:r>
        <w:t xml:space="preserve"> Dodawanie elementu do listy. Przykład 1.</w:t>
      </w:r>
    </w:p>
    <w:p w14:paraId="3A5C37F4" w14:textId="5C46AF4F" w:rsidR="005E5E23" w:rsidRDefault="005E5E23" w:rsidP="005E5E23">
      <w:r>
        <w:t xml:space="preserve">Program przeszedł najpierw o </w:t>
      </w:r>
      <w:r w:rsidRPr="005E5E23">
        <w:rPr>
          <w:i/>
          <w:iCs/>
        </w:rPr>
        <w:t>0</w:t>
      </w:r>
      <w:r>
        <w:t xml:space="preserve"> pozycji na prawo od wartownika, aby zatrzymać się przed miejscem wstawienia nowego elementu. Następnie utworzył nowy węzeł z wybraną wartością, </w:t>
      </w:r>
      <w:r w:rsidRPr="005E5E23">
        <w:rPr>
          <w:i/>
          <w:iCs/>
          <w:shd w:val="clear" w:color="auto" w:fill="84E290" w:themeFill="accent3" w:themeFillTint="66"/>
        </w:rPr>
        <w:t>1</w:t>
      </w:r>
      <w:r>
        <w:t xml:space="preserve"> oraz zaktualizował wszystkie referencje. To znaczy, utworzył nowe od elementu dodanego do poprzednika i do następnika (a więc obydwie do wartownika) i zmodyfikował aktualne referencje wychodzące ze specjalnego elementu, tak aby wskazywały na nową wartość.</w:t>
      </w:r>
    </w:p>
    <w:p w14:paraId="339B8C21" w14:textId="18A2D231" w:rsidR="001F5EA2" w:rsidRDefault="001F5EA2" w:rsidP="001F5EA2">
      <w:pPr>
        <w:pStyle w:val="Caption"/>
      </w:pPr>
      <w:r w:rsidRPr="001F5EA2">
        <w:lastRenderedPageBreak/>
        <w:drawing>
          <wp:inline distT="0" distB="0" distL="0" distR="0" wp14:anchorId="03888792" wp14:editId="14E811DC">
            <wp:extent cx="5731510" cy="1446530"/>
            <wp:effectExtent l="0" t="0" r="0" b="1270"/>
            <wp:docPr id="74327035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70353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5A2B62">
        <w:rPr>
          <w:noProof/>
        </w:rPr>
        <w:t>2</w:t>
      </w:r>
      <w:r>
        <w:fldChar w:fldCharType="end"/>
      </w:r>
      <w:r>
        <w:t xml:space="preserve"> Dodawanie elementu do listy. Przykład 2.</w:t>
      </w:r>
    </w:p>
    <w:p w14:paraId="35C587C4" w14:textId="5FCE290E" w:rsidR="001F5EA2" w:rsidRDefault="001F5EA2" w:rsidP="001F5EA2">
      <w:r>
        <w:t>Dodając na koniec nową wartość postępujemy analogicznie jak wcześniej – przechodzimy na pozycję poprzedzającą wybrane miejsce, tworzymy nowy węzeł, a następnie włączamy go w łańcuch wartości.</w:t>
      </w:r>
    </w:p>
    <w:p w14:paraId="2FDDA088" w14:textId="61BF6195" w:rsidR="001F5EA2" w:rsidRDefault="001F5EA2" w:rsidP="001F5EA2">
      <w:r>
        <w:t xml:space="preserve">Identycznie postąpimy wstawiając wartość </w:t>
      </w:r>
      <w:r w:rsidRPr="001F5EA2">
        <w:rPr>
          <w:i/>
          <w:iCs/>
          <w:shd w:val="clear" w:color="auto" w:fill="84E290" w:themeFill="accent3" w:themeFillTint="66"/>
        </w:rPr>
        <w:t>3</w:t>
      </w:r>
      <w:r>
        <w:t xml:space="preserve"> na indeksie </w:t>
      </w:r>
      <w:r w:rsidRPr="001F5EA2">
        <w:rPr>
          <w:i/>
          <w:iCs/>
        </w:rPr>
        <w:t>1</w:t>
      </w:r>
      <w:r>
        <w:t xml:space="preserve">. Program zatrzyma się na elemencie poprzedzającym drugą pozycję, a więc na węźle z wartością </w:t>
      </w:r>
      <w:r w:rsidRPr="001F5EA2">
        <w:rPr>
          <w:i/>
          <w:iCs/>
          <w:shd w:val="clear" w:color="auto" w:fill="E59EDC" w:themeFill="accent5" w:themeFillTint="66"/>
        </w:rPr>
        <w:t>1</w:t>
      </w:r>
      <w:r>
        <w:t>, a następnie utworzy i włączy w szereg nowy węzeł.</w:t>
      </w:r>
    </w:p>
    <w:p w14:paraId="7D3215DE" w14:textId="400EC9BB" w:rsidR="001F5EA2" w:rsidRPr="001F5EA2" w:rsidRDefault="009D5FA6" w:rsidP="00CC70D2">
      <w:pPr>
        <w:pStyle w:val="Caption"/>
      </w:pPr>
      <w:r w:rsidRPr="009D5FA6">
        <w:drawing>
          <wp:inline distT="0" distB="0" distL="0" distR="0" wp14:anchorId="44061DD3" wp14:editId="1AD7CD55">
            <wp:extent cx="5731510" cy="1205865"/>
            <wp:effectExtent l="0" t="0" r="0" b="635"/>
            <wp:docPr id="158237928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9286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EA2">
        <w:br/>
        <w:t xml:space="preserve">Rysunek </w:t>
      </w:r>
      <w:r w:rsidR="001F5EA2">
        <w:fldChar w:fldCharType="begin"/>
      </w:r>
      <w:r w:rsidR="001F5EA2">
        <w:instrText xml:space="preserve"> SEQ Rysunek \* ARABIC </w:instrText>
      </w:r>
      <w:r w:rsidR="001F5EA2">
        <w:fldChar w:fldCharType="separate"/>
      </w:r>
      <w:r w:rsidR="005A2B62">
        <w:rPr>
          <w:noProof/>
        </w:rPr>
        <w:t>3</w:t>
      </w:r>
      <w:r w:rsidR="001F5EA2">
        <w:fldChar w:fldCharType="end"/>
      </w:r>
      <w:r w:rsidR="001F5EA2">
        <w:t xml:space="preserve"> Dodawanie elementu do listy. Przykład 3.</w:t>
      </w:r>
    </w:p>
    <w:p w14:paraId="0ACB6BE0" w14:textId="11477CA0" w:rsidR="001A09C8" w:rsidRDefault="0053083E" w:rsidP="00EB2DDA">
      <w:pPr>
        <w:pStyle w:val="ListParagraph"/>
        <w:numPr>
          <w:ilvl w:val="0"/>
          <w:numId w:val="1"/>
        </w:numPr>
      </w:pPr>
      <w:r>
        <w:t>Usuwanie elementów</w:t>
      </w:r>
      <w:r w:rsidR="00F06E35">
        <w:t xml:space="preserve"> (</w:t>
      </w:r>
      <m:oMath>
        <m:r>
          <w:rPr>
            <w:rFonts w:ascii="Cambria Math" w:hAnsi="Cambria Math"/>
          </w:rPr>
          <m:t>remove</m:t>
        </m:r>
      </m:oMath>
      <w:r w:rsidR="00F06E35">
        <w:t>)</w:t>
      </w:r>
      <w:r>
        <w:t>.</w:t>
      </w:r>
    </w:p>
    <w:p w14:paraId="4449B70B" w14:textId="629310F6" w:rsidR="0089131E" w:rsidRDefault="0043505F" w:rsidP="0089131E">
      <w:r>
        <w:t>Aby usunąć element program przechodzi do węzła go poprzedzającego, a następnie przepina odniesienia w taki sposób, aby go omijały. W tym wypadku również nie musimy brać pod uwagę warunków brzegowych (dla pozycji skrajnych i jednoelementowej kolekcji), ponieważ na liście zawsze będzie znajdował się wartownik.</w:t>
      </w:r>
    </w:p>
    <w:p w14:paraId="47C93494" w14:textId="4631764E" w:rsidR="0043505F" w:rsidRDefault="0043505F" w:rsidP="0089131E">
      <w:r>
        <w:t xml:space="preserve">Przeanalizujmy poniższy przykład usunięcia wartości z końca listy (indeksu </w:t>
      </w:r>
      <w:r>
        <w:rPr>
          <w:i/>
          <w:iCs/>
        </w:rPr>
        <w:t>1</w:t>
      </w:r>
      <w:r>
        <w:t>).</w:t>
      </w:r>
    </w:p>
    <w:p w14:paraId="6C39AECB" w14:textId="0129360D" w:rsidR="003F4D43" w:rsidRDefault="003F4D43" w:rsidP="003F4D43">
      <w:pPr>
        <w:pStyle w:val="Caption"/>
      </w:pPr>
      <w:r w:rsidRPr="003F4D43">
        <w:drawing>
          <wp:inline distT="0" distB="0" distL="0" distR="0" wp14:anchorId="6500259E" wp14:editId="27D4F654">
            <wp:extent cx="5731510" cy="2117725"/>
            <wp:effectExtent l="0" t="0" r="0" b="3175"/>
            <wp:docPr id="14212627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6272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5A2B62">
        <w:rPr>
          <w:noProof/>
        </w:rPr>
        <w:t>4</w:t>
      </w:r>
      <w:r>
        <w:fldChar w:fldCharType="end"/>
      </w:r>
      <w:r>
        <w:t xml:space="preserve"> Usuwanie elementu z listy. Przykład 1.</w:t>
      </w:r>
    </w:p>
    <w:p w14:paraId="78009E26" w14:textId="5F18094D" w:rsidR="0043505F" w:rsidRDefault="0043505F" w:rsidP="0089131E">
      <w:r>
        <w:t xml:space="preserve">Algorytm przechodzi najpierw o </w:t>
      </w:r>
      <w:r>
        <w:rPr>
          <w:i/>
          <w:iCs/>
        </w:rPr>
        <w:t>1</w:t>
      </w:r>
      <w:r>
        <w:t xml:space="preserve"> pozycję w prawo od wartownika, a następnie modyfikuje odniesienia w otoczeniu elementu usuwanego</w:t>
      </w:r>
      <w:r w:rsidR="003F4D43">
        <w:t xml:space="preserve">, tak aby następnikiem wartości </w:t>
      </w:r>
      <w:r w:rsidR="003F4D43" w:rsidRPr="003F4D43">
        <w:rPr>
          <w:i/>
          <w:iCs/>
          <w:shd w:val="clear" w:color="auto" w:fill="E59EDC" w:themeFill="accent5" w:themeFillTint="66"/>
        </w:rPr>
        <w:t>1</w:t>
      </w:r>
      <w:r w:rsidR="003F4D43">
        <w:t xml:space="preserve"> był wartownik, a poprzednikiem elementu specjalnego była </w:t>
      </w:r>
      <w:r w:rsidR="003F4D43" w:rsidRPr="003F4D43">
        <w:rPr>
          <w:i/>
          <w:iCs/>
          <w:shd w:val="clear" w:color="auto" w:fill="E59EDC" w:themeFill="accent5" w:themeFillTint="66"/>
        </w:rPr>
        <w:t>1</w:t>
      </w:r>
      <w:r w:rsidR="003F4D43">
        <w:t xml:space="preserve">. Zwróćmy uwagę, że gdyby za </w:t>
      </w:r>
      <w:r w:rsidR="003F4D43" w:rsidRPr="003F4D43">
        <w:rPr>
          <w:i/>
          <w:iCs/>
          <w:shd w:val="clear" w:color="auto" w:fill="F6C5AC" w:themeFill="accent2" w:themeFillTint="66"/>
        </w:rPr>
        <w:t>2</w:t>
      </w:r>
      <w:r w:rsidR="003F4D43">
        <w:t xml:space="preserve"> występowały </w:t>
      </w:r>
      <w:r w:rsidR="003F4D43">
        <w:lastRenderedPageBreak/>
        <w:t>kolejne elementy, sposób postępowania nie zmieniłby się</w:t>
      </w:r>
      <w:r w:rsidR="009D5FA6">
        <w:t xml:space="preserve"> (zamiast modyfikować referencje wartownika, operowalibyśmy na trzecim elemencie)</w:t>
      </w:r>
      <w:r w:rsidR="003F4D43">
        <w:t>.</w:t>
      </w:r>
    </w:p>
    <w:p w14:paraId="2626F743" w14:textId="589631F8" w:rsidR="009D5FA6" w:rsidRDefault="009D5FA6" w:rsidP="0089131E">
      <w:r>
        <w:t xml:space="preserve">W przypadku usuwania jedynej wartości z listy z wartownikiem, algorytm zostaje taki sam. W tym wypadku z obydwu stron </w:t>
      </w:r>
      <w:r w:rsidRPr="009D5FA6">
        <w:rPr>
          <w:i/>
          <w:iCs/>
          <w:shd w:val="clear" w:color="auto" w:fill="F6C5AC" w:themeFill="accent2" w:themeFillTint="66"/>
        </w:rPr>
        <w:t>1</w:t>
      </w:r>
      <w:r>
        <w:t xml:space="preserve"> występuje element specjalny, więc przepinając odpowiednio referencje wartownik będzie posiadał obydwa dowiązania do siebie.</w:t>
      </w:r>
    </w:p>
    <w:p w14:paraId="35FDEE88" w14:textId="423EF90F" w:rsidR="009D5FA6" w:rsidRDefault="009D5FA6" w:rsidP="009D5FA6">
      <w:pPr>
        <w:pStyle w:val="Caption"/>
      </w:pPr>
      <w:r w:rsidRPr="009D5FA6">
        <w:drawing>
          <wp:inline distT="0" distB="0" distL="0" distR="0" wp14:anchorId="4D35C69E" wp14:editId="45D7CD35">
            <wp:extent cx="5731510" cy="2648585"/>
            <wp:effectExtent l="0" t="0" r="0" b="5715"/>
            <wp:docPr id="173712226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22263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5A2B62">
        <w:rPr>
          <w:noProof/>
        </w:rPr>
        <w:t>5</w:t>
      </w:r>
      <w:r>
        <w:fldChar w:fldCharType="end"/>
      </w:r>
      <w:r>
        <w:t xml:space="preserve"> Usuwanie elementów z listy. Przykład 2.</w:t>
      </w:r>
    </w:p>
    <w:p w14:paraId="17056897" w14:textId="1068EC0D" w:rsidR="009D5FA6" w:rsidRDefault="00CC70D2" w:rsidP="009D5FA6">
      <w:pPr>
        <w:pStyle w:val="ListParagraph"/>
        <w:numPr>
          <w:ilvl w:val="0"/>
          <w:numId w:val="1"/>
        </w:numPr>
      </w:pPr>
      <w:r>
        <w:t xml:space="preserve">Wyszukiwanie </w:t>
      </w:r>
      <w:r w:rsidR="00B519FD">
        <w:t>wartości</w:t>
      </w:r>
      <w:r>
        <w:t xml:space="preserve"> w liście</w:t>
      </w:r>
      <w:r w:rsidR="00F06E35">
        <w:t xml:space="preserve"> (</w:t>
      </w:r>
      <m:oMath>
        <m:r>
          <w:rPr>
            <w:rFonts w:ascii="Cambria Math" w:hAnsi="Cambria Math"/>
          </w:rPr>
          <m:t>index</m:t>
        </m:r>
      </m:oMath>
      <w:r w:rsidR="00F06E35">
        <w:t>)</w:t>
      </w:r>
      <w:r w:rsidR="001A09C8">
        <w:t>.</w:t>
      </w:r>
    </w:p>
    <w:p w14:paraId="072CA146" w14:textId="58E74871" w:rsidR="009D5FA6" w:rsidRDefault="009D5FA6" w:rsidP="005A2B62">
      <w:r>
        <w:t xml:space="preserve">Odszukiwanie indeksu wartości </w:t>
      </w:r>
      <w:r w:rsidR="005A2B62">
        <w:t>na</w:t>
      </w:r>
      <w:r>
        <w:t xml:space="preserve"> liście z wartownikiem polega na przejściu przez jej kolejne elementy</w:t>
      </w:r>
      <w:r w:rsidR="005A2B62">
        <w:t>, zaczynając od następnika wartości specjalnej. Wyszukiwanie kończy się w momencie, gdy program natrafi na szukany element lub na wartownika.</w:t>
      </w:r>
    </w:p>
    <w:p w14:paraId="27842016" w14:textId="1CDA1EBD" w:rsidR="005A2B62" w:rsidRDefault="005A2B62" w:rsidP="005A2B62">
      <w:r>
        <w:t xml:space="preserve">Zobrazujmy to na przykładzie wyszukiwania w poniższej liście wartości </w:t>
      </w:r>
      <w:r w:rsidRPr="005A2B62">
        <w:rPr>
          <w:i/>
          <w:iCs/>
        </w:rPr>
        <w:t>8</w:t>
      </w:r>
      <w:r>
        <w:t xml:space="preserve">. Algorytm zaczyna poszukiwania od elementu występującego po wartowniku, czyli </w:t>
      </w:r>
      <w:r w:rsidRPr="005A2B62">
        <w:rPr>
          <w:i/>
          <w:iCs/>
          <w:shd w:val="clear" w:color="auto" w:fill="F6C5AC" w:themeFill="accent2" w:themeFillTint="66"/>
        </w:rPr>
        <w:t>9</w:t>
      </w:r>
      <w:r>
        <w:t xml:space="preserve">. Odczytana wartość nie jest tą szukaną, dlatego program przechodzi do następnego węzła. Tym razem napotyka na szukaną wartość </w:t>
      </w:r>
      <w:r w:rsidRPr="005A2B62">
        <w:rPr>
          <w:i/>
          <w:iCs/>
          <w:shd w:val="clear" w:color="auto" w:fill="A5C9EB" w:themeFill="text2" w:themeFillTint="40"/>
        </w:rPr>
        <w:t>8</w:t>
      </w:r>
      <w:r>
        <w:t xml:space="preserve"> i wypisuje na ekranie odliczony indeks, czyli </w:t>
      </w:r>
      <w:r w:rsidRPr="005A2B62">
        <w:rPr>
          <w:i/>
          <w:iCs/>
        </w:rPr>
        <w:t>1</w:t>
      </w:r>
      <w:r>
        <w:t xml:space="preserve">. </w:t>
      </w:r>
    </w:p>
    <w:p w14:paraId="22CE9AAC" w14:textId="026B4B90" w:rsidR="005A2B62" w:rsidRPr="0053083E" w:rsidRDefault="005A2B62" w:rsidP="005A2B62">
      <w:pPr>
        <w:pStyle w:val="Caption"/>
      </w:pPr>
      <w:r w:rsidRPr="005A2B62">
        <w:drawing>
          <wp:inline distT="0" distB="0" distL="0" distR="0" wp14:anchorId="776726FD" wp14:editId="03DFE488">
            <wp:extent cx="4962285" cy="2235942"/>
            <wp:effectExtent l="0" t="0" r="3810" b="0"/>
            <wp:docPr id="771958629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58629" name="Picture 1" descr="A diagram of a block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877" cy="22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Wyszukiwanie wartości w liście z wartownikiem.</w:t>
      </w:r>
    </w:p>
    <w:sectPr w:rsidR="005A2B62" w:rsidRPr="0053083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273E2" w14:textId="77777777" w:rsidR="00C36E31" w:rsidRDefault="00C36E31" w:rsidP="00BD01BD">
      <w:pPr>
        <w:spacing w:after="0" w:line="240" w:lineRule="auto"/>
      </w:pPr>
      <w:r>
        <w:separator/>
      </w:r>
    </w:p>
  </w:endnote>
  <w:endnote w:type="continuationSeparator" w:id="0">
    <w:p w14:paraId="53DE3091" w14:textId="77777777" w:rsidR="00C36E31" w:rsidRDefault="00C36E31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74900" w14:textId="77777777" w:rsidR="00C36E31" w:rsidRDefault="00C36E31" w:rsidP="00BD01BD">
      <w:pPr>
        <w:spacing w:after="0" w:line="240" w:lineRule="auto"/>
      </w:pPr>
      <w:r>
        <w:separator/>
      </w:r>
    </w:p>
  </w:footnote>
  <w:footnote w:type="continuationSeparator" w:id="0">
    <w:p w14:paraId="75E514C3" w14:textId="77777777" w:rsidR="00C36E31" w:rsidRDefault="00C36E31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AE5"/>
    <w:multiLevelType w:val="hybridMultilevel"/>
    <w:tmpl w:val="B8926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38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97DAF"/>
    <w:rsid w:val="00143957"/>
    <w:rsid w:val="0016569F"/>
    <w:rsid w:val="001674B0"/>
    <w:rsid w:val="001A09C8"/>
    <w:rsid w:val="001A7257"/>
    <w:rsid w:val="001C380C"/>
    <w:rsid w:val="001F5EA2"/>
    <w:rsid w:val="002073B1"/>
    <w:rsid w:val="0023281B"/>
    <w:rsid w:val="002377E1"/>
    <w:rsid w:val="00281B68"/>
    <w:rsid w:val="002A3699"/>
    <w:rsid w:val="002F66F2"/>
    <w:rsid w:val="00357C09"/>
    <w:rsid w:val="003D29DC"/>
    <w:rsid w:val="003F4D43"/>
    <w:rsid w:val="003F63AA"/>
    <w:rsid w:val="00407B3F"/>
    <w:rsid w:val="0043505F"/>
    <w:rsid w:val="00441DC0"/>
    <w:rsid w:val="004D7276"/>
    <w:rsid w:val="00530706"/>
    <w:rsid w:val="0053083E"/>
    <w:rsid w:val="00566778"/>
    <w:rsid w:val="00570572"/>
    <w:rsid w:val="005A2B62"/>
    <w:rsid w:val="005C39D1"/>
    <w:rsid w:val="005E5E23"/>
    <w:rsid w:val="006069A9"/>
    <w:rsid w:val="00634F5E"/>
    <w:rsid w:val="00643B6B"/>
    <w:rsid w:val="0065508F"/>
    <w:rsid w:val="00686ED6"/>
    <w:rsid w:val="006E6B7A"/>
    <w:rsid w:val="00763C81"/>
    <w:rsid w:val="007924B4"/>
    <w:rsid w:val="007F1B94"/>
    <w:rsid w:val="008228A4"/>
    <w:rsid w:val="00830051"/>
    <w:rsid w:val="00844E28"/>
    <w:rsid w:val="00882DE3"/>
    <w:rsid w:val="00882FA5"/>
    <w:rsid w:val="0089131E"/>
    <w:rsid w:val="008966E6"/>
    <w:rsid w:val="009A10D6"/>
    <w:rsid w:val="009A230F"/>
    <w:rsid w:val="009D5FA6"/>
    <w:rsid w:val="00A02400"/>
    <w:rsid w:val="00A14003"/>
    <w:rsid w:val="00A263DA"/>
    <w:rsid w:val="00A64B69"/>
    <w:rsid w:val="00A70F44"/>
    <w:rsid w:val="00A91012"/>
    <w:rsid w:val="00AA48DF"/>
    <w:rsid w:val="00AA5861"/>
    <w:rsid w:val="00B43EB5"/>
    <w:rsid w:val="00B519FD"/>
    <w:rsid w:val="00B612A4"/>
    <w:rsid w:val="00B66B29"/>
    <w:rsid w:val="00B921CC"/>
    <w:rsid w:val="00BC01D9"/>
    <w:rsid w:val="00BD01BD"/>
    <w:rsid w:val="00BF10DD"/>
    <w:rsid w:val="00C12C04"/>
    <w:rsid w:val="00C36E31"/>
    <w:rsid w:val="00CC70D2"/>
    <w:rsid w:val="00CD18C4"/>
    <w:rsid w:val="00CF36CD"/>
    <w:rsid w:val="00CF41AD"/>
    <w:rsid w:val="00D039C0"/>
    <w:rsid w:val="00DD77BA"/>
    <w:rsid w:val="00E555A3"/>
    <w:rsid w:val="00E654B7"/>
    <w:rsid w:val="00EA2025"/>
    <w:rsid w:val="00EB0F80"/>
    <w:rsid w:val="00EB2DDA"/>
    <w:rsid w:val="00EF4196"/>
    <w:rsid w:val="00F02CFF"/>
    <w:rsid w:val="00F06E35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35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3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17</cp:revision>
  <dcterms:created xsi:type="dcterms:W3CDTF">2025-11-03T01:43:00Z</dcterms:created>
  <dcterms:modified xsi:type="dcterms:W3CDTF">2026-01-04T17:29:00Z</dcterms:modified>
</cp:coreProperties>
</file>