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206BB07E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778FF59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01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30EB4C9B" w:rsidR="00A263DA" w:rsidRPr="00A263DA" w:rsidRDefault="002A3699" w:rsidP="00A263DA">
      <w:pPr>
        <w:pStyle w:val="Heading2"/>
      </w:pPr>
      <w:r>
        <w:t xml:space="preserve">Kolejka </w:t>
      </w:r>
      <w:r w:rsidR="00F06E35">
        <w:t>FI</w:t>
      </w:r>
      <w:r>
        <w:t>FO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B67362" w14:textId="1DFD7D16" w:rsidR="008966E6" w:rsidRPr="008966E6" w:rsidRDefault="002A3699" w:rsidP="00BD01BD">
      <w:r>
        <w:t xml:space="preserve">Kolejka </w:t>
      </w:r>
      <w:r w:rsidR="00F06E35">
        <w:t>FIFO</w:t>
      </w:r>
      <w:r w:rsidR="00F02CFF">
        <w:t xml:space="preserve"> (ang. </w:t>
      </w:r>
      <w:proofErr w:type="spellStart"/>
      <w:r w:rsidR="00F06E35">
        <w:rPr>
          <w:i/>
          <w:iCs/>
        </w:rPr>
        <w:t>first</w:t>
      </w:r>
      <w:proofErr w:type="spellEnd"/>
      <w:r w:rsidR="00F02CFF" w:rsidRPr="00F02CFF">
        <w:rPr>
          <w:i/>
          <w:iCs/>
        </w:rPr>
        <w:t xml:space="preserve">-in </w:t>
      </w:r>
      <w:proofErr w:type="spellStart"/>
      <w:r w:rsidR="00F02CFF" w:rsidRPr="00F02CFF">
        <w:rPr>
          <w:i/>
          <w:iCs/>
        </w:rPr>
        <w:t>first</w:t>
      </w:r>
      <w:proofErr w:type="spellEnd"/>
      <w:r w:rsidR="00F02CFF" w:rsidRPr="00F02CFF">
        <w:rPr>
          <w:i/>
          <w:iCs/>
        </w:rPr>
        <w:t>-out</w:t>
      </w:r>
      <w:r w:rsidR="00F02CFF">
        <w:t xml:space="preserve">) </w:t>
      </w:r>
      <w:r>
        <w:t xml:space="preserve">to struktura danych </w:t>
      </w:r>
      <w:r w:rsidR="00F02CFF">
        <w:t>obsługująca operacje dodawania elementu na koniec oraz pobieranie i usuwanie elementów z końca.</w:t>
      </w:r>
      <w:r w:rsidR="00097DAF">
        <w:t xml:space="preserve"> Jedną z możliwych implementacji jest ta oparta na buforze cyklicznym, która została zaprezentowana na wykładzie. 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0729925" w14:textId="06FF8341" w:rsidR="00097DAF" w:rsidRPr="00097DAF" w:rsidRDefault="00097DAF" w:rsidP="00BD01BD">
      <w:r>
        <w:t xml:space="preserve">Przypuśćmy, że kolejka została zainicjalizowana do </w:t>
      </w:r>
      <w:r w:rsidRPr="00097DAF">
        <w:rPr>
          <w:i/>
          <w:iCs/>
        </w:rPr>
        <w:t>pojemności</w:t>
      </w:r>
      <w:r>
        <w:t xml:space="preserve"> wynoszącej </w:t>
      </w:r>
      <w:r w:rsidRPr="00097DAF">
        <w:rPr>
          <w:i/>
          <w:iCs/>
        </w:rPr>
        <w:t>3 elementy</w:t>
      </w:r>
      <w:r>
        <w:t xml:space="preserve"> i</w:t>
      </w:r>
      <w:r w:rsidR="0053083E">
        <w:t> </w:t>
      </w:r>
      <w:r>
        <w:t>nie</w:t>
      </w:r>
      <w:r w:rsidR="0053083E">
        <w:t> </w:t>
      </w:r>
      <w:r>
        <w:t>zostały do niej dodane jeszcze żadne wartości (</w:t>
      </w:r>
      <w:r w:rsidRPr="00097DAF">
        <w:rPr>
          <w:i/>
          <w:iCs/>
        </w:rPr>
        <w:t>długość</w:t>
      </w:r>
      <w:r>
        <w:t xml:space="preserve"> wynosi </w:t>
      </w:r>
      <w:r>
        <w:rPr>
          <w:i/>
          <w:iCs/>
        </w:rPr>
        <w:t>0 elementów</w:t>
      </w:r>
      <w:r>
        <w:t>).</w:t>
      </w:r>
    </w:p>
    <w:p w14:paraId="594F4129" w14:textId="68B05562" w:rsidR="00097DAF" w:rsidRDefault="00097DAF" w:rsidP="00097DAF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enqueue</m:t>
        </m:r>
      </m:oMath>
      <w:r w:rsidR="00F06E35">
        <w:t>)</w:t>
      </w:r>
      <w:r>
        <w:t>.</w:t>
      </w:r>
    </w:p>
    <w:p w14:paraId="10C0DE5E" w14:textId="23BAD372" w:rsidR="00097DAF" w:rsidRDefault="00097DAF" w:rsidP="00097DAF">
      <w:pPr>
        <w:rPr>
          <w:rFonts w:eastAsiaTheme="minorEastAsia"/>
        </w:rPr>
      </w:pPr>
      <w:r>
        <w:t>Operacja dodania nowego elementu polega na wstawieniu go na indeksie</w:t>
      </w:r>
      <w:r>
        <w:br/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start</m:t>
        </m:r>
        <m:r>
          <w:rPr>
            <w:rFonts w:ascii="Cambria Math" w:hAnsi="Cambria Math"/>
          </w:rPr>
          <m:t xml:space="preserve"> + rozmia</m:t>
        </m:r>
        <m:r>
          <w:rPr>
            <w:rFonts w:ascii="Cambria Math" w:eastAsiaTheme="minorEastAsia" w:hAnsi="Cambria Math"/>
          </w:rPr>
          <m:t>r) mod pojemność</m:t>
        </m:r>
      </m:oMath>
      <w:r>
        <w:rPr>
          <w:rFonts w:eastAsiaTheme="minorEastAsia"/>
        </w:rPr>
        <w:t>.</w:t>
      </w:r>
    </w:p>
    <w:p w14:paraId="7EA41A1D" w14:textId="598F2C05" w:rsidR="00097DAF" w:rsidRDefault="0053083E" w:rsidP="00097DAF">
      <w:pPr>
        <w:rPr>
          <w:rFonts w:eastAsiaTheme="minorEastAsia"/>
        </w:rPr>
      </w:pPr>
      <w:r>
        <w:rPr>
          <w:rFonts w:eastAsiaTheme="minorEastAsia"/>
        </w:rPr>
        <w:t xml:space="preserve">Załóżmy, że chcemy dodać do kolejki elementy </w:t>
      </w:r>
      <w:r w:rsidRPr="0053083E">
        <w:rPr>
          <w:rFonts w:eastAsiaTheme="minorEastAsia"/>
          <w:i/>
          <w:iCs/>
        </w:rPr>
        <w:t>7</w:t>
      </w:r>
      <w:r>
        <w:rPr>
          <w:rFonts w:eastAsiaTheme="minorEastAsia"/>
        </w:rPr>
        <w:t xml:space="preserve">, </w:t>
      </w:r>
      <w:r w:rsidRPr="0053083E">
        <w:rPr>
          <w:rFonts w:eastAsiaTheme="minorEastAsia"/>
          <w:i/>
          <w:iCs/>
        </w:rPr>
        <w:t>8</w:t>
      </w:r>
      <w:r>
        <w:rPr>
          <w:rFonts w:eastAsiaTheme="minorEastAsia"/>
        </w:rPr>
        <w:t xml:space="preserve"> i </w:t>
      </w:r>
      <w:r w:rsidRPr="0053083E">
        <w:rPr>
          <w:rFonts w:eastAsiaTheme="minorEastAsia"/>
          <w:i/>
          <w:iCs/>
        </w:rPr>
        <w:t>9</w:t>
      </w:r>
      <w:r>
        <w:rPr>
          <w:rFonts w:eastAsiaTheme="minorEastAsia"/>
        </w:rPr>
        <w:t xml:space="preserve">. Na początku obliczamy indeks, na którym zostanie wstawiona </w:t>
      </w:r>
      <w:r w:rsidRPr="001A09C8">
        <w:rPr>
          <w:rFonts w:eastAsiaTheme="minorEastAsia"/>
          <w:i/>
          <w:iCs/>
          <w:shd w:val="clear" w:color="auto" w:fill="84E290" w:themeFill="accent3" w:themeFillTint="66"/>
        </w:rPr>
        <w:t>7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0+0</m:t>
            </m:r>
          </m:e>
        </m:d>
        <m:r>
          <w:rPr>
            <w:rFonts w:ascii="Cambria Math" w:eastAsiaTheme="minorEastAsia" w:hAnsi="Cambria Math"/>
          </w:rPr>
          <m:t xml:space="preserve"> mod 3=0</m:t>
        </m:r>
      </m:oMath>
      <w:r>
        <w:rPr>
          <w:rFonts w:eastAsiaTheme="minorEastAsia"/>
        </w:rPr>
        <w:t xml:space="preserve">, a następnie zwiększamy długość o </w:t>
      </w:r>
      <w:r w:rsidRPr="0053083E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097DAF" w14:paraId="3AAE9304" w14:textId="77777777" w:rsidTr="009A230F">
        <w:tc>
          <w:tcPr>
            <w:tcW w:w="1271" w:type="dxa"/>
          </w:tcPr>
          <w:p w14:paraId="39B11B2B" w14:textId="78429826" w:rsidR="00097DAF" w:rsidRDefault="00097DAF" w:rsidP="00097DA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04A0B92D" w14:textId="44DFC7BF" w:rsidR="00097DAF" w:rsidRDefault="00097DAF" w:rsidP="00097D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24ECACAB" w14:textId="57FED41C" w:rsidR="00097DAF" w:rsidRDefault="00097DAF" w:rsidP="00097D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26A8F43D" w14:textId="661C1B53" w:rsidR="00097DAF" w:rsidRDefault="00097DAF" w:rsidP="00097D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097DAF" w14:paraId="5E6C4EE6" w14:textId="77777777" w:rsidTr="009A230F">
        <w:tc>
          <w:tcPr>
            <w:tcW w:w="1271" w:type="dxa"/>
          </w:tcPr>
          <w:p w14:paraId="7DBEEF60" w14:textId="25F049EA" w:rsidR="00097DAF" w:rsidRDefault="00097DAF" w:rsidP="00097DA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  <w:shd w:val="clear" w:color="auto" w:fill="84E290" w:themeFill="accent3" w:themeFillTint="66"/>
          </w:tcPr>
          <w:p w14:paraId="564AC589" w14:textId="335503A3" w:rsidR="00097DAF" w:rsidRDefault="0053083E" w:rsidP="00097D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4" w:type="dxa"/>
          </w:tcPr>
          <w:p w14:paraId="0D8904BF" w14:textId="77777777" w:rsidR="00097DAF" w:rsidRDefault="00097DAF" w:rsidP="00097DAF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C87BD0C" w14:textId="77777777" w:rsidR="00097DAF" w:rsidRDefault="00097DAF" w:rsidP="00097DAF">
            <w:pPr>
              <w:jc w:val="center"/>
              <w:rPr>
                <w:rFonts w:eastAsiaTheme="minorEastAsia"/>
              </w:rPr>
            </w:pPr>
          </w:p>
        </w:tc>
      </w:tr>
      <w:tr w:rsidR="00097DAF" w14:paraId="77FDFEBA" w14:textId="77777777" w:rsidTr="00097DAF">
        <w:tc>
          <w:tcPr>
            <w:tcW w:w="1271" w:type="dxa"/>
          </w:tcPr>
          <w:p w14:paraId="06BE12B1" w14:textId="15430AA9" w:rsidR="00097DAF" w:rsidRDefault="00097DAF" w:rsidP="00097DAF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7C1BA9B7" w14:textId="4BB4BC38" w:rsidR="00097DAF" w:rsidRPr="0053083E" w:rsidRDefault="0053083E" w:rsidP="00097DAF">
            <w:pPr>
              <w:jc w:val="center"/>
              <w:rPr>
                <w:rFonts w:eastAsiaTheme="minorEastAsia"/>
                <w:i/>
                <w:iCs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  <w:tc>
          <w:tcPr>
            <w:tcW w:w="1134" w:type="dxa"/>
          </w:tcPr>
          <w:p w14:paraId="4C4ABB5B" w14:textId="77777777" w:rsidR="00097DAF" w:rsidRDefault="00097DAF" w:rsidP="00097DAF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A025EDC" w14:textId="77777777" w:rsidR="00097DAF" w:rsidRDefault="00097DAF" w:rsidP="00097DAF">
            <w:pPr>
              <w:jc w:val="center"/>
              <w:rPr>
                <w:rFonts w:eastAsiaTheme="minorEastAsia"/>
              </w:rPr>
            </w:pPr>
          </w:p>
        </w:tc>
      </w:tr>
      <w:tr w:rsidR="0053083E" w14:paraId="7DB0CD57" w14:textId="77777777" w:rsidTr="005202DA">
        <w:tc>
          <w:tcPr>
            <w:tcW w:w="4673" w:type="dxa"/>
            <w:gridSpan w:val="4"/>
          </w:tcPr>
          <w:p w14:paraId="243E1B7A" w14:textId="1B9CECE2" w:rsidR="0053083E" w:rsidRDefault="0053083E" w:rsidP="00097DAF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223441FF" w14:textId="0200B07D" w:rsidR="0053083E" w:rsidRDefault="00097DAF" w:rsidP="0053083E">
      <w:pPr>
        <w:pStyle w:val="Caption"/>
      </w:pPr>
      <w:r>
        <w:rPr>
          <w:rFonts w:eastAsiaTheme="minorEastAsia"/>
        </w:rPr>
        <w:t xml:space="preserve"> </w:t>
      </w:r>
      <w:r w:rsidR="0053083E">
        <w:t xml:space="preserve">Tabela </w:t>
      </w:r>
      <w:r w:rsidR="0053083E">
        <w:fldChar w:fldCharType="begin"/>
      </w:r>
      <w:r w:rsidR="0053083E">
        <w:instrText xml:space="preserve"> SEQ Tabela \* ARABIC </w:instrText>
      </w:r>
      <w:r w:rsidR="0053083E">
        <w:fldChar w:fldCharType="separate"/>
      </w:r>
      <w:r w:rsidR="001A09C8">
        <w:rPr>
          <w:noProof/>
        </w:rPr>
        <w:t>1</w:t>
      </w:r>
      <w:r w:rsidR="0053083E">
        <w:fldChar w:fldCharType="end"/>
      </w:r>
      <w:r w:rsidR="0053083E">
        <w:t xml:space="preserve"> Wstawianie elementów. Przykład 1.</w:t>
      </w:r>
    </w:p>
    <w:p w14:paraId="3029D401" w14:textId="06D447BA" w:rsidR="0053083E" w:rsidRPr="0053083E" w:rsidRDefault="0053083E" w:rsidP="0053083E">
      <w:r>
        <w:t xml:space="preserve">Analogiczną operację powtarzamy dla </w:t>
      </w:r>
      <w:r w:rsidRPr="001A09C8">
        <w:rPr>
          <w:i/>
          <w:iCs/>
          <w:shd w:val="clear" w:color="auto" w:fill="84E290" w:themeFill="accent3" w:themeFillTint="66"/>
        </w:rPr>
        <w:t>8</w:t>
      </w:r>
      <w:r>
        <w:t>, obliczając indeks nowego elementu</w:t>
      </w:r>
      <w:r>
        <w:br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0+1</m:t>
            </m:r>
          </m:e>
        </m:d>
        <m:r>
          <w:rPr>
            <w:rFonts w:ascii="Cambria Math" w:hAnsi="Cambria Math"/>
          </w:rPr>
          <m:t xml:space="preserve"> mod 3=1</m:t>
        </m:r>
      </m:oMath>
      <w:r>
        <w:rPr>
          <w:rFonts w:eastAsiaTheme="minorEastAsia"/>
        </w:rPr>
        <w:t xml:space="preserve"> oraz zwiększając długość o </w:t>
      </w:r>
      <w:r w:rsidRPr="0053083E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53083E" w14:paraId="55CC85A1" w14:textId="77777777" w:rsidTr="009A230F">
        <w:tc>
          <w:tcPr>
            <w:tcW w:w="1271" w:type="dxa"/>
          </w:tcPr>
          <w:p w14:paraId="0775BD13" w14:textId="77777777" w:rsidR="0053083E" w:rsidRDefault="0053083E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4AE343D7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0BAE62F4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3C16E7EF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53083E" w14:paraId="67BB6D68" w14:textId="77777777" w:rsidTr="009A230F">
        <w:tc>
          <w:tcPr>
            <w:tcW w:w="1271" w:type="dxa"/>
          </w:tcPr>
          <w:p w14:paraId="222F481C" w14:textId="77777777" w:rsidR="0053083E" w:rsidRDefault="0053083E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</w:tcPr>
          <w:p w14:paraId="0AEE0CC1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4" w:type="dxa"/>
            <w:shd w:val="clear" w:color="auto" w:fill="84E290" w:themeFill="accent3" w:themeFillTint="66"/>
          </w:tcPr>
          <w:p w14:paraId="696BEC87" w14:textId="64A967E2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4" w:type="dxa"/>
          </w:tcPr>
          <w:p w14:paraId="6C5DDB85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</w:p>
        </w:tc>
      </w:tr>
      <w:tr w:rsidR="0053083E" w14:paraId="5DA0A43F" w14:textId="77777777" w:rsidTr="00DC1FBC">
        <w:tc>
          <w:tcPr>
            <w:tcW w:w="1271" w:type="dxa"/>
          </w:tcPr>
          <w:p w14:paraId="1C6124CC" w14:textId="77777777" w:rsidR="0053083E" w:rsidRDefault="0053083E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5CD5CCE" w14:textId="77777777" w:rsidR="0053083E" w:rsidRPr="0053083E" w:rsidRDefault="0053083E" w:rsidP="00DC1FBC">
            <w:pPr>
              <w:jc w:val="center"/>
              <w:rPr>
                <w:rFonts w:eastAsiaTheme="minorEastAsia"/>
                <w:i/>
                <w:iCs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  <w:tc>
          <w:tcPr>
            <w:tcW w:w="1134" w:type="dxa"/>
          </w:tcPr>
          <w:p w14:paraId="426E3B9A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9F16AF3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</w:p>
        </w:tc>
      </w:tr>
      <w:tr w:rsidR="0053083E" w14:paraId="3D6349D9" w14:textId="77777777" w:rsidTr="00DC1FBC">
        <w:tc>
          <w:tcPr>
            <w:tcW w:w="4673" w:type="dxa"/>
            <w:gridSpan w:val="4"/>
          </w:tcPr>
          <w:p w14:paraId="76C9F906" w14:textId="0B8411BE" w:rsidR="0053083E" w:rsidRDefault="0053083E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2514EE9D" w14:textId="34944FBE" w:rsidR="0053083E" w:rsidRPr="00097DAF" w:rsidRDefault="0053083E" w:rsidP="0053083E">
      <w:pPr>
        <w:pStyle w:val="Caption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t xml:space="preserve">Tabela </w:t>
      </w:r>
      <w:r>
        <w:t>2</w:t>
      </w:r>
      <w:r>
        <w:t xml:space="preserve"> Wstawianie elementów. Przykład </w:t>
      </w:r>
      <w:r>
        <w:t>2</w:t>
      </w:r>
      <w:r>
        <w:t>.</w:t>
      </w:r>
    </w:p>
    <w:p w14:paraId="2D2EC8AC" w14:textId="6E2E8764" w:rsidR="0053083E" w:rsidRDefault="0053083E" w:rsidP="0053083E">
      <w:r>
        <w:t xml:space="preserve">Dla </w:t>
      </w:r>
      <w:r w:rsidRPr="001A09C8">
        <w:rPr>
          <w:i/>
          <w:iCs/>
          <w:shd w:val="clear" w:color="auto" w:fill="84E290" w:themeFill="accent3" w:themeFillTint="66"/>
        </w:rPr>
        <w:t>9</w:t>
      </w:r>
      <w:r>
        <w:t xml:space="preserve"> obliczymy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 mod 3=</m:t>
        </m:r>
        <m:r>
          <w:rPr>
            <w:rFonts w:ascii="Cambria Math" w:hAnsi="Cambria Math"/>
          </w:rPr>
          <m:t>2</m:t>
        </m:r>
      </m:oMath>
      <w:r>
        <w:rPr>
          <w:rFonts w:eastAsiaTheme="minorEastAsia"/>
        </w:rPr>
        <w:t xml:space="preserve"> i zwiększymy długość o </w:t>
      </w:r>
      <w:r w:rsidRPr="0053083E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53083E" w14:paraId="3103E6EA" w14:textId="77777777" w:rsidTr="009A230F">
        <w:tc>
          <w:tcPr>
            <w:tcW w:w="1271" w:type="dxa"/>
          </w:tcPr>
          <w:p w14:paraId="002CEE66" w14:textId="77777777" w:rsidR="0053083E" w:rsidRDefault="0053083E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56C279E0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7DCA6766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58EDAC9D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53083E" w14:paraId="68315FBB" w14:textId="77777777" w:rsidTr="009A230F">
        <w:tc>
          <w:tcPr>
            <w:tcW w:w="1271" w:type="dxa"/>
          </w:tcPr>
          <w:p w14:paraId="7DBE7DB7" w14:textId="77777777" w:rsidR="0053083E" w:rsidRDefault="0053083E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</w:tcPr>
          <w:p w14:paraId="0FE9C61A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4" w:type="dxa"/>
          </w:tcPr>
          <w:p w14:paraId="16618739" w14:textId="1613BEA3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4" w:type="dxa"/>
            <w:shd w:val="clear" w:color="auto" w:fill="84E290" w:themeFill="accent3" w:themeFillTint="66"/>
          </w:tcPr>
          <w:p w14:paraId="368D5CE4" w14:textId="0E8531EF" w:rsidR="0053083E" w:rsidRDefault="0053083E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53083E" w14:paraId="36D1C689" w14:textId="77777777" w:rsidTr="00DC1FBC">
        <w:tc>
          <w:tcPr>
            <w:tcW w:w="1271" w:type="dxa"/>
          </w:tcPr>
          <w:p w14:paraId="49327F05" w14:textId="77777777" w:rsidR="0053083E" w:rsidRDefault="0053083E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13FC6D9" w14:textId="77777777" w:rsidR="0053083E" w:rsidRPr="0053083E" w:rsidRDefault="0053083E" w:rsidP="00DC1FBC">
            <w:pPr>
              <w:jc w:val="center"/>
              <w:rPr>
                <w:rFonts w:eastAsiaTheme="minorEastAsia"/>
                <w:i/>
                <w:iCs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  <w:tc>
          <w:tcPr>
            <w:tcW w:w="1134" w:type="dxa"/>
          </w:tcPr>
          <w:p w14:paraId="76BC391D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DE7F5E9" w14:textId="77777777" w:rsidR="0053083E" w:rsidRDefault="0053083E" w:rsidP="00DC1FBC">
            <w:pPr>
              <w:jc w:val="center"/>
              <w:rPr>
                <w:rFonts w:eastAsiaTheme="minorEastAsia"/>
              </w:rPr>
            </w:pPr>
          </w:p>
        </w:tc>
      </w:tr>
      <w:tr w:rsidR="0053083E" w14:paraId="0AB2F1B5" w14:textId="77777777" w:rsidTr="00DC1FBC">
        <w:tc>
          <w:tcPr>
            <w:tcW w:w="4673" w:type="dxa"/>
            <w:gridSpan w:val="4"/>
          </w:tcPr>
          <w:p w14:paraId="28BA35E9" w14:textId="7A41A671" w:rsidR="0053083E" w:rsidRDefault="0053083E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3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0DEF59DD" w14:textId="4FFFC50A" w:rsidR="0053083E" w:rsidRDefault="0053083E" w:rsidP="0053083E">
      <w:pPr>
        <w:pStyle w:val="Caption"/>
      </w:pPr>
      <w:r>
        <w:rPr>
          <w:rFonts w:eastAsiaTheme="minorEastAsia"/>
        </w:rPr>
        <w:t xml:space="preserve"> </w:t>
      </w:r>
      <w:r>
        <w:t xml:space="preserve">Tabela </w:t>
      </w:r>
      <w:r>
        <w:t>3</w:t>
      </w:r>
      <w:r>
        <w:t xml:space="preserve"> Wstawianie elementów. Przykład </w:t>
      </w:r>
      <w:r>
        <w:t>3</w:t>
      </w:r>
      <w:r>
        <w:t>.</w:t>
      </w:r>
    </w:p>
    <w:p w14:paraId="1165176B" w14:textId="1C9B3DA9" w:rsidR="0053083E" w:rsidRPr="0053083E" w:rsidRDefault="0053083E" w:rsidP="0053083E">
      <w:r>
        <w:t>Próba dodania kolejnego elementu powinna zakończyć się błędem, gdyż w innym razie nadpisywalibyśmy istniejące elementy.</w:t>
      </w:r>
    </w:p>
    <w:p w14:paraId="226CF59E" w14:textId="1045D639" w:rsidR="0053083E" w:rsidRDefault="0053083E" w:rsidP="0053083E">
      <w:pPr>
        <w:pStyle w:val="ListParagraph"/>
        <w:numPr>
          <w:ilvl w:val="0"/>
          <w:numId w:val="1"/>
        </w:numPr>
      </w:pPr>
      <w:r>
        <w:lastRenderedPageBreak/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dequeue</m:t>
        </m:r>
      </m:oMath>
      <w:r w:rsidR="00F06E35">
        <w:t>)</w:t>
      </w:r>
      <w:r>
        <w:t>.</w:t>
      </w:r>
    </w:p>
    <w:p w14:paraId="275FE4C1" w14:textId="3035F588" w:rsidR="009A230F" w:rsidRDefault="0053083E" w:rsidP="0053083E">
      <w:r>
        <w:t>Usuwanie elementów polega na</w:t>
      </w:r>
      <w:r w:rsidR="009A230F">
        <w:t xml:space="preserve"> wypisaniu na ekran wartości stojącej na </w:t>
      </w:r>
      <w:r w:rsidR="001A09C8">
        <w:t>początku kolejki</w:t>
      </w:r>
      <w:r w:rsidR="009A230F">
        <w:t xml:space="preserve"> (</w:t>
      </w:r>
      <m:oMath>
        <m:r>
          <w:rPr>
            <w:rFonts w:ascii="Cambria Math" w:hAnsi="Cambria Math"/>
          </w:rPr>
          <m:t>start</m:t>
        </m:r>
      </m:oMath>
      <w:r w:rsidR="009A230F">
        <w:t xml:space="preserve">), obliczeniu następnego możliwego indeksu początkowego i zmniejszeniu długości o </w:t>
      </w:r>
      <w:r w:rsidR="009A230F" w:rsidRPr="009A230F">
        <w:rPr>
          <w:i/>
          <w:iCs/>
        </w:rPr>
        <w:t>1</w:t>
      </w:r>
      <w:r w:rsidR="009A230F">
        <w:t>.</w:t>
      </w:r>
    </w:p>
    <w:p w14:paraId="69B588DC" w14:textId="21FFF366" w:rsidR="009A230F" w:rsidRDefault="009A230F" w:rsidP="0053083E">
      <w:r>
        <w:t xml:space="preserve">Usunięcie elementu z przykładowej kolejki będzie wyglądało w następujący sposób. Na początku program wypisze wartość stojącą na indeksie </w:t>
      </w:r>
      <m:oMath>
        <m:r>
          <w:rPr>
            <w:rFonts w:ascii="Cambria Math" w:hAnsi="Cambria Math"/>
          </w:rPr>
          <m:t>start=0</m:t>
        </m:r>
      </m:oMath>
      <w:r>
        <w:rPr>
          <w:rFonts w:eastAsiaTheme="minorEastAsia"/>
        </w:rPr>
        <w:t xml:space="preserve">, czyli </w:t>
      </w:r>
      <w:r w:rsidRPr="00F06E35">
        <w:rPr>
          <w:rFonts w:eastAsiaTheme="minorEastAsia"/>
          <w:i/>
          <w:iCs/>
          <w:shd w:val="clear" w:color="auto" w:fill="F6C5AC" w:themeFill="accent2" w:themeFillTint="66"/>
        </w:rPr>
        <w:t>7</w:t>
      </w:r>
      <w:r>
        <w:rPr>
          <w:rFonts w:eastAsiaTheme="minorEastAsia"/>
        </w:rPr>
        <w:t xml:space="preserve">, zwiększy indeks startowy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start+1</m:t>
            </m:r>
          </m:e>
        </m:d>
        <m:r>
          <w:rPr>
            <w:rFonts w:ascii="Cambria Math" w:eastAsiaTheme="minorEastAsia" w:hAnsi="Cambria Math"/>
          </w:rPr>
          <m:t xml:space="preserve"> mod pojemność=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0+1</m:t>
            </m:r>
          </m:e>
        </m:d>
        <m:r>
          <w:rPr>
            <w:rFonts w:ascii="Cambria Math" w:eastAsiaTheme="minorEastAsia" w:hAnsi="Cambria Math"/>
          </w:rPr>
          <m:t xml:space="preserve"> mod 3=1</m:t>
        </m:r>
      </m:oMath>
      <w:r>
        <w:rPr>
          <w:rFonts w:eastAsiaTheme="minorEastAsia"/>
        </w:rPr>
        <w:t xml:space="preserve"> i zm</w:t>
      </w:r>
      <w:proofErr w:type="spellStart"/>
      <w:r>
        <w:rPr>
          <w:rFonts w:eastAsiaTheme="minorEastAsia"/>
        </w:rPr>
        <w:t>niejszy</w:t>
      </w:r>
      <w:proofErr w:type="spellEnd"/>
      <w:r>
        <w:rPr>
          <w:rFonts w:eastAsiaTheme="minorEastAsia"/>
        </w:rPr>
        <w:t xml:space="preserve"> długość o </w:t>
      </w:r>
      <w:r w:rsidRPr="009A230F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9A230F" w14:paraId="70B98D6A" w14:textId="77777777" w:rsidTr="009A230F">
        <w:tc>
          <w:tcPr>
            <w:tcW w:w="1271" w:type="dxa"/>
          </w:tcPr>
          <w:p w14:paraId="727512A1" w14:textId="77777777" w:rsidR="009A230F" w:rsidRDefault="009A230F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105896EA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31A23C31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37EBEB95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9A230F" w14:paraId="779F2809" w14:textId="77777777" w:rsidTr="009A230F">
        <w:tc>
          <w:tcPr>
            <w:tcW w:w="1271" w:type="dxa"/>
          </w:tcPr>
          <w:p w14:paraId="197316FE" w14:textId="77777777" w:rsidR="009A230F" w:rsidRDefault="009A230F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  <w:shd w:val="clear" w:color="auto" w:fill="F6C5AC" w:themeFill="accent2" w:themeFillTint="66"/>
          </w:tcPr>
          <w:p w14:paraId="6F45CEEF" w14:textId="77777777" w:rsidR="009A230F" w:rsidRPr="001A09C8" w:rsidRDefault="009A230F" w:rsidP="00DC1FBC">
            <w:pPr>
              <w:jc w:val="center"/>
              <w:rPr>
                <w:rFonts w:eastAsiaTheme="minorEastAsia"/>
                <w:strike/>
              </w:rPr>
            </w:pPr>
            <w:r w:rsidRPr="001A09C8">
              <w:rPr>
                <w:rFonts w:eastAsiaTheme="minorEastAsia"/>
                <w:strike/>
              </w:rPr>
              <w:t>7</w:t>
            </w:r>
          </w:p>
        </w:tc>
        <w:tc>
          <w:tcPr>
            <w:tcW w:w="1134" w:type="dxa"/>
          </w:tcPr>
          <w:p w14:paraId="64209DA9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4" w:type="dxa"/>
          </w:tcPr>
          <w:p w14:paraId="524D3961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9A230F" w14:paraId="234DEADF" w14:textId="77777777" w:rsidTr="009A230F">
        <w:tc>
          <w:tcPr>
            <w:tcW w:w="1271" w:type="dxa"/>
          </w:tcPr>
          <w:p w14:paraId="2FCFCD64" w14:textId="77777777" w:rsidR="009A230F" w:rsidRDefault="009A230F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207535D" w14:textId="327BDE2C" w:rsidR="009A230F" w:rsidRPr="0053083E" w:rsidRDefault="009A230F" w:rsidP="00DC1FBC">
            <w:pPr>
              <w:jc w:val="center"/>
              <w:rPr>
                <w:rFonts w:eastAsiaTheme="minorEastAsia"/>
                <w:i/>
                <w:iCs/>
              </w:rPr>
            </w:pPr>
          </w:p>
        </w:tc>
        <w:tc>
          <w:tcPr>
            <w:tcW w:w="1134" w:type="dxa"/>
            <w:shd w:val="clear" w:color="auto" w:fill="A5C9EB" w:themeFill="text2" w:themeFillTint="40"/>
          </w:tcPr>
          <w:p w14:paraId="7E15EF0C" w14:textId="550714D3" w:rsidR="009A230F" w:rsidRDefault="009A230F" w:rsidP="00DC1FBC">
            <w:pPr>
              <w:jc w:val="center"/>
              <w:rPr>
                <w:rFonts w:eastAsiaTheme="minorEastAsia"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  <w:tc>
          <w:tcPr>
            <w:tcW w:w="1134" w:type="dxa"/>
          </w:tcPr>
          <w:p w14:paraId="2A809E84" w14:textId="77777777" w:rsidR="009A230F" w:rsidRDefault="009A230F" w:rsidP="00DC1FBC">
            <w:pPr>
              <w:jc w:val="center"/>
              <w:rPr>
                <w:rFonts w:eastAsiaTheme="minorEastAsia"/>
              </w:rPr>
            </w:pPr>
          </w:p>
        </w:tc>
      </w:tr>
      <w:tr w:rsidR="009A230F" w14:paraId="2B22E077" w14:textId="77777777" w:rsidTr="00DC1FBC">
        <w:tc>
          <w:tcPr>
            <w:tcW w:w="4673" w:type="dxa"/>
            <w:gridSpan w:val="4"/>
          </w:tcPr>
          <w:p w14:paraId="7F383A56" w14:textId="526E5101" w:rsidR="009A230F" w:rsidRDefault="009A230F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740A0C5F" w14:textId="2BCFB4A2" w:rsidR="009A230F" w:rsidRDefault="009A230F" w:rsidP="009A230F">
      <w:pPr>
        <w:pStyle w:val="Caption"/>
      </w:pPr>
      <w:r>
        <w:rPr>
          <w:rFonts w:eastAsiaTheme="minorEastAsia"/>
        </w:rPr>
        <w:t xml:space="preserve"> </w:t>
      </w:r>
      <w:r>
        <w:t xml:space="preserve">Tabela </w:t>
      </w:r>
      <w:r>
        <w:t>4</w:t>
      </w:r>
      <w:r>
        <w:t xml:space="preserve"> </w:t>
      </w:r>
      <w:r>
        <w:t xml:space="preserve">Usuwanie </w:t>
      </w:r>
      <w:r>
        <w:t xml:space="preserve">elementów. Przykład </w:t>
      </w:r>
      <w:r>
        <w:t>1</w:t>
      </w:r>
      <w:r>
        <w:t>.</w:t>
      </w:r>
    </w:p>
    <w:p w14:paraId="03CF7250" w14:textId="53D0D379" w:rsidR="009A230F" w:rsidRDefault="009A230F" w:rsidP="009A230F">
      <w:pPr>
        <w:rPr>
          <w:rFonts w:eastAsiaTheme="minorEastAsia"/>
        </w:rPr>
      </w:pPr>
      <w:r>
        <w:t xml:space="preserve">Aby usunąć kolejny element, program wykona analogiczne operacje. Wypisze liczbę stojąca na pozycji </w:t>
      </w:r>
      <m:oMath>
        <m:r>
          <w:rPr>
            <w:rFonts w:ascii="Cambria Math" w:hAnsi="Cambria Math"/>
          </w:rPr>
          <m:t>start=1</m:t>
        </m:r>
      </m:oMath>
      <w:r>
        <w:t xml:space="preserve">, </w:t>
      </w:r>
      <w:r w:rsidRPr="00F06E35">
        <w:rPr>
          <w:shd w:val="clear" w:color="auto" w:fill="F6C5AC" w:themeFill="accent2" w:themeFillTint="66"/>
        </w:rPr>
        <w:t>8</w:t>
      </w:r>
      <w:r>
        <w:t xml:space="preserve">, obliczy nowy indeks startowy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1+1</m:t>
            </m:r>
          </m:e>
        </m:d>
        <m:r>
          <w:rPr>
            <w:rFonts w:ascii="Cambria Math" w:hAnsi="Cambria Math"/>
          </w:rPr>
          <m:t xml:space="preserve"> mod 3=2</m:t>
        </m:r>
      </m:oMath>
      <w:r w:rsidR="001A09C8">
        <w:rPr>
          <w:rFonts w:eastAsiaTheme="minorEastAsia"/>
        </w:rPr>
        <w:t xml:space="preserve"> i zmniejszy długość do </w:t>
      </w:r>
      <w:r w:rsidR="001A09C8" w:rsidRPr="001A09C8">
        <w:rPr>
          <w:rFonts w:eastAsiaTheme="minorEastAsia"/>
          <w:i/>
          <w:iCs/>
        </w:rPr>
        <w:t>1</w:t>
      </w:r>
      <w:r w:rsidR="001A09C8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1A09C8" w14:paraId="1398F25C" w14:textId="77777777" w:rsidTr="00DC1FBC">
        <w:tc>
          <w:tcPr>
            <w:tcW w:w="1271" w:type="dxa"/>
          </w:tcPr>
          <w:p w14:paraId="49ACA345" w14:textId="77777777" w:rsidR="001A09C8" w:rsidRDefault="001A09C8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7F005BD7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4BD035C6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0DABD1B6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1A09C8" w14:paraId="0548180A" w14:textId="77777777" w:rsidTr="001A09C8">
        <w:tc>
          <w:tcPr>
            <w:tcW w:w="1271" w:type="dxa"/>
          </w:tcPr>
          <w:p w14:paraId="6D967295" w14:textId="77777777" w:rsidR="001A09C8" w:rsidRDefault="001A09C8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</w:tcPr>
          <w:p w14:paraId="3FB6C30D" w14:textId="77777777" w:rsidR="001A09C8" w:rsidRPr="001A09C8" w:rsidRDefault="001A09C8" w:rsidP="00DC1FBC">
            <w:pPr>
              <w:jc w:val="center"/>
              <w:rPr>
                <w:rFonts w:eastAsiaTheme="minorEastAsia"/>
                <w:strike/>
              </w:rPr>
            </w:pPr>
            <w:r w:rsidRPr="001A09C8">
              <w:rPr>
                <w:rFonts w:eastAsiaTheme="minorEastAsia"/>
                <w:strike/>
              </w:rPr>
              <w:t>7</w:t>
            </w:r>
          </w:p>
        </w:tc>
        <w:tc>
          <w:tcPr>
            <w:tcW w:w="1134" w:type="dxa"/>
            <w:shd w:val="clear" w:color="auto" w:fill="F6C5AC" w:themeFill="accent2" w:themeFillTint="66"/>
          </w:tcPr>
          <w:p w14:paraId="6165AC67" w14:textId="77777777" w:rsidR="001A09C8" w:rsidRPr="001A09C8" w:rsidRDefault="001A09C8" w:rsidP="00DC1FBC">
            <w:pPr>
              <w:jc w:val="center"/>
              <w:rPr>
                <w:rFonts w:eastAsiaTheme="minorEastAsia"/>
                <w:strike/>
              </w:rPr>
            </w:pPr>
            <w:r w:rsidRPr="001A09C8">
              <w:rPr>
                <w:rFonts w:eastAsiaTheme="minorEastAsia"/>
                <w:strike/>
              </w:rPr>
              <w:t>8</w:t>
            </w:r>
          </w:p>
        </w:tc>
        <w:tc>
          <w:tcPr>
            <w:tcW w:w="1134" w:type="dxa"/>
          </w:tcPr>
          <w:p w14:paraId="1493CDBA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1A09C8" w14:paraId="25F9BD25" w14:textId="77777777" w:rsidTr="001A09C8">
        <w:tc>
          <w:tcPr>
            <w:tcW w:w="1271" w:type="dxa"/>
          </w:tcPr>
          <w:p w14:paraId="39CEE557" w14:textId="77777777" w:rsidR="001A09C8" w:rsidRDefault="001A09C8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1410CCD" w14:textId="77777777" w:rsidR="001A09C8" w:rsidRPr="0053083E" w:rsidRDefault="001A09C8" w:rsidP="00DC1FBC">
            <w:pPr>
              <w:jc w:val="center"/>
              <w:rPr>
                <w:rFonts w:eastAsiaTheme="minorEastAsia"/>
                <w:i/>
                <w:iCs/>
              </w:rPr>
            </w:pPr>
          </w:p>
        </w:tc>
        <w:tc>
          <w:tcPr>
            <w:tcW w:w="1134" w:type="dxa"/>
          </w:tcPr>
          <w:p w14:paraId="4794F847" w14:textId="49BD4B78" w:rsidR="001A09C8" w:rsidRDefault="001A09C8" w:rsidP="00DC1F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shd w:val="clear" w:color="auto" w:fill="A5C9EB" w:themeFill="text2" w:themeFillTint="40"/>
          </w:tcPr>
          <w:p w14:paraId="39059389" w14:textId="0CE8D4F7" w:rsidR="001A09C8" w:rsidRDefault="001A09C8" w:rsidP="00DC1FBC">
            <w:pPr>
              <w:jc w:val="center"/>
              <w:rPr>
                <w:rFonts w:eastAsiaTheme="minorEastAsia"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</w:tr>
      <w:tr w:rsidR="001A09C8" w14:paraId="605CF216" w14:textId="77777777" w:rsidTr="00DC1FBC">
        <w:tc>
          <w:tcPr>
            <w:tcW w:w="4673" w:type="dxa"/>
            <w:gridSpan w:val="4"/>
          </w:tcPr>
          <w:p w14:paraId="78DA0E21" w14:textId="7B08A083" w:rsidR="001A09C8" w:rsidRDefault="001A09C8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68C0179F" w14:textId="5781F18E" w:rsidR="001A09C8" w:rsidRDefault="001A09C8" w:rsidP="001A09C8">
      <w:pPr>
        <w:pStyle w:val="Caption"/>
      </w:pPr>
      <w:r>
        <w:rPr>
          <w:rFonts w:eastAsiaTheme="minorEastAsia"/>
        </w:rPr>
        <w:t xml:space="preserve"> </w:t>
      </w:r>
      <w:r>
        <w:t xml:space="preserve">Tabela </w:t>
      </w:r>
      <w:r>
        <w:t>5</w:t>
      </w:r>
      <w:r>
        <w:t xml:space="preserve"> Usuwanie elementów. Przykład </w:t>
      </w:r>
      <w:r>
        <w:t>2</w:t>
      </w:r>
      <w:r>
        <w:t>.</w:t>
      </w:r>
    </w:p>
    <w:p w14:paraId="42352D45" w14:textId="5570FE5F" w:rsidR="001A09C8" w:rsidRPr="001A09C8" w:rsidRDefault="001A09C8" w:rsidP="001A09C8">
      <w:r>
        <w:t xml:space="preserve">Warto zwrócić uwagę, że nie ma konieczności czyszczenia wartości w buforze – przy następnych operacjach wstawiania zostaną usunięte. </w:t>
      </w:r>
      <w:proofErr w:type="gramStart"/>
      <w:r>
        <w:t>Zaprezentujmy</w:t>
      </w:r>
      <w:proofErr w:type="gramEnd"/>
      <w:r>
        <w:t xml:space="preserve"> wobec tego przykład dodania wartości </w:t>
      </w:r>
      <w:r w:rsidRPr="001A09C8">
        <w:rPr>
          <w:i/>
          <w:iCs/>
          <w:shd w:val="clear" w:color="auto" w:fill="84E290" w:themeFill="accent3" w:themeFillTint="66"/>
        </w:rPr>
        <w:t>10</w:t>
      </w:r>
      <w:r>
        <w:t>. Algorytm obliczy indeks, na którym zostanie dołożona wartość,</w:t>
      </w:r>
      <w:r>
        <w:br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start + rozmia</m:t>
            </m:r>
            <m:r>
              <w:rPr>
                <w:rFonts w:ascii="Cambria Math" w:eastAsiaTheme="minorEastAsia" w:hAnsi="Cambria Math"/>
              </w:rPr>
              <m:t>r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mod pojemność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2+1</m:t>
            </m:r>
          </m:e>
        </m:d>
        <m:r>
          <w:rPr>
            <w:rFonts w:ascii="Cambria Math" w:eastAsiaTheme="minorEastAsia" w:hAnsi="Cambria Math"/>
          </w:rPr>
          <m:t xml:space="preserve"> mod 3=0</m:t>
        </m:r>
      </m:oMath>
      <w:r>
        <w:rPr>
          <w:rFonts w:eastAsiaTheme="minorEastAsia"/>
        </w:rPr>
        <w:t xml:space="preserve">, następnie ją tam wpisze i </w:t>
      </w:r>
      <w:proofErr w:type="spellStart"/>
      <w:r>
        <w:rPr>
          <w:rFonts w:eastAsiaTheme="minorEastAsia"/>
        </w:rPr>
        <w:t>zinkrementuje</w:t>
      </w:r>
      <w:proofErr w:type="spellEnd"/>
      <w:r>
        <w:rPr>
          <w:rFonts w:eastAsiaTheme="minorEastAsia"/>
        </w:rPr>
        <w:t xml:space="preserve"> </w:t>
      </w:r>
      <w:r w:rsidRPr="001A09C8">
        <w:rPr>
          <w:rFonts w:eastAsiaTheme="minorEastAsia"/>
          <w:i/>
          <w:iCs/>
        </w:rPr>
        <w:t>długość</w:t>
      </w:r>
      <w:r>
        <w:rPr>
          <w:rFonts w:eastAsiaTheme="minorEastAsia"/>
        </w:rPr>
        <w:t xml:space="preserve"> o </w:t>
      </w:r>
      <w:r w:rsidRPr="001A09C8">
        <w:rPr>
          <w:rFonts w:eastAsiaTheme="minorEastAsia"/>
          <w:i/>
          <w:iCs/>
        </w:rPr>
        <w:t>1</w:t>
      </w:r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1A09C8" w14:paraId="17FA3E7C" w14:textId="77777777" w:rsidTr="00DC1FBC">
        <w:tc>
          <w:tcPr>
            <w:tcW w:w="1271" w:type="dxa"/>
          </w:tcPr>
          <w:p w14:paraId="70D4FD1A" w14:textId="77777777" w:rsidR="001A09C8" w:rsidRDefault="001A09C8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35FEB4A6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076514DB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4BDDD326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1A09C8" w14:paraId="3BBA98BD" w14:textId="77777777" w:rsidTr="001A09C8">
        <w:tc>
          <w:tcPr>
            <w:tcW w:w="1271" w:type="dxa"/>
          </w:tcPr>
          <w:p w14:paraId="763BE12D" w14:textId="77777777" w:rsidR="001A09C8" w:rsidRDefault="001A09C8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  <w:shd w:val="clear" w:color="auto" w:fill="84E290" w:themeFill="accent3" w:themeFillTint="66"/>
          </w:tcPr>
          <w:p w14:paraId="723A7C26" w14:textId="51D9079C" w:rsidR="001A09C8" w:rsidRPr="001A09C8" w:rsidRDefault="001A09C8" w:rsidP="00DC1FBC">
            <w:pPr>
              <w:jc w:val="center"/>
              <w:rPr>
                <w:rFonts w:eastAsiaTheme="minorEastAsia"/>
              </w:rPr>
            </w:pPr>
            <w:r w:rsidRPr="001A09C8">
              <w:rPr>
                <w:rFonts w:eastAsiaTheme="minorEastAsia"/>
              </w:rPr>
              <w:t>10</w:t>
            </w:r>
          </w:p>
        </w:tc>
        <w:tc>
          <w:tcPr>
            <w:tcW w:w="1134" w:type="dxa"/>
          </w:tcPr>
          <w:p w14:paraId="48B9A0EF" w14:textId="77777777" w:rsidR="001A09C8" w:rsidRPr="001A09C8" w:rsidRDefault="001A09C8" w:rsidP="00DC1FBC">
            <w:pPr>
              <w:jc w:val="center"/>
              <w:rPr>
                <w:rFonts w:eastAsiaTheme="minorEastAsia"/>
                <w:strike/>
              </w:rPr>
            </w:pPr>
            <w:r w:rsidRPr="001A09C8">
              <w:rPr>
                <w:rFonts w:eastAsiaTheme="minorEastAsia"/>
                <w:strike/>
              </w:rPr>
              <w:t>8</w:t>
            </w:r>
          </w:p>
        </w:tc>
        <w:tc>
          <w:tcPr>
            <w:tcW w:w="1134" w:type="dxa"/>
          </w:tcPr>
          <w:p w14:paraId="145FD6A8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1A09C8" w14:paraId="2EDB47B6" w14:textId="77777777" w:rsidTr="00DC1FBC">
        <w:tc>
          <w:tcPr>
            <w:tcW w:w="1271" w:type="dxa"/>
          </w:tcPr>
          <w:p w14:paraId="00825CDC" w14:textId="77777777" w:rsidR="001A09C8" w:rsidRDefault="001A09C8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431215D" w14:textId="77777777" w:rsidR="001A09C8" w:rsidRPr="0053083E" w:rsidRDefault="001A09C8" w:rsidP="00DC1FBC">
            <w:pPr>
              <w:jc w:val="center"/>
              <w:rPr>
                <w:rFonts w:eastAsiaTheme="minorEastAsia"/>
                <w:i/>
                <w:iCs/>
              </w:rPr>
            </w:pPr>
          </w:p>
        </w:tc>
        <w:tc>
          <w:tcPr>
            <w:tcW w:w="1134" w:type="dxa"/>
          </w:tcPr>
          <w:p w14:paraId="0BD9C488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shd w:val="clear" w:color="auto" w:fill="A5C9EB" w:themeFill="text2" w:themeFillTint="40"/>
          </w:tcPr>
          <w:p w14:paraId="3C5548EC" w14:textId="77777777" w:rsidR="001A09C8" w:rsidRDefault="001A09C8" w:rsidP="00DC1FBC">
            <w:pPr>
              <w:jc w:val="center"/>
              <w:rPr>
                <w:rFonts w:eastAsiaTheme="minorEastAsia"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</w:tr>
      <w:tr w:rsidR="001A09C8" w14:paraId="10B5D00E" w14:textId="77777777" w:rsidTr="00DC1FBC">
        <w:tc>
          <w:tcPr>
            <w:tcW w:w="4673" w:type="dxa"/>
            <w:gridSpan w:val="4"/>
          </w:tcPr>
          <w:p w14:paraId="2D5AD54E" w14:textId="7E332630" w:rsidR="001A09C8" w:rsidRDefault="001A09C8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pojemność=3</m:t>
                </m:r>
              </m:oMath>
            </m:oMathPara>
          </w:p>
        </w:tc>
      </w:tr>
    </w:tbl>
    <w:p w14:paraId="0ACB6BE0" w14:textId="6380B956" w:rsidR="001A09C8" w:rsidRDefault="001A09C8" w:rsidP="001A09C8">
      <w:pPr>
        <w:pStyle w:val="Caption"/>
      </w:pPr>
      <w:r>
        <w:t>Tabela 6 Dodawanie</w:t>
      </w:r>
      <w:r>
        <w:t xml:space="preserve"> elementów. Przykład </w:t>
      </w:r>
      <w:r>
        <w:t>4</w:t>
      </w:r>
      <w:r>
        <w:t>.</w:t>
      </w:r>
    </w:p>
    <w:p w14:paraId="3D7A24BC" w14:textId="7CBF111B" w:rsidR="001A09C8" w:rsidRDefault="001A09C8" w:rsidP="001A09C8">
      <w:pPr>
        <w:pStyle w:val="ListParagraph"/>
        <w:numPr>
          <w:ilvl w:val="0"/>
          <w:numId w:val="1"/>
        </w:numPr>
      </w:pPr>
      <w:r>
        <w:t>Sprawdzanie wartości stojących z przodu kolejki</w:t>
      </w:r>
      <w:r w:rsidR="00F06E35">
        <w:t xml:space="preserve"> (</w:t>
      </w:r>
      <m:oMath>
        <m:r>
          <w:rPr>
            <w:rFonts w:ascii="Cambria Math" w:hAnsi="Cambria Math"/>
          </w:rPr>
          <m:t>peek</m:t>
        </m:r>
      </m:oMath>
      <w:r w:rsidR="00F06E35">
        <w:t>)</w:t>
      </w:r>
      <w:r>
        <w:t>.</w:t>
      </w:r>
    </w:p>
    <w:p w14:paraId="0B9F3668" w14:textId="28CA6F73" w:rsidR="001A09C8" w:rsidRPr="009A230F" w:rsidRDefault="001A09C8" w:rsidP="001A09C8">
      <w:r>
        <w:t xml:space="preserve">Kolejka nie posiada możliwości sprawdzenia elementu stojącego na dowolnej pozycji, a jedynie na jej </w:t>
      </w:r>
      <w:r w:rsidR="00F06E35">
        <w:t>początku</w:t>
      </w:r>
      <w:r>
        <w:t xml:space="preserve"> (pozycji </w:t>
      </w:r>
      <m:oMath>
        <m:r>
          <w:rPr>
            <w:rFonts w:ascii="Cambria Math" w:hAnsi="Cambria Math"/>
          </w:rPr>
          <m:t>start</m:t>
        </m:r>
      </m:oMath>
      <w:r>
        <w:t>).</w:t>
      </w:r>
    </w:p>
    <w:p w14:paraId="10CBB896" w14:textId="404DD704" w:rsidR="009A230F" w:rsidRDefault="00F06E35" w:rsidP="0053083E">
      <w:r>
        <w:t xml:space="preserve">Przykładowo, aby wypisać </w:t>
      </w:r>
      <w:r w:rsidR="00A70F44">
        <w:t xml:space="preserve">element początkowy program wypisze wartość stojącą pod indeksem </w:t>
      </w:r>
      <m:oMath>
        <m:r>
          <w:rPr>
            <w:rFonts w:ascii="Cambria Math" w:hAnsi="Cambria Math"/>
          </w:rPr>
          <m:t>start=2</m:t>
        </m:r>
      </m:oMath>
      <w:r w:rsidR="00A70F44">
        <w:t xml:space="preserve">, </w:t>
      </w:r>
      <w:r w:rsidR="00A70F44" w:rsidRPr="00A70F44">
        <w:rPr>
          <w:i/>
          <w:iCs/>
          <w:shd w:val="clear" w:color="auto" w:fill="E59EDC" w:themeFill="accent5" w:themeFillTint="66"/>
        </w:rPr>
        <w:t>9</w:t>
      </w:r>
      <w:r w:rsidR="00A70F44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</w:tblGrid>
      <w:tr w:rsidR="00F06E35" w14:paraId="11A8EBD7" w14:textId="77777777" w:rsidTr="00DC1FBC">
        <w:tc>
          <w:tcPr>
            <w:tcW w:w="1271" w:type="dxa"/>
          </w:tcPr>
          <w:p w14:paraId="73CF52B4" w14:textId="77777777" w:rsidR="00F06E35" w:rsidRDefault="00F06E35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1134" w:type="dxa"/>
            <w:shd w:val="clear" w:color="auto" w:fill="E8E8E8" w:themeFill="background2"/>
          </w:tcPr>
          <w:p w14:paraId="73A4C8E9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4" w:type="dxa"/>
            <w:shd w:val="clear" w:color="auto" w:fill="E8E8E8" w:themeFill="background2"/>
          </w:tcPr>
          <w:p w14:paraId="13BC86B6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4" w:type="dxa"/>
            <w:shd w:val="clear" w:color="auto" w:fill="E8E8E8" w:themeFill="background2"/>
          </w:tcPr>
          <w:p w14:paraId="4288B588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F06E35" w14:paraId="526282D1" w14:textId="77777777" w:rsidTr="00A70F44">
        <w:tc>
          <w:tcPr>
            <w:tcW w:w="1271" w:type="dxa"/>
          </w:tcPr>
          <w:p w14:paraId="186C4AE2" w14:textId="77777777" w:rsidR="00F06E35" w:rsidRDefault="00F06E35" w:rsidP="00DC1FB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Wartość</w:t>
            </w:r>
          </w:p>
        </w:tc>
        <w:tc>
          <w:tcPr>
            <w:tcW w:w="1134" w:type="dxa"/>
          </w:tcPr>
          <w:p w14:paraId="0D818749" w14:textId="77777777" w:rsidR="00F06E35" w:rsidRPr="001A09C8" w:rsidRDefault="00F06E35" w:rsidP="00DC1FBC">
            <w:pPr>
              <w:jc w:val="center"/>
              <w:rPr>
                <w:rFonts w:eastAsiaTheme="minorEastAsia"/>
              </w:rPr>
            </w:pPr>
            <w:r w:rsidRPr="001A09C8">
              <w:rPr>
                <w:rFonts w:eastAsiaTheme="minorEastAsia"/>
              </w:rPr>
              <w:t>10</w:t>
            </w:r>
          </w:p>
        </w:tc>
        <w:tc>
          <w:tcPr>
            <w:tcW w:w="1134" w:type="dxa"/>
          </w:tcPr>
          <w:p w14:paraId="3D2FC46D" w14:textId="77777777" w:rsidR="00F06E35" w:rsidRPr="001A09C8" w:rsidRDefault="00F06E35" w:rsidP="00DC1FBC">
            <w:pPr>
              <w:jc w:val="center"/>
              <w:rPr>
                <w:rFonts w:eastAsiaTheme="minorEastAsia"/>
                <w:strike/>
              </w:rPr>
            </w:pPr>
            <w:r w:rsidRPr="001A09C8">
              <w:rPr>
                <w:rFonts w:eastAsiaTheme="minorEastAsia"/>
                <w:strike/>
              </w:rPr>
              <w:t>8</w:t>
            </w:r>
          </w:p>
        </w:tc>
        <w:tc>
          <w:tcPr>
            <w:tcW w:w="1134" w:type="dxa"/>
            <w:shd w:val="clear" w:color="auto" w:fill="E59EDC" w:themeFill="accent5" w:themeFillTint="66"/>
          </w:tcPr>
          <w:p w14:paraId="6C8F5952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  <w:tr w:rsidR="00F06E35" w14:paraId="4E812092" w14:textId="77777777" w:rsidTr="00A70F44">
        <w:tc>
          <w:tcPr>
            <w:tcW w:w="1271" w:type="dxa"/>
          </w:tcPr>
          <w:p w14:paraId="284178A6" w14:textId="77777777" w:rsidR="00F06E35" w:rsidRDefault="00F06E35" w:rsidP="00DC1FBC">
            <w:pPr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72BE4148" w14:textId="77777777" w:rsidR="00F06E35" w:rsidRPr="0053083E" w:rsidRDefault="00F06E35" w:rsidP="00DC1FBC">
            <w:pPr>
              <w:jc w:val="center"/>
              <w:rPr>
                <w:rFonts w:eastAsiaTheme="minorEastAsia"/>
                <w:i/>
                <w:iCs/>
              </w:rPr>
            </w:pPr>
          </w:p>
        </w:tc>
        <w:tc>
          <w:tcPr>
            <w:tcW w:w="1134" w:type="dxa"/>
          </w:tcPr>
          <w:p w14:paraId="07DB6437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6A04B9B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w:r w:rsidRPr="0053083E">
              <w:rPr>
                <w:rFonts w:eastAsiaTheme="minorEastAsia"/>
                <w:i/>
                <w:iCs/>
              </w:rPr>
              <w:t>start</w:t>
            </w:r>
          </w:p>
        </w:tc>
      </w:tr>
      <w:tr w:rsidR="00F06E35" w14:paraId="7772AF82" w14:textId="77777777" w:rsidTr="00DC1FBC">
        <w:tc>
          <w:tcPr>
            <w:tcW w:w="4673" w:type="dxa"/>
            <w:gridSpan w:val="4"/>
          </w:tcPr>
          <w:p w14:paraId="4ACB61C5" w14:textId="77777777" w:rsidR="00F06E35" w:rsidRDefault="00F06E35" w:rsidP="00DC1F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długość=2, pojemność</m:t>
                </m:r>
                <m:r>
                  <w:rPr>
                    <w:rFonts w:ascii="Cambria Math" w:eastAsiaTheme="minorEastAsia" w:hAnsi="Cambria Math"/>
                  </w:rPr>
                  <m:t>=3</m:t>
                </m:r>
              </m:oMath>
            </m:oMathPara>
          </w:p>
        </w:tc>
      </w:tr>
    </w:tbl>
    <w:p w14:paraId="05C4127B" w14:textId="28856E9E" w:rsidR="00F06E35" w:rsidRDefault="00F06E35" w:rsidP="00F06E35">
      <w:pPr>
        <w:pStyle w:val="Caption"/>
      </w:pPr>
      <w:r>
        <w:t xml:space="preserve">Tabela </w:t>
      </w:r>
      <w:r>
        <w:t>7</w:t>
      </w:r>
      <w:r>
        <w:t xml:space="preserve"> </w:t>
      </w:r>
      <w:r>
        <w:t>Wypisywanie elementów</w:t>
      </w:r>
      <w:r>
        <w:t>.</w:t>
      </w:r>
    </w:p>
    <w:p w14:paraId="4310BA7E" w14:textId="77777777" w:rsidR="00F06E35" w:rsidRPr="0053083E" w:rsidRDefault="00F06E35" w:rsidP="0053083E"/>
    <w:sectPr w:rsidR="00F06E35" w:rsidRPr="005308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AACA" w14:textId="77777777" w:rsidR="00A91012" w:rsidRDefault="00A91012" w:rsidP="00BD01BD">
      <w:pPr>
        <w:spacing w:after="0" w:line="240" w:lineRule="auto"/>
      </w:pPr>
      <w:r>
        <w:separator/>
      </w:r>
    </w:p>
  </w:endnote>
  <w:endnote w:type="continuationSeparator" w:id="0">
    <w:p w14:paraId="7132364A" w14:textId="77777777" w:rsidR="00A91012" w:rsidRDefault="00A91012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EC2A" w14:textId="77777777" w:rsidR="00A91012" w:rsidRDefault="00A91012" w:rsidP="00BD01BD">
      <w:pPr>
        <w:spacing w:after="0" w:line="240" w:lineRule="auto"/>
      </w:pPr>
      <w:r>
        <w:separator/>
      </w:r>
    </w:p>
  </w:footnote>
  <w:footnote w:type="continuationSeparator" w:id="0">
    <w:p w14:paraId="7E504CB7" w14:textId="77777777" w:rsidR="00A91012" w:rsidRDefault="00A91012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81B68"/>
    <w:rsid w:val="002A3699"/>
    <w:rsid w:val="002F66F2"/>
    <w:rsid w:val="00357C09"/>
    <w:rsid w:val="003D29DC"/>
    <w:rsid w:val="003F63AA"/>
    <w:rsid w:val="00407B3F"/>
    <w:rsid w:val="00441DC0"/>
    <w:rsid w:val="004D7276"/>
    <w:rsid w:val="00530706"/>
    <w:rsid w:val="0053083E"/>
    <w:rsid w:val="00566778"/>
    <w:rsid w:val="00570572"/>
    <w:rsid w:val="005C39D1"/>
    <w:rsid w:val="006069A9"/>
    <w:rsid w:val="00643B6B"/>
    <w:rsid w:val="00686ED6"/>
    <w:rsid w:val="006E6B7A"/>
    <w:rsid w:val="00763C81"/>
    <w:rsid w:val="007924B4"/>
    <w:rsid w:val="007F1B94"/>
    <w:rsid w:val="008228A4"/>
    <w:rsid w:val="00830051"/>
    <w:rsid w:val="00844E28"/>
    <w:rsid w:val="00882FA5"/>
    <w:rsid w:val="008966E6"/>
    <w:rsid w:val="009A10D6"/>
    <w:rsid w:val="009A230F"/>
    <w:rsid w:val="00A02400"/>
    <w:rsid w:val="00A14003"/>
    <w:rsid w:val="00A263DA"/>
    <w:rsid w:val="00A64B69"/>
    <w:rsid w:val="00A70F44"/>
    <w:rsid w:val="00A91012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D18C4"/>
    <w:rsid w:val="00CF36CD"/>
    <w:rsid w:val="00D039C0"/>
    <w:rsid w:val="00DD77BA"/>
    <w:rsid w:val="00E555A3"/>
    <w:rsid w:val="00E654B7"/>
    <w:rsid w:val="00EA2025"/>
    <w:rsid w:val="00EB0F80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3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12</cp:revision>
  <dcterms:created xsi:type="dcterms:W3CDTF">2025-11-03T01:43:00Z</dcterms:created>
  <dcterms:modified xsi:type="dcterms:W3CDTF">2026-01-02T12:34:00Z</dcterms:modified>
</cp:coreProperties>
</file>