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62A5C3A7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12733">
        <w:t>7</w:t>
      </w:r>
      <w:r w:rsidR="00091813">
        <w:t xml:space="preserve"> (podsumowanie)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6E364EBC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091813">
        <w:t>2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7AE486A1" w14:textId="77777777" w:rsidR="00091813" w:rsidRDefault="00091813" w:rsidP="00091813"/>
    <w:p w14:paraId="76C15C09" w14:textId="7C02148E" w:rsidR="00091813" w:rsidRPr="002073B1" w:rsidRDefault="00091813" w:rsidP="00091813">
      <w:r>
        <w:t xml:space="preserve">W celu porównania prędkości działania zaimplementowanych algorytmów, zmierzyłem czas sortowania tablic o określonych rozmiarach, zawierających liczby losowe z przedziału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-100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beg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100</m:t>
            </m:r>
          </m:e>
        </m:d>
      </m:oMath>
      <w:r>
        <w:t>. Wyniki pomiarów zebrałem do tabeli i przedstawiłem na poniższym wykresie.</w:t>
      </w:r>
    </w:p>
    <w:p w14:paraId="37D39CFC" w14:textId="241E119A" w:rsidR="00091813" w:rsidRDefault="00091813">
      <w:r>
        <w:rPr>
          <w:noProof/>
        </w:rPr>
        <w:drawing>
          <wp:inline distT="0" distB="0" distL="0" distR="0" wp14:anchorId="3096025C" wp14:editId="5524E4D2">
            <wp:extent cx="5731510" cy="6969967"/>
            <wp:effectExtent l="0" t="0" r="8890" b="15240"/>
            <wp:docPr id="14798127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AD8784B-950E-3BD7-1DD1-477353BF11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Style w:val="GridTable4-Accent2"/>
        <w:tblW w:w="9374" w:type="dxa"/>
        <w:tblLayout w:type="fixed"/>
        <w:tblLook w:val="04A0" w:firstRow="1" w:lastRow="0" w:firstColumn="1" w:lastColumn="0" w:noHBand="0" w:noVBand="1"/>
      </w:tblPr>
      <w:tblGrid>
        <w:gridCol w:w="1562"/>
        <w:gridCol w:w="1562"/>
        <w:gridCol w:w="1562"/>
        <w:gridCol w:w="1563"/>
        <w:gridCol w:w="1563"/>
        <w:gridCol w:w="1562"/>
      </w:tblGrid>
      <w:tr w:rsidR="00091813" w:rsidRPr="00091813" w14:paraId="538190CA" w14:textId="77777777" w:rsidTr="00C5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vAlign w:val="center"/>
            <w:hideMark/>
          </w:tcPr>
          <w:p w14:paraId="08082630" w14:textId="77777777" w:rsidR="00091813" w:rsidRPr="00091813" w:rsidRDefault="00091813" w:rsidP="00C55012">
            <w:pPr>
              <w:jc w:val="center"/>
              <w:rPr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w:lastRenderedPageBreak/>
                  <m:t>n</m:t>
                </m:r>
              </m:oMath>
            </m:oMathPara>
          </w:p>
        </w:tc>
        <w:tc>
          <w:tcPr>
            <w:tcW w:w="1562" w:type="dxa"/>
            <w:vAlign w:val="center"/>
          </w:tcPr>
          <w:p w14:paraId="3BADC413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Przez wstawianie</w:t>
            </w:r>
          </w:p>
          <w:p w14:paraId="1447CF11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[s]</w:t>
            </w:r>
          </w:p>
        </w:tc>
        <w:tc>
          <w:tcPr>
            <w:tcW w:w="1562" w:type="dxa"/>
            <w:noWrap/>
            <w:vAlign w:val="center"/>
            <w:hideMark/>
          </w:tcPr>
          <w:p w14:paraId="21DF8190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Bąbelkowe</w:t>
            </w:r>
          </w:p>
          <w:p w14:paraId="167A489B" w14:textId="77777777" w:rsidR="00091813" w:rsidRP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[s]</w:t>
            </w:r>
          </w:p>
        </w:tc>
        <w:tc>
          <w:tcPr>
            <w:tcW w:w="1563" w:type="dxa"/>
            <w:vAlign w:val="center"/>
          </w:tcPr>
          <w:p w14:paraId="6C402D3C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Szybkie</w:t>
            </w:r>
          </w:p>
          <w:p w14:paraId="75144936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[s]</w:t>
            </w:r>
          </w:p>
        </w:tc>
        <w:tc>
          <w:tcPr>
            <w:tcW w:w="1563" w:type="dxa"/>
            <w:noWrap/>
            <w:vAlign w:val="center"/>
            <w:hideMark/>
          </w:tcPr>
          <w:p w14:paraId="2649848B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Przez kopcowanie</w:t>
            </w:r>
          </w:p>
          <w:p w14:paraId="6D6E9FEF" w14:textId="77777777" w:rsidR="00091813" w:rsidRP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[s]</w:t>
            </w:r>
          </w:p>
        </w:tc>
        <w:tc>
          <w:tcPr>
            <w:tcW w:w="1562" w:type="dxa"/>
            <w:noWrap/>
            <w:vAlign w:val="center"/>
            <w:hideMark/>
          </w:tcPr>
          <w:p w14:paraId="47FA930D" w14:textId="77777777" w:rsid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Przez scalanie</w:t>
            </w:r>
          </w:p>
          <w:p w14:paraId="72E843E5" w14:textId="77777777" w:rsidR="00091813" w:rsidRPr="00091813" w:rsidRDefault="00091813" w:rsidP="00C55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[s]</w:t>
            </w:r>
          </w:p>
        </w:tc>
      </w:tr>
      <w:tr w:rsidR="00091813" w:rsidRPr="00091813" w14:paraId="39C061EA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C9C851A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25</w:t>
            </w:r>
          </w:p>
        </w:tc>
        <w:tc>
          <w:tcPr>
            <w:tcW w:w="1562" w:type="dxa"/>
            <w:vAlign w:val="bottom"/>
          </w:tcPr>
          <w:p w14:paraId="0BAB099F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0.000021</w:t>
            </w:r>
          </w:p>
        </w:tc>
        <w:tc>
          <w:tcPr>
            <w:tcW w:w="1562" w:type="dxa"/>
            <w:noWrap/>
            <w:vAlign w:val="bottom"/>
            <w:hideMark/>
          </w:tcPr>
          <w:p w14:paraId="3B9CBDB4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0.000035</w:t>
            </w:r>
          </w:p>
        </w:tc>
        <w:tc>
          <w:tcPr>
            <w:tcW w:w="1563" w:type="dxa"/>
            <w:vAlign w:val="bottom"/>
          </w:tcPr>
          <w:p w14:paraId="07266AED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0.000027</w:t>
            </w:r>
          </w:p>
        </w:tc>
        <w:tc>
          <w:tcPr>
            <w:tcW w:w="1563" w:type="dxa"/>
            <w:noWrap/>
            <w:vAlign w:val="bottom"/>
            <w:hideMark/>
          </w:tcPr>
          <w:p w14:paraId="67E0B2FA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0.000024</w:t>
            </w:r>
          </w:p>
        </w:tc>
        <w:tc>
          <w:tcPr>
            <w:tcW w:w="1562" w:type="dxa"/>
            <w:noWrap/>
            <w:vAlign w:val="bottom"/>
            <w:hideMark/>
          </w:tcPr>
          <w:p w14:paraId="323F1975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0.000026</w:t>
            </w:r>
          </w:p>
        </w:tc>
      </w:tr>
      <w:tr w:rsidR="00091813" w:rsidRPr="00091813" w14:paraId="640AEF9D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47921A1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50</w:t>
            </w:r>
          </w:p>
        </w:tc>
        <w:tc>
          <w:tcPr>
            <w:tcW w:w="1562" w:type="dxa"/>
            <w:vAlign w:val="bottom"/>
          </w:tcPr>
          <w:p w14:paraId="560BEC3D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0.000034</w:t>
            </w:r>
          </w:p>
        </w:tc>
        <w:tc>
          <w:tcPr>
            <w:tcW w:w="1562" w:type="dxa"/>
            <w:noWrap/>
            <w:vAlign w:val="bottom"/>
            <w:hideMark/>
          </w:tcPr>
          <w:p w14:paraId="2272B654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0.000078</w:t>
            </w:r>
          </w:p>
        </w:tc>
        <w:tc>
          <w:tcPr>
            <w:tcW w:w="1563" w:type="dxa"/>
            <w:vAlign w:val="bottom"/>
          </w:tcPr>
          <w:p w14:paraId="25C98A03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0.000028</w:t>
            </w:r>
          </w:p>
        </w:tc>
        <w:tc>
          <w:tcPr>
            <w:tcW w:w="1563" w:type="dxa"/>
            <w:noWrap/>
            <w:vAlign w:val="bottom"/>
            <w:hideMark/>
          </w:tcPr>
          <w:p w14:paraId="3FC0523B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0.000035</w:t>
            </w:r>
          </w:p>
        </w:tc>
        <w:tc>
          <w:tcPr>
            <w:tcW w:w="1562" w:type="dxa"/>
            <w:noWrap/>
            <w:vAlign w:val="bottom"/>
            <w:hideMark/>
          </w:tcPr>
          <w:p w14:paraId="501F83A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0.000037</w:t>
            </w:r>
          </w:p>
        </w:tc>
      </w:tr>
      <w:tr w:rsidR="00091813" w:rsidRPr="00091813" w14:paraId="5FD4E4CE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12975898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75</w:t>
            </w:r>
          </w:p>
        </w:tc>
        <w:tc>
          <w:tcPr>
            <w:tcW w:w="1562" w:type="dxa"/>
            <w:vAlign w:val="bottom"/>
          </w:tcPr>
          <w:p w14:paraId="532E6AAD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0.000068</w:t>
            </w:r>
          </w:p>
        </w:tc>
        <w:tc>
          <w:tcPr>
            <w:tcW w:w="1562" w:type="dxa"/>
            <w:noWrap/>
            <w:vAlign w:val="bottom"/>
            <w:hideMark/>
          </w:tcPr>
          <w:p w14:paraId="36BF562D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0.000178</w:t>
            </w:r>
          </w:p>
        </w:tc>
        <w:tc>
          <w:tcPr>
            <w:tcW w:w="1563" w:type="dxa"/>
            <w:vAlign w:val="bottom"/>
          </w:tcPr>
          <w:p w14:paraId="6559C254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0.000039</w:t>
            </w:r>
          </w:p>
        </w:tc>
        <w:tc>
          <w:tcPr>
            <w:tcW w:w="1563" w:type="dxa"/>
            <w:noWrap/>
            <w:vAlign w:val="bottom"/>
            <w:hideMark/>
          </w:tcPr>
          <w:p w14:paraId="3F810362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0.000057</w:t>
            </w:r>
          </w:p>
        </w:tc>
        <w:tc>
          <w:tcPr>
            <w:tcW w:w="1562" w:type="dxa"/>
            <w:noWrap/>
            <w:vAlign w:val="bottom"/>
            <w:hideMark/>
          </w:tcPr>
          <w:p w14:paraId="536B8B8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0.000060</w:t>
            </w:r>
          </w:p>
        </w:tc>
      </w:tr>
      <w:tr w:rsidR="00091813" w:rsidRPr="00091813" w14:paraId="1D2491E6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055A8B1B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100</w:t>
            </w:r>
          </w:p>
        </w:tc>
        <w:tc>
          <w:tcPr>
            <w:tcW w:w="1562" w:type="dxa"/>
            <w:vAlign w:val="bottom"/>
          </w:tcPr>
          <w:p w14:paraId="7D973D3B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0.000145</w:t>
            </w:r>
          </w:p>
        </w:tc>
        <w:tc>
          <w:tcPr>
            <w:tcW w:w="1562" w:type="dxa"/>
            <w:noWrap/>
            <w:vAlign w:val="bottom"/>
            <w:hideMark/>
          </w:tcPr>
          <w:p w14:paraId="2E150A01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0.000290</w:t>
            </w:r>
          </w:p>
        </w:tc>
        <w:tc>
          <w:tcPr>
            <w:tcW w:w="1563" w:type="dxa"/>
            <w:vAlign w:val="bottom"/>
          </w:tcPr>
          <w:p w14:paraId="782D8EB8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0.000057</w:t>
            </w:r>
          </w:p>
        </w:tc>
        <w:tc>
          <w:tcPr>
            <w:tcW w:w="1563" w:type="dxa"/>
            <w:noWrap/>
            <w:vAlign w:val="bottom"/>
            <w:hideMark/>
          </w:tcPr>
          <w:p w14:paraId="06C91831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0.000081</w:t>
            </w:r>
          </w:p>
        </w:tc>
        <w:tc>
          <w:tcPr>
            <w:tcW w:w="1562" w:type="dxa"/>
            <w:noWrap/>
            <w:vAlign w:val="bottom"/>
            <w:hideMark/>
          </w:tcPr>
          <w:p w14:paraId="6BB1C021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0.000083</w:t>
            </w:r>
          </w:p>
        </w:tc>
      </w:tr>
      <w:tr w:rsidR="00091813" w:rsidRPr="00091813" w14:paraId="230EA884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1EFDEB37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250</w:t>
            </w:r>
          </w:p>
        </w:tc>
        <w:tc>
          <w:tcPr>
            <w:tcW w:w="1562" w:type="dxa"/>
            <w:vAlign w:val="bottom"/>
          </w:tcPr>
          <w:p w14:paraId="0E355B7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0.000803</w:t>
            </w:r>
          </w:p>
        </w:tc>
        <w:tc>
          <w:tcPr>
            <w:tcW w:w="1562" w:type="dxa"/>
            <w:noWrap/>
            <w:vAlign w:val="bottom"/>
            <w:hideMark/>
          </w:tcPr>
          <w:p w14:paraId="3002F72B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0.001843</w:t>
            </w:r>
          </w:p>
        </w:tc>
        <w:tc>
          <w:tcPr>
            <w:tcW w:w="1563" w:type="dxa"/>
            <w:vAlign w:val="bottom"/>
          </w:tcPr>
          <w:p w14:paraId="7CD0E7A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0.000163</w:t>
            </w:r>
          </w:p>
        </w:tc>
        <w:tc>
          <w:tcPr>
            <w:tcW w:w="1563" w:type="dxa"/>
            <w:noWrap/>
            <w:vAlign w:val="bottom"/>
            <w:hideMark/>
          </w:tcPr>
          <w:p w14:paraId="755443B0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0.000250</w:t>
            </w:r>
          </w:p>
        </w:tc>
        <w:tc>
          <w:tcPr>
            <w:tcW w:w="1562" w:type="dxa"/>
            <w:noWrap/>
            <w:vAlign w:val="bottom"/>
            <w:hideMark/>
          </w:tcPr>
          <w:p w14:paraId="3CB5BC8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0.000233</w:t>
            </w:r>
          </w:p>
        </w:tc>
      </w:tr>
      <w:tr w:rsidR="00091813" w:rsidRPr="00091813" w14:paraId="1B8DA082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04639424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500</w:t>
            </w:r>
          </w:p>
        </w:tc>
        <w:tc>
          <w:tcPr>
            <w:tcW w:w="1562" w:type="dxa"/>
            <w:vAlign w:val="bottom"/>
          </w:tcPr>
          <w:p w14:paraId="7B36E7C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0.003413</w:t>
            </w:r>
          </w:p>
        </w:tc>
        <w:tc>
          <w:tcPr>
            <w:tcW w:w="1562" w:type="dxa"/>
            <w:noWrap/>
            <w:vAlign w:val="bottom"/>
            <w:hideMark/>
          </w:tcPr>
          <w:p w14:paraId="046731DD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0.007385</w:t>
            </w:r>
          </w:p>
        </w:tc>
        <w:tc>
          <w:tcPr>
            <w:tcW w:w="1563" w:type="dxa"/>
            <w:vAlign w:val="bottom"/>
          </w:tcPr>
          <w:p w14:paraId="05F099F8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0.000380</w:t>
            </w:r>
          </w:p>
        </w:tc>
        <w:tc>
          <w:tcPr>
            <w:tcW w:w="1563" w:type="dxa"/>
            <w:noWrap/>
            <w:vAlign w:val="bottom"/>
            <w:hideMark/>
          </w:tcPr>
          <w:p w14:paraId="7A4F78C9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0.000589</w:t>
            </w:r>
          </w:p>
        </w:tc>
        <w:tc>
          <w:tcPr>
            <w:tcW w:w="1562" w:type="dxa"/>
            <w:noWrap/>
            <w:vAlign w:val="bottom"/>
            <w:hideMark/>
          </w:tcPr>
          <w:p w14:paraId="55D9B1F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0.000560</w:t>
            </w:r>
          </w:p>
        </w:tc>
      </w:tr>
      <w:tr w:rsidR="00091813" w:rsidRPr="00091813" w14:paraId="5A08EE59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3536927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750</w:t>
            </w:r>
          </w:p>
        </w:tc>
        <w:tc>
          <w:tcPr>
            <w:tcW w:w="1562" w:type="dxa"/>
            <w:vAlign w:val="bottom"/>
          </w:tcPr>
          <w:p w14:paraId="51F5D36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0.008278</w:t>
            </w:r>
          </w:p>
        </w:tc>
        <w:tc>
          <w:tcPr>
            <w:tcW w:w="1562" w:type="dxa"/>
            <w:noWrap/>
            <w:vAlign w:val="bottom"/>
            <w:hideMark/>
          </w:tcPr>
          <w:p w14:paraId="5EBC3F9B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0.017184</w:t>
            </w:r>
          </w:p>
        </w:tc>
        <w:tc>
          <w:tcPr>
            <w:tcW w:w="1563" w:type="dxa"/>
            <w:vAlign w:val="bottom"/>
          </w:tcPr>
          <w:p w14:paraId="76E0FCB0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0.000609</w:t>
            </w:r>
          </w:p>
        </w:tc>
        <w:tc>
          <w:tcPr>
            <w:tcW w:w="1563" w:type="dxa"/>
            <w:noWrap/>
            <w:vAlign w:val="bottom"/>
            <w:hideMark/>
          </w:tcPr>
          <w:p w14:paraId="304AF4E8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0.001046</w:t>
            </w:r>
          </w:p>
        </w:tc>
        <w:tc>
          <w:tcPr>
            <w:tcW w:w="1562" w:type="dxa"/>
            <w:noWrap/>
            <w:vAlign w:val="bottom"/>
            <w:hideMark/>
          </w:tcPr>
          <w:p w14:paraId="46A2439E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0.000946</w:t>
            </w:r>
          </w:p>
        </w:tc>
      </w:tr>
      <w:tr w:rsidR="00091813" w:rsidRPr="00091813" w14:paraId="66E975E0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3ACA007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1000</w:t>
            </w:r>
          </w:p>
        </w:tc>
        <w:tc>
          <w:tcPr>
            <w:tcW w:w="1562" w:type="dxa"/>
            <w:vAlign w:val="bottom"/>
          </w:tcPr>
          <w:p w14:paraId="30840243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0.015283</w:t>
            </w:r>
          </w:p>
        </w:tc>
        <w:tc>
          <w:tcPr>
            <w:tcW w:w="1562" w:type="dxa"/>
            <w:noWrap/>
            <w:vAlign w:val="bottom"/>
            <w:hideMark/>
          </w:tcPr>
          <w:p w14:paraId="53579663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0.032144</w:t>
            </w:r>
          </w:p>
        </w:tc>
        <w:tc>
          <w:tcPr>
            <w:tcW w:w="1563" w:type="dxa"/>
            <w:vAlign w:val="bottom"/>
          </w:tcPr>
          <w:p w14:paraId="623129D5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0.000827</w:t>
            </w:r>
          </w:p>
        </w:tc>
        <w:tc>
          <w:tcPr>
            <w:tcW w:w="1563" w:type="dxa"/>
            <w:noWrap/>
            <w:vAlign w:val="bottom"/>
            <w:hideMark/>
          </w:tcPr>
          <w:p w14:paraId="131EB05D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0.001392</w:t>
            </w:r>
          </w:p>
        </w:tc>
        <w:tc>
          <w:tcPr>
            <w:tcW w:w="1562" w:type="dxa"/>
            <w:noWrap/>
            <w:vAlign w:val="bottom"/>
            <w:hideMark/>
          </w:tcPr>
          <w:p w14:paraId="1B60AD6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0.001249</w:t>
            </w:r>
          </w:p>
        </w:tc>
      </w:tr>
      <w:tr w:rsidR="00091813" w:rsidRPr="00091813" w14:paraId="27F83102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55BFF53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2500</w:t>
            </w:r>
          </w:p>
        </w:tc>
        <w:tc>
          <w:tcPr>
            <w:tcW w:w="1562" w:type="dxa"/>
            <w:vAlign w:val="bottom"/>
          </w:tcPr>
          <w:p w14:paraId="555ECAAC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0.095590</w:t>
            </w:r>
          </w:p>
        </w:tc>
        <w:tc>
          <w:tcPr>
            <w:tcW w:w="1562" w:type="dxa"/>
            <w:noWrap/>
            <w:vAlign w:val="bottom"/>
            <w:hideMark/>
          </w:tcPr>
          <w:p w14:paraId="3092192E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0.212631</w:t>
            </w:r>
          </w:p>
        </w:tc>
        <w:tc>
          <w:tcPr>
            <w:tcW w:w="1563" w:type="dxa"/>
            <w:vAlign w:val="bottom"/>
          </w:tcPr>
          <w:p w14:paraId="6FDCB461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0.002324</w:t>
            </w:r>
          </w:p>
        </w:tc>
        <w:tc>
          <w:tcPr>
            <w:tcW w:w="1563" w:type="dxa"/>
            <w:noWrap/>
            <w:vAlign w:val="bottom"/>
            <w:hideMark/>
          </w:tcPr>
          <w:p w14:paraId="0100CFB3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0.003857</w:t>
            </w:r>
          </w:p>
        </w:tc>
        <w:tc>
          <w:tcPr>
            <w:tcW w:w="1562" w:type="dxa"/>
            <w:noWrap/>
            <w:vAlign w:val="bottom"/>
            <w:hideMark/>
          </w:tcPr>
          <w:p w14:paraId="172CAD11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0.003468</w:t>
            </w:r>
          </w:p>
        </w:tc>
      </w:tr>
      <w:tr w:rsidR="00091813" w:rsidRPr="00091813" w14:paraId="5E8DE781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777CD1CF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5000</w:t>
            </w:r>
          </w:p>
        </w:tc>
        <w:tc>
          <w:tcPr>
            <w:tcW w:w="1562" w:type="dxa"/>
            <w:vAlign w:val="bottom"/>
          </w:tcPr>
          <w:p w14:paraId="0A89DD9D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0.387112</w:t>
            </w:r>
          </w:p>
        </w:tc>
        <w:tc>
          <w:tcPr>
            <w:tcW w:w="1562" w:type="dxa"/>
            <w:noWrap/>
            <w:vAlign w:val="bottom"/>
            <w:hideMark/>
          </w:tcPr>
          <w:p w14:paraId="66077F03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0.859359</w:t>
            </w:r>
          </w:p>
        </w:tc>
        <w:tc>
          <w:tcPr>
            <w:tcW w:w="1563" w:type="dxa"/>
            <w:vAlign w:val="bottom"/>
          </w:tcPr>
          <w:p w14:paraId="48A09205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0.005298</w:t>
            </w:r>
          </w:p>
        </w:tc>
        <w:tc>
          <w:tcPr>
            <w:tcW w:w="1563" w:type="dxa"/>
            <w:noWrap/>
            <w:vAlign w:val="bottom"/>
            <w:hideMark/>
          </w:tcPr>
          <w:p w14:paraId="530EB44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0.008893</w:t>
            </w:r>
          </w:p>
        </w:tc>
        <w:tc>
          <w:tcPr>
            <w:tcW w:w="1562" w:type="dxa"/>
            <w:noWrap/>
            <w:vAlign w:val="bottom"/>
            <w:hideMark/>
          </w:tcPr>
          <w:p w14:paraId="762758FD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0.007614</w:t>
            </w:r>
          </w:p>
        </w:tc>
      </w:tr>
      <w:tr w:rsidR="00091813" w:rsidRPr="00091813" w14:paraId="2F580F67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04F73AF9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7500</w:t>
            </w:r>
          </w:p>
        </w:tc>
        <w:tc>
          <w:tcPr>
            <w:tcW w:w="1562" w:type="dxa"/>
            <w:vAlign w:val="bottom"/>
          </w:tcPr>
          <w:p w14:paraId="1B9E26A5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0.874992</w:t>
            </w:r>
          </w:p>
        </w:tc>
        <w:tc>
          <w:tcPr>
            <w:tcW w:w="1562" w:type="dxa"/>
            <w:noWrap/>
            <w:vAlign w:val="bottom"/>
            <w:hideMark/>
          </w:tcPr>
          <w:p w14:paraId="1D3D46A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1.928125</w:t>
            </w:r>
          </w:p>
        </w:tc>
        <w:tc>
          <w:tcPr>
            <w:tcW w:w="1563" w:type="dxa"/>
            <w:vAlign w:val="bottom"/>
          </w:tcPr>
          <w:p w14:paraId="52CC7625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0.008870</w:t>
            </w:r>
          </w:p>
        </w:tc>
        <w:tc>
          <w:tcPr>
            <w:tcW w:w="1563" w:type="dxa"/>
            <w:noWrap/>
            <w:vAlign w:val="bottom"/>
            <w:hideMark/>
          </w:tcPr>
          <w:p w14:paraId="08DD3E7D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0.013709</w:t>
            </w:r>
          </w:p>
        </w:tc>
        <w:tc>
          <w:tcPr>
            <w:tcW w:w="1562" w:type="dxa"/>
            <w:noWrap/>
            <w:vAlign w:val="bottom"/>
            <w:hideMark/>
          </w:tcPr>
          <w:p w14:paraId="2AB2FB1B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0.011678</w:t>
            </w:r>
          </w:p>
        </w:tc>
      </w:tr>
      <w:tr w:rsidR="00091813" w:rsidRPr="00091813" w14:paraId="3B863A4C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6053BF07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10000</w:t>
            </w:r>
          </w:p>
        </w:tc>
        <w:tc>
          <w:tcPr>
            <w:tcW w:w="1562" w:type="dxa"/>
            <w:vAlign w:val="bottom"/>
          </w:tcPr>
          <w:p w14:paraId="07D45CDE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1.579290</w:t>
            </w:r>
          </w:p>
        </w:tc>
        <w:tc>
          <w:tcPr>
            <w:tcW w:w="1562" w:type="dxa"/>
            <w:noWrap/>
            <w:vAlign w:val="bottom"/>
            <w:hideMark/>
          </w:tcPr>
          <w:p w14:paraId="78FB64A5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3.422584</w:t>
            </w:r>
          </w:p>
        </w:tc>
        <w:tc>
          <w:tcPr>
            <w:tcW w:w="1563" w:type="dxa"/>
            <w:vAlign w:val="bottom"/>
          </w:tcPr>
          <w:p w14:paraId="5F511064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0.011443</w:t>
            </w:r>
          </w:p>
        </w:tc>
        <w:tc>
          <w:tcPr>
            <w:tcW w:w="1563" w:type="dxa"/>
            <w:noWrap/>
            <w:vAlign w:val="bottom"/>
            <w:hideMark/>
          </w:tcPr>
          <w:p w14:paraId="43EEAF4F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0.018895</w:t>
            </w:r>
          </w:p>
        </w:tc>
        <w:tc>
          <w:tcPr>
            <w:tcW w:w="1562" w:type="dxa"/>
            <w:noWrap/>
            <w:vAlign w:val="bottom"/>
            <w:hideMark/>
          </w:tcPr>
          <w:p w14:paraId="36C84184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0.015960</w:t>
            </w:r>
          </w:p>
        </w:tc>
      </w:tr>
      <w:tr w:rsidR="00091813" w:rsidRPr="00091813" w14:paraId="7A2771AB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7774B2E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25000</w:t>
            </w:r>
          </w:p>
        </w:tc>
        <w:tc>
          <w:tcPr>
            <w:tcW w:w="1562" w:type="dxa"/>
            <w:vAlign w:val="bottom"/>
          </w:tcPr>
          <w:p w14:paraId="268BE7D3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9.669629</w:t>
            </w:r>
          </w:p>
        </w:tc>
        <w:tc>
          <w:tcPr>
            <w:tcW w:w="1562" w:type="dxa"/>
            <w:noWrap/>
            <w:vAlign w:val="bottom"/>
            <w:hideMark/>
          </w:tcPr>
          <w:p w14:paraId="60494166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21.553634</w:t>
            </w:r>
          </w:p>
        </w:tc>
        <w:tc>
          <w:tcPr>
            <w:tcW w:w="1563" w:type="dxa"/>
            <w:vAlign w:val="bottom"/>
          </w:tcPr>
          <w:p w14:paraId="755EC54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0.031588</w:t>
            </w:r>
          </w:p>
        </w:tc>
        <w:tc>
          <w:tcPr>
            <w:tcW w:w="1563" w:type="dxa"/>
            <w:noWrap/>
            <w:vAlign w:val="bottom"/>
            <w:hideMark/>
          </w:tcPr>
          <w:p w14:paraId="4FC37C8D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0.052798</w:t>
            </w:r>
          </w:p>
        </w:tc>
        <w:tc>
          <w:tcPr>
            <w:tcW w:w="1562" w:type="dxa"/>
            <w:noWrap/>
            <w:vAlign w:val="bottom"/>
            <w:hideMark/>
          </w:tcPr>
          <w:p w14:paraId="198E10CE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0.043241</w:t>
            </w:r>
          </w:p>
        </w:tc>
      </w:tr>
      <w:tr w:rsidR="00091813" w:rsidRPr="00091813" w14:paraId="6275AA2F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5640AE39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50000</w:t>
            </w:r>
          </w:p>
        </w:tc>
        <w:tc>
          <w:tcPr>
            <w:tcW w:w="1562" w:type="dxa"/>
            <w:vAlign w:val="bottom"/>
          </w:tcPr>
          <w:p w14:paraId="0A68995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38.444961</w:t>
            </w:r>
          </w:p>
        </w:tc>
        <w:tc>
          <w:tcPr>
            <w:tcW w:w="1562" w:type="dxa"/>
            <w:noWrap/>
            <w:vAlign w:val="bottom"/>
            <w:hideMark/>
          </w:tcPr>
          <w:p w14:paraId="69CFC099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86.553312</w:t>
            </w:r>
          </w:p>
        </w:tc>
        <w:tc>
          <w:tcPr>
            <w:tcW w:w="1563" w:type="dxa"/>
            <w:vAlign w:val="bottom"/>
          </w:tcPr>
          <w:p w14:paraId="621CA28B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0.066025</w:t>
            </w:r>
          </w:p>
        </w:tc>
        <w:tc>
          <w:tcPr>
            <w:tcW w:w="1563" w:type="dxa"/>
            <w:noWrap/>
            <w:vAlign w:val="bottom"/>
            <w:hideMark/>
          </w:tcPr>
          <w:p w14:paraId="7F949D16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0.114930</w:t>
            </w:r>
          </w:p>
        </w:tc>
        <w:tc>
          <w:tcPr>
            <w:tcW w:w="1562" w:type="dxa"/>
            <w:noWrap/>
            <w:vAlign w:val="bottom"/>
            <w:hideMark/>
          </w:tcPr>
          <w:p w14:paraId="035B5918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0.091424</w:t>
            </w:r>
          </w:p>
        </w:tc>
      </w:tr>
      <w:tr w:rsidR="00091813" w:rsidRPr="00091813" w14:paraId="04ADE349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570EBD51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75000</w:t>
            </w:r>
          </w:p>
        </w:tc>
        <w:tc>
          <w:tcPr>
            <w:tcW w:w="1562" w:type="dxa"/>
            <w:vAlign w:val="bottom"/>
          </w:tcPr>
          <w:p w14:paraId="6B81AA02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87.515147</w:t>
            </w:r>
          </w:p>
        </w:tc>
        <w:tc>
          <w:tcPr>
            <w:tcW w:w="1562" w:type="dxa"/>
            <w:noWrap/>
            <w:hideMark/>
          </w:tcPr>
          <w:p w14:paraId="686409E8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91813">
              <w:rPr>
                <w:rFonts w:ascii="Aptos Narrow" w:hAnsi="Aptos Narrow"/>
                <w:color w:val="000000"/>
              </w:rPr>
              <w:t>1117.595418</w:t>
            </w:r>
          </w:p>
        </w:tc>
        <w:tc>
          <w:tcPr>
            <w:tcW w:w="1563" w:type="dxa"/>
            <w:vAlign w:val="bottom"/>
          </w:tcPr>
          <w:p w14:paraId="60DCFACC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0.103886</w:t>
            </w:r>
          </w:p>
        </w:tc>
        <w:tc>
          <w:tcPr>
            <w:tcW w:w="1563" w:type="dxa"/>
            <w:noWrap/>
            <w:vAlign w:val="bottom"/>
            <w:hideMark/>
          </w:tcPr>
          <w:p w14:paraId="188E4512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0.198634</w:t>
            </w:r>
          </w:p>
        </w:tc>
        <w:tc>
          <w:tcPr>
            <w:tcW w:w="1562" w:type="dxa"/>
            <w:noWrap/>
            <w:vAlign w:val="bottom"/>
            <w:hideMark/>
          </w:tcPr>
          <w:p w14:paraId="24FC78AA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0.143157</w:t>
            </w:r>
          </w:p>
        </w:tc>
      </w:tr>
      <w:tr w:rsidR="00091813" w:rsidRPr="00091813" w14:paraId="299CBD7F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1DF50C9D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100000</w:t>
            </w:r>
          </w:p>
        </w:tc>
        <w:tc>
          <w:tcPr>
            <w:tcW w:w="1562" w:type="dxa"/>
            <w:vAlign w:val="bottom"/>
          </w:tcPr>
          <w:p w14:paraId="5CF19323" w14:textId="10877F7F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91813">
              <w:rPr>
                <w:rFonts w:ascii="Aptos Narrow" w:hAnsi="Aptos Narrow"/>
                <w:color w:val="000000"/>
              </w:rPr>
              <w:t>165.594429</w:t>
            </w:r>
          </w:p>
        </w:tc>
        <w:tc>
          <w:tcPr>
            <w:tcW w:w="1562" w:type="dxa"/>
            <w:noWrap/>
            <w:hideMark/>
          </w:tcPr>
          <w:p w14:paraId="3AA69715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91813">
              <w:rPr>
                <w:rFonts w:ascii="Aptos Narrow" w:hAnsi="Aptos Narrow"/>
                <w:color w:val="000000"/>
              </w:rPr>
              <w:t>6054.928822</w:t>
            </w:r>
          </w:p>
        </w:tc>
        <w:tc>
          <w:tcPr>
            <w:tcW w:w="1563" w:type="dxa"/>
            <w:vAlign w:val="bottom"/>
          </w:tcPr>
          <w:p w14:paraId="23FED3A7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0.146119</w:t>
            </w:r>
          </w:p>
        </w:tc>
        <w:tc>
          <w:tcPr>
            <w:tcW w:w="1563" w:type="dxa"/>
            <w:noWrap/>
            <w:vAlign w:val="bottom"/>
            <w:hideMark/>
          </w:tcPr>
          <w:p w14:paraId="020A6B0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0.284878</w:t>
            </w:r>
          </w:p>
        </w:tc>
        <w:tc>
          <w:tcPr>
            <w:tcW w:w="1562" w:type="dxa"/>
            <w:noWrap/>
            <w:vAlign w:val="bottom"/>
            <w:hideMark/>
          </w:tcPr>
          <w:p w14:paraId="64B9090A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0.193081</w:t>
            </w:r>
          </w:p>
        </w:tc>
      </w:tr>
      <w:tr w:rsidR="00091813" w:rsidRPr="00091813" w14:paraId="336C99EA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7D1E7B16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250000</w:t>
            </w:r>
          </w:p>
        </w:tc>
        <w:tc>
          <w:tcPr>
            <w:tcW w:w="1562" w:type="dxa"/>
          </w:tcPr>
          <w:p w14:paraId="156505EA" w14:textId="7BE2B0E3" w:rsid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91813">
              <w:rPr>
                <w:lang w:val="en-US"/>
              </w:rPr>
              <w:t>1001.29138</w:t>
            </w:r>
          </w:p>
        </w:tc>
        <w:tc>
          <w:tcPr>
            <w:tcW w:w="1562" w:type="dxa"/>
            <w:noWrap/>
            <w:hideMark/>
          </w:tcPr>
          <w:p w14:paraId="5FA08C57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b/d</w:t>
            </w:r>
          </w:p>
        </w:tc>
        <w:tc>
          <w:tcPr>
            <w:tcW w:w="1563" w:type="dxa"/>
            <w:vAlign w:val="bottom"/>
          </w:tcPr>
          <w:p w14:paraId="2D34D77F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0.389240</w:t>
            </w:r>
          </w:p>
        </w:tc>
        <w:tc>
          <w:tcPr>
            <w:tcW w:w="1563" w:type="dxa"/>
            <w:noWrap/>
            <w:vAlign w:val="bottom"/>
            <w:hideMark/>
          </w:tcPr>
          <w:p w14:paraId="5F3C0092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0.769678</w:t>
            </w:r>
          </w:p>
        </w:tc>
        <w:tc>
          <w:tcPr>
            <w:tcW w:w="1562" w:type="dxa"/>
            <w:noWrap/>
            <w:vAlign w:val="bottom"/>
            <w:hideMark/>
          </w:tcPr>
          <w:p w14:paraId="1BEECE49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0.523767</w:t>
            </w:r>
          </w:p>
        </w:tc>
      </w:tr>
      <w:tr w:rsidR="00091813" w:rsidRPr="00091813" w14:paraId="4A11A191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68598637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500000</w:t>
            </w:r>
          </w:p>
        </w:tc>
        <w:tc>
          <w:tcPr>
            <w:tcW w:w="1562" w:type="dxa"/>
          </w:tcPr>
          <w:p w14:paraId="4D7ECE83" w14:textId="4A25C5DE" w:rsid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91813">
              <w:rPr>
                <w:lang w:val="en-US"/>
              </w:rPr>
              <w:t>39</w:t>
            </w:r>
            <w:r>
              <w:rPr>
                <w:lang w:val="en-US"/>
              </w:rPr>
              <w:t>87</w:t>
            </w:r>
            <w:r w:rsidRPr="00091813">
              <w:rPr>
                <w:lang w:val="en-US"/>
              </w:rPr>
              <w:t>.10024</w:t>
            </w:r>
          </w:p>
        </w:tc>
        <w:tc>
          <w:tcPr>
            <w:tcW w:w="1562" w:type="dxa"/>
            <w:noWrap/>
            <w:hideMark/>
          </w:tcPr>
          <w:p w14:paraId="14C54BF6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b/d</w:t>
            </w:r>
          </w:p>
        </w:tc>
        <w:tc>
          <w:tcPr>
            <w:tcW w:w="1563" w:type="dxa"/>
            <w:vAlign w:val="bottom"/>
          </w:tcPr>
          <w:p w14:paraId="6FFFE412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0.851845</w:t>
            </w:r>
          </w:p>
        </w:tc>
        <w:tc>
          <w:tcPr>
            <w:tcW w:w="1563" w:type="dxa"/>
            <w:noWrap/>
            <w:vAlign w:val="bottom"/>
            <w:hideMark/>
          </w:tcPr>
          <w:p w14:paraId="46DD8039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1.573916</w:t>
            </w:r>
          </w:p>
        </w:tc>
        <w:tc>
          <w:tcPr>
            <w:tcW w:w="1562" w:type="dxa"/>
            <w:noWrap/>
            <w:vAlign w:val="bottom"/>
            <w:hideMark/>
          </w:tcPr>
          <w:p w14:paraId="3A8CE3F3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1.121287</w:t>
            </w:r>
          </w:p>
        </w:tc>
      </w:tr>
      <w:tr w:rsidR="00091813" w:rsidRPr="00091813" w14:paraId="47417217" w14:textId="77777777" w:rsidTr="00C55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21700BAC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750000</w:t>
            </w:r>
          </w:p>
        </w:tc>
        <w:tc>
          <w:tcPr>
            <w:tcW w:w="1562" w:type="dxa"/>
          </w:tcPr>
          <w:p w14:paraId="627C90B6" w14:textId="77777777" w:rsid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b/d</w:t>
            </w:r>
          </w:p>
        </w:tc>
        <w:tc>
          <w:tcPr>
            <w:tcW w:w="1562" w:type="dxa"/>
            <w:noWrap/>
            <w:hideMark/>
          </w:tcPr>
          <w:p w14:paraId="5FC87E0B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b/d</w:t>
            </w:r>
          </w:p>
        </w:tc>
        <w:tc>
          <w:tcPr>
            <w:tcW w:w="1563" w:type="dxa"/>
            <w:vAlign w:val="bottom"/>
          </w:tcPr>
          <w:p w14:paraId="2998435D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1.264201</w:t>
            </w:r>
          </w:p>
        </w:tc>
        <w:tc>
          <w:tcPr>
            <w:tcW w:w="1563" w:type="dxa"/>
            <w:noWrap/>
            <w:vAlign w:val="bottom"/>
            <w:hideMark/>
          </w:tcPr>
          <w:p w14:paraId="515D18AE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2.684031</w:t>
            </w:r>
          </w:p>
        </w:tc>
        <w:tc>
          <w:tcPr>
            <w:tcW w:w="1562" w:type="dxa"/>
            <w:noWrap/>
            <w:vAlign w:val="bottom"/>
            <w:hideMark/>
          </w:tcPr>
          <w:p w14:paraId="7B88B981" w14:textId="77777777" w:rsidR="00091813" w:rsidRPr="00091813" w:rsidRDefault="00091813" w:rsidP="00C55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1.758798</w:t>
            </w:r>
          </w:p>
        </w:tc>
      </w:tr>
      <w:tr w:rsidR="00091813" w:rsidRPr="00091813" w14:paraId="54E85890" w14:textId="77777777" w:rsidTr="00C5501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noWrap/>
            <w:hideMark/>
          </w:tcPr>
          <w:p w14:paraId="34C2A94F" w14:textId="77777777" w:rsidR="00091813" w:rsidRPr="00091813" w:rsidRDefault="00091813" w:rsidP="00C55012">
            <w:pPr>
              <w:rPr>
                <w:lang w:val="en-US"/>
              </w:rPr>
            </w:pPr>
            <w:r w:rsidRPr="00091813">
              <w:rPr>
                <w:lang w:val="en-US"/>
              </w:rPr>
              <w:t>1000000</w:t>
            </w:r>
          </w:p>
        </w:tc>
        <w:tc>
          <w:tcPr>
            <w:tcW w:w="1562" w:type="dxa"/>
          </w:tcPr>
          <w:p w14:paraId="2AE60415" w14:textId="77777777" w:rsid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b/d</w:t>
            </w:r>
          </w:p>
        </w:tc>
        <w:tc>
          <w:tcPr>
            <w:tcW w:w="1562" w:type="dxa"/>
            <w:noWrap/>
            <w:hideMark/>
          </w:tcPr>
          <w:p w14:paraId="55375EF0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b/d</w:t>
            </w:r>
          </w:p>
        </w:tc>
        <w:tc>
          <w:tcPr>
            <w:tcW w:w="1563" w:type="dxa"/>
            <w:vAlign w:val="bottom"/>
          </w:tcPr>
          <w:p w14:paraId="4841F7B3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1.776946</w:t>
            </w:r>
          </w:p>
        </w:tc>
        <w:tc>
          <w:tcPr>
            <w:tcW w:w="1563" w:type="dxa"/>
            <w:noWrap/>
            <w:vAlign w:val="bottom"/>
            <w:hideMark/>
          </w:tcPr>
          <w:p w14:paraId="25C8780E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3.738141</w:t>
            </w:r>
          </w:p>
        </w:tc>
        <w:tc>
          <w:tcPr>
            <w:tcW w:w="1562" w:type="dxa"/>
            <w:noWrap/>
            <w:vAlign w:val="bottom"/>
            <w:hideMark/>
          </w:tcPr>
          <w:p w14:paraId="16B26564" w14:textId="77777777" w:rsidR="00091813" w:rsidRPr="00091813" w:rsidRDefault="00091813" w:rsidP="00C55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2.426714</w:t>
            </w:r>
          </w:p>
        </w:tc>
      </w:tr>
    </w:tbl>
    <w:p w14:paraId="5DD6ED26" w14:textId="119227B7" w:rsidR="00091813" w:rsidRDefault="00091813" w:rsidP="00307C3B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Porównanie prędkości wykonywania się algorytmów sortowania dla zbiorów liczb losowych o różnych wielkościach.</w:t>
      </w:r>
    </w:p>
    <w:p w14:paraId="6CD247D1" w14:textId="28D9FC35" w:rsidR="00091813" w:rsidRDefault="00091813" w:rsidP="00091813">
      <w:r>
        <w:t xml:space="preserve">Dla małych zbiorów (do </w:t>
      </w:r>
      <w:r w:rsidRPr="00091813">
        <w:rPr>
          <w:i/>
          <w:iCs/>
        </w:rPr>
        <w:t>100 elementów</w:t>
      </w:r>
      <w:r>
        <w:t xml:space="preserve">), wszystkie algorytmy radziły sobie bardzo podobnie. W zbiorach </w:t>
      </w:r>
      <w:r w:rsidRPr="00091813">
        <w:rPr>
          <w:i/>
          <w:iCs/>
        </w:rPr>
        <w:t>1000 elementowych</w:t>
      </w:r>
      <w:r>
        <w:t xml:space="preserve"> przewaga algorytmów z lepszą złożonością obliczeniową zaczęła być bardziej wyraźna, osiągając wyniki średnio około </w:t>
      </w:r>
      <w:r w:rsidRPr="00091813">
        <w:rPr>
          <w:i/>
          <w:iCs/>
        </w:rPr>
        <w:t>10</w:t>
      </w:r>
      <w:r>
        <w:t xml:space="preserve"> i </w:t>
      </w:r>
      <w:r w:rsidRPr="00091813">
        <w:rPr>
          <w:i/>
          <w:iCs/>
        </w:rPr>
        <w:t>25 razy</w:t>
      </w:r>
      <w:r>
        <w:t xml:space="preserve"> lepsze niż sortowanie przez wstawianie i sortowanie bąbelkowe.</w:t>
      </w:r>
    </w:p>
    <w:p w14:paraId="0285B9F2" w14:textId="77777777" w:rsidR="00091813" w:rsidRDefault="00091813" w:rsidP="00091813">
      <w:r>
        <w:t xml:space="preserve">Sortowania szybkie, przez kopcowanie i przez scalanie poradziły sobie ze zbiorami zawierającymi </w:t>
      </w:r>
      <w:r w:rsidRPr="00091813">
        <w:rPr>
          <w:i/>
          <w:iCs/>
        </w:rPr>
        <w:t>10 tysięcy elementów</w:t>
      </w:r>
      <w:r>
        <w:t xml:space="preserve"> w czasie nieprzekraczającym </w:t>
      </w:r>
      <w:r w:rsidRPr="00091813">
        <w:rPr>
          <w:i/>
          <w:iCs/>
        </w:rPr>
        <w:t>20</w:t>
      </w:r>
      <w:r>
        <w:t xml:space="preserve"> milisekund, podczas gdy dla sortowania przez wstawianie i bąbelkowego były to już czasy wynoszące odpowiednio </w:t>
      </w:r>
      <w:r w:rsidRPr="00091813">
        <w:rPr>
          <w:i/>
          <w:iCs/>
        </w:rPr>
        <w:t>1.58</w:t>
      </w:r>
      <w:r>
        <w:t xml:space="preserve"> i </w:t>
      </w:r>
      <w:r w:rsidRPr="00091813">
        <w:rPr>
          <w:i/>
          <w:iCs/>
        </w:rPr>
        <w:t>3.42 sekundy</w:t>
      </w:r>
      <w:r>
        <w:t>.</w:t>
      </w:r>
    </w:p>
    <w:p w14:paraId="32CE9B59" w14:textId="1E8671FC" w:rsidR="00091813" w:rsidRDefault="00091813" w:rsidP="00091813">
      <w:r>
        <w:t xml:space="preserve">Dla </w:t>
      </w:r>
      <w:r w:rsidRPr="00091813">
        <w:rPr>
          <w:i/>
          <w:iCs/>
        </w:rPr>
        <w:t>100 tysięcy liczb</w:t>
      </w:r>
      <w:r>
        <w:t xml:space="preserve">, algorytmy sortowania szybkiego i przez scalanie ukończyły pracę w czasie poniżej 200 milisekund, podczas gdy sortowanie przez wstawianie potrzebowało już prawie </w:t>
      </w:r>
      <w:r w:rsidRPr="00091813">
        <w:rPr>
          <w:i/>
          <w:iCs/>
        </w:rPr>
        <w:t>2.5 minuty</w:t>
      </w:r>
      <w:r w:rsidRPr="00091813">
        <w:t>, a bąbelkowe</w:t>
      </w:r>
      <w:r>
        <w:rPr>
          <w:i/>
          <w:iCs/>
        </w:rPr>
        <w:t xml:space="preserve"> – </w:t>
      </w:r>
      <w:r w:rsidRPr="00091813">
        <w:t xml:space="preserve">ponad </w:t>
      </w:r>
      <w:r w:rsidRPr="00091813">
        <w:rPr>
          <w:i/>
          <w:iCs/>
        </w:rPr>
        <w:t>1:40 h</w:t>
      </w:r>
      <w:r w:rsidRPr="00091813">
        <w:t>.</w:t>
      </w:r>
      <w:r>
        <w:t xml:space="preserve"> Ze względu na bardzo długi czas wykonywania drugiego z nich, nie udało mi się uzyskać reszty wyników w sensownym czasie.</w:t>
      </w:r>
    </w:p>
    <w:p w14:paraId="071ED145" w14:textId="47CA3AF3" w:rsidR="00091813" w:rsidRDefault="00091813" w:rsidP="00091813">
      <w:r>
        <w:t xml:space="preserve">Dla zbiorów </w:t>
      </w:r>
      <w:r w:rsidRPr="00091813">
        <w:rPr>
          <w:i/>
          <w:iCs/>
        </w:rPr>
        <w:t>250 tysięcy</w:t>
      </w:r>
      <w:r>
        <w:t xml:space="preserve"> i </w:t>
      </w:r>
      <w:r w:rsidRPr="00091813">
        <w:rPr>
          <w:i/>
          <w:iCs/>
        </w:rPr>
        <w:t>500 tysięcy</w:t>
      </w:r>
      <w:r>
        <w:t xml:space="preserve"> liczb, sortowanie przez wstawianie potrzebowało już odpowiednio około </w:t>
      </w:r>
      <w:r w:rsidRPr="00091813">
        <w:rPr>
          <w:i/>
          <w:iCs/>
        </w:rPr>
        <w:t>17</w:t>
      </w:r>
      <w:r>
        <w:t xml:space="preserve"> i </w:t>
      </w:r>
      <w:r w:rsidRPr="00091813">
        <w:rPr>
          <w:i/>
          <w:iCs/>
        </w:rPr>
        <w:t>66 minut</w:t>
      </w:r>
      <w:r>
        <w:t xml:space="preserve">. Dla miliona elementów różnice między algorytmami z lepszą złożonością obliczeniową zaczęły być już wyraźnie widoczne. Sortowanie szybkie poradziło sobie z zadaniem w </w:t>
      </w:r>
      <w:r w:rsidRPr="00091813">
        <w:rPr>
          <w:i/>
          <w:iCs/>
        </w:rPr>
        <w:t>1.7769 sekundy</w:t>
      </w:r>
      <w:r>
        <w:t xml:space="preserve">, podczas gdy sortowanie przez scalanie potrzebowało </w:t>
      </w:r>
      <w:r w:rsidRPr="00091813">
        <w:rPr>
          <w:i/>
          <w:iCs/>
        </w:rPr>
        <w:t>2.4267 sekundy</w:t>
      </w:r>
      <w:r>
        <w:t xml:space="preserve">, a przez kopcowanie – </w:t>
      </w:r>
      <w:r w:rsidRPr="00091813">
        <w:rPr>
          <w:i/>
          <w:iCs/>
        </w:rPr>
        <w:t>3.7381 sekundy</w:t>
      </w:r>
      <w:r>
        <w:t>.</w:t>
      </w:r>
    </w:p>
    <w:p w14:paraId="7B516A04" w14:textId="13F13806" w:rsidR="00307C3B" w:rsidRDefault="00307C3B" w:rsidP="00091813">
      <w:r>
        <w:t xml:space="preserve">Na podstawie uzyskanych wyników można stwierdzić, że przy niewielkich zbiorach danych, wszystkie zaimplementowane algorytmy radzą sobie porównywalnie dobrze. Już dla około </w:t>
      </w:r>
      <w:r w:rsidRPr="00307C3B">
        <w:rPr>
          <w:i/>
          <w:iCs/>
        </w:rPr>
        <w:t>2500 elementów</w:t>
      </w:r>
      <w:r>
        <w:t xml:space="preserve">, różnica między sortowaniami przez wstawianie i bąbelkowym w stosunku do </w:t>
      </w:r>
      <w:r>
        <w:lastRenderedPageBreak/>
        <w:t>pozostałych jest na tyle duża, że należałoby z nich zrezygnować. Dla bardzo dużych zbiorów danych najlepiej wypada sortowanie szybkie, choć duży wpływ na jego wydajność będzie miał odpowiedni dobór pivota.</w:t>
      </w:r>
    </w:p>
    <w:p w14:paraId="385ECB99" w14:textId="2624B6E8" w:rsidR="00091813" w:rsidRPr="00091813" w:rsidRDefault="00091813" w:rsidP="00091813">
      <w:r>
        <w:t xml:space="preserve"> </w:t>
      </w:r>
    </w:p>
    <w:sectPr w:rsidR="00091813" w:rsidRPr="0009181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31B0" w14:textId="77777777" w:rsidR="007435DA" w:rsidRDefault="007435DA" w:rsidP="00BD01BD">
      <w:pPr>
        <w:spacing w:after="0" w:line="240" w:lineRule="auto"/>
      </w:pPr>
      <w:r>
        <w:separator/>
      </w:r>
    </w:p>
  </w:endnote>
  <w:endnote w:type="continuationSeparator" w:id="0">
    <w:p w14:paraId="06E9348F" w14:textId="77777777" w:rsidR="007435DA" w:rsidRDefault="007435DA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2AC2" w14:textId="77777777" w:rsidR="007435DA" w:rsidRDefault="007435DA" w:rsidP="00BD01BD">
      <w:pPr>
        <w:spacing w:after="0" w:line="240" w:lineRule="auto"/>
      </w:pPr>
      <w:r>
        <w:separator/>
      </w:r>
    </w:p>
  </w:footnote>
  <w:footnote w:type="continuationSeparator" w:id="0">
    <w:p w14:paraId="2F83BCBE" w14:textId="77777777" w:rsidR="007435DA" w:rsidRDefault="007435DA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1813"/>
    <w:rsid w:val="00093BB0"/>
    <w:rsid w:val="000A3B66"/>
    <w:rsid w:val="001169B2"/>
    <w:rsid w:val="00143957"/>
    <w:rsid w:val="001A7257"/>
    <w:rsid w:val="002073B1"/>
    <w:rsid w:val="002171F8"/>
    <w:rsid w:val="0023281B"/>
    <w:rsid w:val="002377E1"/>
    <w:rsid w:val="002713FF"/>
    <w:rsid w:val="00281B68"/>
    <w:rsid w:val="002F66F2"/>
    <w:rsid w:val="00307C3B"/>
    <w:rsid w:val="003207DB"/>
    <w:rsid w:val="00357C09"/>
    <w:rsid w:val="00380422"/>
    <w:rsid w:val="003D29DC"/>
    <w:rsid w:val="003F63AA"/>
    <w:rsid w:val="00407B3F"/>
    <w:rsid w:val="00441DC0"/>
    <w:rsid w:val="004D7276"/>
    <w:rsid w:val="00503386"/>
    <w:rsid w:val="00530706"/>
    <w:rsid w:val="00566778"/>
    <w:rsid w:val="00570572"/>
    <w:rsid w:val="005C39D1"/>
    <w:rsid w:val="006069A9"/>
    <w:rsid w:val="00643B6B"/>
    <w:rsid w:val="0065154F"/>
    <w:rsid w:val="00671722"/>
    <w:rsid w:val="00686ED6"/>
    <w:rsid w:val="006E6B7A"/>
    <w:rsid w:val="007435DA"/>
    <w:rsid w:val="00780E1F"/>
    <w:rsid w:val="007924B4"/>
    <w:rsid w:val="00817788"/>
    <w:rsid w:val="008228A4"/>
    <w:rsid w:val="00830051"/>
    <w:rsid w:val="00844E28"/>
    <w:rsid w:val="00882FA5"/>
    <w:rsid w:val="009A10D6"/>
    <w:rsid w:val="00A14003"/>
    <w:rsid w:val="00A263DA"/>
    <w:rsid w:val="00AA48DF"/>
    <w:rsid w:val="00AA5861"/>
    <w:rsid w:val="00B05694"/>
    <w:rsid w:val="00B12733"/>
    <w:rsid w:val="00B43EB5"/>
    <w:rsid w:val="00B612A4"/>
    <w:rsid w:val="00B8641B"/>
    <w:rsid w:val="00B921CC"/>
    <w:rsid w:val="00BC01D9"/>
    <w:rsid w:val="00BD01BD"/>
    <w:rsid w:val="00BF10DD"/>
    <w:rsid w:val="00C12C04"/>
    <w:rsid w:val="00C52855"/>
    <w:rsid w:val="00CA2872"/>
    <w:rsid w:val="00CB23A4"/>
    <w:rsid w:val="00CD18C4"/>
    <w:rsid w:val="00CD532B"/>
    <w:rsid w:val="00D02556"/>
    <w:rsid w:val="00D039C0"/>
    <w:rsid w:val="00DD77BA"/>
    <w:rsid w:val="00E555A3"/>
    <w:rsid w:val="00E654B7"/>
    <w:rsid w:val="00EA2025"/>
    <w:rsid w:val="00EB0F80"/>
    <w:rsid w:val="00EF4196"/>
    <w:rsid w:val="00F23B20"/>
    <w:rsid w:val="00F40993"/>
    <w:rsid w:val="00F46160"/>
    <w:rsid w:val="00F756C3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  <w:style w:type="table" w:styleId="GridTable4-Accent2">
    <w:name w:val="Grid Table 4 Accent 2"/>
    <w:basedOn w:val="TableNormal"/>
    <w:uiPriority w:val="49"/>
    <w:rsid w:val="0009181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0918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0918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4">
    <w:name w:val="Grid Table 4 Accent 4"/>
    <w:basedOn w:val="TableNormal"/>
    <w:uiPriority w:val="49"/>
    <w:rsid w:val="0009181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Porównanie prędkości algorytmów</a:t>
            </a:r>
            <a:r>
              <a:rPr lang="en-US" baseline="0"/>
              <a:t> sortujących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v>Przez wstawianie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FFC000"/>
              </a:solidFill>
              <a:ln w="9525">
                <a:noFill/>
              </a:ln>
              <a:effectLst/>
            </c:spPr>
          </c:marker>
          <c:xVal>
            <c:numRef>
              <c:f>'results'!$E$27:$E$46</c:f>
              <c:numCache>
                <c:formatCode>General</c:formatCode>
                <c:ptCount val="20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250</c:v>
                </c:pt>
                <c:pt idx="5">
                  <c:v>500</c:v>
                </c:pt>
                <c:pt idx="6">
                  <c:v>750</c:v>
                </c:pt>
                <c:pt idx="7">
                  <c:v>1000</c:v>
                </c:pt>
                <c:pt idx="8">
                  <c:v>2500</c:v>
                </c:pt>
                <c:pt idx="9">
                  <c:v>5000</c:v>
                </c:pt>
                <c:pt idx="10">
                  <c:v>7500</c:v>
                </c:pt>
                <c:pt idx="11">
                  <c:v>10000</c:v>
                </c:pt>
                <c:pt idx="12">
                  <c:v>25000</c:v>
                </c:pt>
                <c:pt idx="13">
                  <c:v>50000</c:v>
                </c:pt>
                <c:pt idx="14">
                  <c:v>75000</c:v>
                </c:pt>
                <c:pt idx="15">
                  <c:v>100000</c:v>
                </c:pt>
                <c:pt idx="16">
                  <c:v>250000</c:v>
                </c:pt>
                <c:pt idx="17">
                  <c:v>500000</c:v>
                </c:pt>
                <c:pt idx="18">
                  <c:v>750000</c:v>
                </c:pt>
                <c:pt idx="19">
                  <c:v>1000000</c:v>
                </c:pt>
              </c:numCache>
            </c:numRef>
          </c:xVal>
          <c:yVal>
            <c:numRef>
              <c:f>'results'!$H$27:$H$46</c:f>
              <c:numCache>
                <c:formatCode>0.000000</c:formatCode>
                <c:ptCount val="20"/>
                <c:pt idx="0">
                  <c:v>2.0999999999999999E-5</c:v>
                </c:pt>
                <c:pt idx="1">
                  <c:v>3.4E-5</c:v>
                </c:pt>
                <c:pt idx="2">
                  <c:v>6.7999999999999999E-5</c:v>
                </c:pt>
                <c:pt idx="3">
                  <c:v>1.45E-4</c:v>
                </c:pt>
                <c:pt idx="4">
                  <c:v>8.03E-4</c:v>
                </c:pt>
                <c:pt idx="5">
                  <c:v>3.4129999999999998E-3</c:v>
                </c:pt>
                <c:pt idx="6">
                  <c:v>8.2780000000000006E-3</c:v>
                </c:pt>
                <c:pt idx="7">
                  <c:v>1.5283E-2</c:v>
                </c:pt>
                <c:pt idx="8">
                  <c:v>9.5589999999999994E-2</c:v>
                </c:pt>
                <c:pt idx="9">
                  <c:v>0.38711200000000001</c:v>
                </c:pt>
                <c:pt idx="10">
                  <c:v>0.87499199999999999</c:v>
                </c:pt>
                <c:pt idx="11">
                  <c:v>1.5792900000000001</c:v>
                </c:pt>
                <c:pt idx="12">
                  <c:v>9.6696290000000005</c:v>
                </c:pt>
                <c:pt idx="13">
                  <c:v>38.444960999999999</c:v>
                </c:pt>
                <c:pt idx="14">
                  <c:v>87.515146999999999</c:v>
                </c:pt>
                <c:pt idx="15">
                  <c:v>152.805679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CE7-1D4D-BF78-8C775FA1CF1E}"/>
            </c:ext>
          </c:extLst>
        </c:ser>
        <c:ser>
          <c:idx val="0"/>
          <c:order val="1"/>
          <c:tx>
            <c:v>Bąbelkowe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noFill/>
              </a:ln>
              <a:effectLst/>
            </c:spPr>
          </c:marker>
          <c:xVal>
            <c:numRef>
              <c:f>'results'!$E$27:$E$46</c:f>
              <c:numCache>
                <c:formatCode>General</c:formatCode>
                <c:ptCount val="20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250</c:v>
                </c:pt>
                <c:pt idx="5">
                  <c:v>500</c:v>
                </c:pt>
                <c:pt idx="6">
                  <c:v>750</c:v>
                </c:pt>
                <c:pt idx="7">
                  <c:v>1000</c:v>
                </c:pt>
                <c:pt idx="8">
                  <c:v>2500</c:v>
                </c:pt>
                <c:pt idx="9">
                  <c:v>5000</c:v>
                </c:pt>
                <c:pt idx="10">
                  <c:v>7500</c:v>
                </c:pt>
                <c:pt idx="11">
                  <c:v>10000</c:v>
                </c:pt>
                <c:pt idx="12">
                  <c:v>25000</c:v>
                </c:pt>
                <c:pt idx="13">
                  <c:v>50000</c:v>
                </c:pt>
                <c:pt idx="14">
                  <c:v>75000</c:v>
                </c:pt>
                <c:pt idx="15">
                  <c:v>100000</c:v>
                </c:pt>
                <c:pt idx="16">
                  <c:v>250000</c:v>
                </c:pt>
                <c:pt idx="17">
                  <c:v>500000</c:v>
                </c:pt>
                <c:pt idx="18">
                  <c:v>750000</c:v>
                </c:pt>
                <c:pt idx="19">
                  <c:v>1000000</c:v>
                </c:pt>
              </c:numCache>
            </c:numRef>
          </c:xVal>
          <c:yVal>
            <c:numRef>
              <c:f>'results'!$F$27:$F$46</c:f>
              <c:numCache>
                <c:formatCode>0.000000</c:formatCode>
                <c:ptCount val="20"/>
                <c:pt idx="0">
                  <c:v>3.4999999999999997E-5</c:v>
                </c:pt>
                <c:pt idx="1">
                  <c:v>7.7999999999999999E-5</c:v>
                </c:pt>
                <c:pt idx="2">
                  <c:v>1.7799999999999999E-4</c:v>
                </c:pt>
                <c:pt idx="3">
                  <c:v>2.9E-4</c:v>
                </c:pt>
                <c:pt idx="4">
                  <c:v>1.843E-3</c:v>
                </c:pt>
                <c:pt idx="5">
                  <c:v>7.3850000000000001E-3</c:v>
                </c:pt>
                <c:pt idx="6">
                  <c:v>1.7184000000000001E-2</c:v>
                </c:pt>
                <c:pt idx="7">
                  <c:v>3.2143999999999999E-2</c:v>
                </c:pt>
                <c:pt idx="8">
                  <c:v>0.21263099999999999</c:v>
                </c:pt>
                <c:pt idx="9">
                  <c:v>0.85935899999999998</c:v>
                </c:pt>
                <c:pt idx="10">
                  <c:v>1.9281250000000001</c:v>
                </c:pt>
                <c:pt idx="11">
                  <c:v>3.4225840000000001</c:v>
                </c:pt>
                <c:pt idx="12">
                  <c:v>21.553633999999999</c:v>
                </c:pt>
                <c:pt idx="13">
                  <c:v>86.553312000000005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CE7-1D4D-BF78-8C775FA1CF1E}"/>
            </c:ext>
          </c:extLst>
        </c:ser>
        <c:ser>
          <c:idx val="4"/>
          <c:order val="2"/>
          <c:tx>
            <c:v>Szybkie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00B0F0"/>
              </a:solidFill>
              <a:ln w="9525">
                <a:noFill/>
              </a:ln>
              <a:effectLst/>
            </c:spPr>
          </c:marker>
          <c:xVal>
            <c:numRef>
              <c:f>'results'!$E$27:$E$46</c:f>
              <c:numCache>
                <c:formatCode>General</c:formatCode>
                <c:ptCount val="20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250</c:v>
                </c:pt>
                <c:pt idx="5">
                  <c:v>500</c:v>
                </c:pt>
                <c:pt idx="6">
                  <c:v>750</c:v>
                </c:pt>
                <c:pt idx="7">
                  <c:v>1000</c:v>
                </c:pt>
                <c:pt idx="8">
                  <c:v>2500</c:v>
                </c:pt>
                <c:pt idx="9">
                  <c:v>5000</c:v>
                </c:pt>
                <c:pt idx="10">
                  <c:v>7500</c:v>
                </c:pt>
                <c:pt idx="11">
                  <c:v>10000</c:v>
                </c:pt>
                <c:pt idx="12">
                  <c:v>25000</c:v>
                </c:pt>
                <c:pt idx="13">
                  <c:v>50000</c:v>
                </c:pt>
                <c:pt idx="14">
                  <c:v>75000</c:v>
                </c:pt>
                <c:pt idx="15">
                  <c:v>100000</c:v>
                </c:pt>
                <c:pt idx="16">
                  <c:v>250000</c:v>
                </c:pt>
                <c:pt idx="17">
                  <c:v>500000</c:v>
                </c:pt>
                <c:pt idx="18">
                  <c:v>750000</c:v>
                </c:pt>
                <c:pt idx="19">
                  <c:v>1000000</c:v>
                </c:pt>
              </c:numCache>
            </c:numRef>
          </c:xVal>
          <c:yVal>
            <c:numRef>
              <c:f>'results'!$J$27:$J$46</c:f>
              <c:numCache>
                <c:formatCode>0.000000</c:formatCode>
                <c:ptCount val="20"/>
                <c:pt idx="0">
                  <c:v>2.6999999999999999E-5</c:v>
                </c:pt>
                <c:pt idx="1">
                  <c:v>2.8E-5</c:v>
                </c:pt>
                <c:pt idx="2">
                  <c:v>3.8999999999999999E-5</c:v>
                </c:pt>
                <c:pt idx="3">
                  <c:v>5.7000000000000003E-5</c:v>
                </c:pt>
                <c:pt idx="4">
                  <c:v>1.63E-4</c:v>
                </c:pt>
                <c:pt idx="5">
                  <c:v>3.8000000000000002E-4</c:v>
                </c:pt>
                <c:pt idx="6">
                  <c:v>6.0899999999999995E-4</c:v>
                </c:pt>
                <c:pt idx="7">
                  <c:v>8.2700000000000004E-4</c:v>
                </c:pt>
                <c:pt idx="8">
                  <c:v>2.3240000000000001E-3</c:v>
                </c:pt>
                <c:pt idx="9">
                  <c:v>5.2979999999999998E-3</c:v>
                </c:pt>
                <c:pt idx="10">
                  <c:v>8.8699999999999994E-3</c:v>
                </c:pt>
                <c:pt idx="11">
                  <c:v>1.1443E-2</c:v>
                </c:pt>
                <c:pt idx="12">
                  <c:v>3.1587999999999998E-2</c:v>
                </c:pt>
                <c:pt idx="13">
                  <c:v>6.6025E-2</c:v>
                </c:pt>
                <c:pt idx="14">
                  <c:v>0.10388600000000001</c:v>
                </c:pt>
                <c:pt idx="15">
                  <c:v>0.146119</c:v>
                </c:pt>
                <c:pt idx="16">
                  <c:v>0.38923999999999997</c:v>
                </c:pt>
                <c:pt idx="17">
                  <c:v>0.85184499999999996</c:v>
                </c:pt>
                <c:pt idx="18">
                  <c:v>1.2642009999999999</c:v>
                </c:pt>
                <c:pt idx="19">
                  <c:v>1.7769459999999999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CE7-1D4D-BF78-8C775FA1CF1E}"/>
            </c:ext>
          </c:extLst>
        </c:ser>
        <c:ser>
          <c:idx val="1"/>
          <c:order val="3"/>
          <c:tx>
            <c:v>Przez kopcowanie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noFill/>
              </a:ln>
              <a:effectLst/>
            </c:spPr>
          </c:marker>
          <c:xVal>
            <c:numRef>
              <c:f>'results'!$E$27:$E$46</c:f>
              <c:numCache>
                <c:formatCode>General</c:formatCode>
                <c:ptCount val="20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250</c:v>
                </c:pt>
                <c:pt idx="5">
                  <c:v>500</c:v>
                </c:pt>
                <c:pt idx="6">
                  <c:v>750</c:v>
                </c:pt>
                <c:pt idx="7">
                  <c:v>1000</c:v>
                </c:pt>
                <c:pt idx="8">
                  <c:v>2500</c:v>
                </c:pt>
                <c:pt idx="9">
                  <c:v>5000</c:v>
                </c:pt>
                <c:pt idx="10">
                  <c:v>7500</c:v>
                </c:pt>
                <c:pt idx="11">
                  <c:v>10000</c:v>
                </c:pt>
                <c:pt idx="12">
                  <c:v>25000</c:v>
                </c:pt>
                <c:pt idx="13">
                  <c:v>50000</c:v>
                </c:pt>
                <c:pt idx="14">
                  <c:v>75000</c:v>
                </c:pt>
                <c:pt idx="15">
                  <c:v>100000</c:v>
                </c:pt>
                <c:pt idx="16">
                  <c:v>250000</c:v>
                </c:pt>
                <c:pt idx="17">
                  <c:v>500000</c:v>
                </c:pt>
                <c:pt idx="18">
                  <c:v>750000</c:v>
                </c:pt>
                <c:pt idx="19">
                  <c:v>1000000</c:v>
                </c:pt>
              </c:numCache>
            </c:numRef>
          </c:xVal>
          <c:yVal>
            <c:numRef>
              <c:f>'results'!$G$27:$G$46</c:f>
              <c:numCache>
                <c:formatCode>0.000000</c:formatCode>
                <c:ptCount val="20"/>
                <c:pt idx="0">
                  <c:v>2.4000000000000001E-5</c:v>
                </c:pt>
                <c:pt idx="1">
                  <c:v>3.4999999999999997E-5</c:v>
                </c:pt>
                <c:pt idx="2">
                  <c:v>5.7000000000000003E-5</c:v>
                </c:pt>
                <c:pt idx="3">
                  <c:v>8.1000000000000004E-5</c:v>
                </c:pt>
                <c:pt idx="4">
                  <c:v>2.5000000000000001E-4</c:v>
                </c:pt>
                <c:pt idx="5">
                  <c:v>5.8900000000000001E-4</c:v>
                </c:pt>
                <c:pt idx="6">
                  <c:v>1.0460000000000001E-3</c:v>
                </c:pt>
                <c:pt idx="7">
                  <c:v>1.392E-3</c:v>
                </c:pt>
                <c:pt idx="8">
                  <c:v>3.8570000000000002E-3</c:v>
                </c:pt>
                <c:pt idx="9">
                  <c:v>8.8929999999999999E-3</c:v>
                </c:pt>
                <c:pt idx="10">
                  <c:v>1.3709000000000001E-2</c:v>
                </c:pt>
                <c:pt idx="11">
                  <c:v>1.8894999999999999E-2</c:v>
                </c:pt>
                <c:pt idx="12">
                  <c:v>5.2797999999999998E-2</c:v>
                </c:pt>
                <c:pt idx="13">
                  <c:v>0.11493</c:v>
                </c:pt>
                <c:pt idx="14">
                  <c:v>0.19863400000000001</c:v>
                </c:pt>
                <c:pt idx="15">
                  <c:v>0.28487800000000002</c:v>
                </c:pt>
                <c:pt idx="16">
                  <c:v>0.76967799999999997</c:v>
                </c:pt>
                <c:pt idx="17">
                  <c:v>1.5739160000000001</c:v>
                </c:pt>
                <c:pt idx="18">
                  <c:v>2.6840310000000001</c:v>
                </c:pt>
                <c:pt idx="19">
                  <c:v>3.7381410000000002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CE7-1D4D-BF78-8C775FA1CF1E}"/>
            </c:ext>
          </c:extLst>
        </c:ser>
        <c:ser>
          <c:idx val="3"/>
          <c:order val="4"/>
          <c:tx>
            <c:v>Przez scalanie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noFill/>
              </a:ln>
              <a:effectLst/>
            </c:spPr>
          </c:marker>
          <c:xVal>
            <c:numRef>
              <c:f>'results'!$E$27:$E$46</c:f>
              <c:numCache>
                <c:formatCode>General</c:formatCode>
                <c:ptCount val="20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250</c:v>
                </c:pt>
                <c:pt idx="5">
                  <c:v>500</c:v>
                </c:pt>
                <c:pt idx="6">
                  <c:v>750</c:v>
                </c:pt>
                <c:pt idx="7">
                  <c:v>1000</c:v>
                </c:pt>
                <c:pt idx="8">
                  <c:v>2500</c:v>
                </c:pt>
                <c:pt idx="9">
                  <c:v>5000</c:v>
                </c:pt>
                <c:pt idx="10">
                  <c:v>7500</c:v>
                </c:pt>
                <c:pt idx="11">
                  <c:v>10000</c:v>
                </c:pt>
                <c:pt idx="12">
                  <c:v>25000</c:v>
                </c:pt>
                <c:pt idx="13">
                  <c:v>50000</c:v>
                </c:pt>
                <c:pt idx="14">
                  <c:v>75000</c:v>
                </c:pt>
                <c:pt idx="15">
                  <c:v>100000</c:v>
                </c:pt>
                <c:pt idx="16">
                  <c:v>250000</c:v>
                </c:pt>
                <c:pt idx="17">
                  <c:v>500000</c:v>
                </c:pt>
                <c:pt idx="18">
                  <c:v>750000</c:v>
                </c:pt>
                <c:pt idx="19">
                  <c:v>1000000</c:v>
                </c:pt>
              </c:numCache>
            </c:numRef>
          </c:xVal>
          <c:yVal>
            <c:numRef>
              <c:f>'results'!$I$27:$I$46</c:f>
              <c:numCache>
                <c:formatCode>0.000000</c:formatCode>
                <c:ptCount val="20"/>
                <c:pt idx="0">
                  <c:v>2.5999999999999998E-5</c:v>
                </c:pt>
                <c:pt idx="1">
                  <c:v>3.6999999999999998E-5</c:v>
                </c:pt>
                <c:pt idx="2">
                  <c:v>6.0000000000000002E-5</c:v>
                </c:pt>
                <c:pt idx="3">
                  <c:v>8.2999999999999998E-5</c:v>
                </c:pt>
                <c:pt idx="4">
                  <c:v>2.33E-4</c:v>
                </c:pt>
                <c:pt idx="5">
                  <c:v>5.5999999999999995E-4</c:v>
                </c:pt>
                <c:pt idx="6">
                  <c:v>9.4600000000000001E-4</c:v>
                </c:pt>
                <c:pt idx="7">
                  <c:v>1.2489999999999999E-3</c:v>
                </c:pt>
                <c:pt idx="8">
                  <c:v>3.4680000000000002E-3</c:v>
                </c:pt>
                <c:pt idx="9">
                  <c:v>7.6140000000000001E-3</c:v>
                </c:pt>
                <c:pt idx="10">
                  <c:v>1.1677999999999999E-2</c:v>
                </c:pt>
                <c:pt idx="11">
                  <c:v>1.5959999999999998E-2</c:v>
                </c:pt>
                <c:pt idx="12">
                  <c:v>4.3241000000000002E-2</c:v>
                </c:pt>
                <c:pt idx="13">
                  <c:v>9.1424000000000005E-2</c:v>
                </c:pt>
                <c:pt idx="14">
                  <c:v>0.14315700000000001</c:v>
                </c:pt>
                <c:pt idx="15">
                  <c:v>0.193081</c:v>
                </c:pt>
                <c:pt idx="16">
                  <c:v>0.52376699999999998</c:v>
                </c:pt>
                <c:pt idx="17">
                  <c:v>1.1212869999999999</c:v>
                </c:pt>
                <c:pt idx="18">
                  <c:v>1.7587980000000001</c:v>
                </c:pt>
                <c:pt idx="19">
                  <c:v>2.426714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2CE7-1D4D-BF78-8C775FA1CF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3802432"/>
        <c:axId val="423789440"/>
      </c:scatterChart>
      <c:valAx>
        <c:axId val="423802432"/>
        <c:scaling>
          <c:logBase val="10"/>
          <c:orientation val="minMax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Ilość elementów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3789440"/>
        <c:crosses val="autoZero"/>
        <c:crossBetween val="midCat"/>
      </c:valAx>
      <c:valAx>
        <c:axId val="423789440"/>
        <c:scaling>
          <c:orientation val="minMax"/>
          <c:max val="17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Czas sortowania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38024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15</cp:revision>
  <dcterms:created xsi:type="dcterms:W3CDTF">2025-11-03T01:43:00Z</dcterms:created>
  <dcterms:modified xsi:type="dcterms:W3CDTF">2025-12-03T12:46:00Z</dcterms:modified>
</cp:coreProperties>
</file>