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84606" w14:textId="7A98FD3D" w:rsidR="003D29DC" w:rsidRPr="002073B1" w:rsidRDefault="00BD01BD" w:rsidP="00BD01BD">
      <w:pPr>
        <w:jc w:val="center"/>
      </w:pPr>
      <w:r w:rsidRPr="002073B1">
        <w:rPr>
          <w:i/>
          <w:iCs/>
        </w:rPr>
        <w:t>Sprawozdanie z Zadania nr</w:t>
      </w:r>
      <w:r w:rsidR="000565F7" w:rsidRPr="002073B1">
        <w:rPr>
          <w:i/>
          <w:iCs/>
        </w:rPr>
        <w:t>:</w:t>
      </w:r>
      <w:r w:rsidRPr="002073B1">
        <w:t xml:space="preserve"> </w:t>
      </w:r>
      <w:r w:rsidR="00BC42FB">
        <w:t>4</w:t>
      </w:r>
      <w:r w:rsidR="00BF10DD">
        <w:t>.1</w:t>
      </w:r>
    </w:p>
    <w:p w14:paraId="1DCEF478" w14:textId="2C138DDA" w:rsidR="00BD01BD" w:rsidRPr="002073B1" w:rsidRDefault="00BD01BD" w:rsidP="00BD01BD">
      <w:pPr>
        <w:jc w:val="center"/>
      </w:pPr>
      <w:r w:rsidRPr="002073B1">
        <w:rPr>
          <w:i/>
          <w:iCs/>
        </w:rPr>
        <w:t>Imię i Nazwisko:</w:t>
      </w:r>
      <w:r w:rsidRPr="002073B1">
        <w:t xml:space="preserve"> </w:t>
      </w:r>
      <w:r w:rsidR="007924B4" w:rsidRPr="002073B1">
        <w:t>Bartosz Bieniek</w:t>
      </w:r>
    </w:p>
    <w:p w14:paraId="2FBE9C0A" w14:textId="3096DADD" w:rsidR="00BD01BD" w:rsidRPr="002073B1" w:rsidRDefault="00BD01BD" w:rsidP="00BD01BD">
      <w:pPr>
        <w:jc w:val="center"/>
      </w:pPr>
      <w:r w:rsidRPr="002073B1">
        <w:rPr>
          <w:i/>
          <w:iCs/>
        </w:rPr>
        <w:t>Data:</w:t>
      </w:r>
      <w:r w:rsidRPr="002073B1">
        <w:t xml:space="preserve"> </w:t>
      </w:r>
      <w:r w:rsidR="00CD532B">
        <w:t>0</w:t>
      </w:r>
      <w:r w:rsidR="00BC42FB">
        <w:t>8</w:t>
      </w:r>
      <w:r w:rsidR="00B43EB5" w:rsidRPr="002073B1">
        <w:t>.1</w:t>
      </w:r>
      <w:r w:rsidR="00B12733">
        <w:t>2</w:t>
      </w:r>
      <w:r w:rsidR="00B43EB5" w:rsidRPr="002073B1">
        <w:t>.2025</w:t>
      </w:r>
    </w:p>
    <w:p w14:paraId="21FA9078" w14:textId="55EB18FC" w:rsidR="00BD01BD" w:rsidRPr="002073B1" w:rsidRDefault="00BD01BD" w:rsidP="00BD01BD">
      <w:pPr>
        <w:jc w:val="center"/>
      </w:pPr>
    </w:p>
    <w:p w14:paraId="581FB23E" w14:textId="0112C013" w:rsidR="00A263DA" w:rsidRPr="00A263DA" w:rsidRDefault="00BC42FB" w:rsidP="00A263DA">
      <w:pPr>
        <w:pStyle w:val="Heading2"/>
      </w:pPr>
      <w:r>
        <w:t>Szyfr Cezara</w:t>
      </w:r>
    </w:p>
    <w:p w14:paraId="41CEFB87" w14:textId="32FE2B79" w:rsidR="000A3B66" w:rsidRDefault="00BD01BD" w:rsidP="00BD01BD">
      <w:pPr>
        <w:rPr>
          <w:b/>
          <w:bCs/>
        </w:rPr>
      </w:pPr>
      <w:r w:rsidRPr="002073B1">
        <w:rPr>
          <w:b/>
          <w:bCs/>
        </w:rPr>
        <w:t xml:space="preserve">Opis </w:t>
      </w:r>
      <w:r w:rsidR="000565F7" w:rsidRPr="002073B1">
        <w:rPr>
          <w:b/>
          <w:bCs/>
        </w:rPr>
        <w:t>t</w:t>
      </w:r>
      <w:r w:rsidRPr="002073B1">
        <w:rPr>
          <w:b/>
          <w:bCs/>
        </w:rPr>
        <w:t>eoretyczny</w:t>
      </w:r>
      <w:r w:rsidR="00093BB0">
        <w:rPr>
          <w:b/>
          <w:bCs/>
        </w:rPr>
        <w:t>.</w:t>
      </w:r>
    </w:p>
    <w:p w14:paraId="3F362097" w14:textId="165D69A4" w:rsidR="00BC42FB" w:rsidRDefault="00BC42FB" w:rsidP="00BD01BD">
      <w:r>
        <w:t xml:space="preserve">Szyfr Cezara powstaje poprzez przesunięcie alfabetu o wskazaną liczbę pozycji. To znaczy, że kolejne wartości numeryczne liter (pozycje w alfabecie) zostaną zwiększone o pewną liczbę </w:t>
      </w:r>
      <w:r w:rsidRPr="00BC42FB">
        <w:rPr>
          <w:i/>
          <w:iCs/>
        </w:rPr>
        <w:t>k</w:t>
      </w:r>
      <w:r>
        <w:t>, będącą „kluczem”. Operacje dodawania wykonywane są w arytmetyce modulo długości alfabetu</w:t>
      </w:r>
      <w:r w:rsidR="007948B0">
        <w:t xml:space="preserve"> </w:t>
      </w:r>
      <m:oMath>
        <m:r>
          <w:rPr>
            <w:rFonts w:ascii="Cambria Math" w:hAnsi="Cambria Math"/>
          </w:rPr>
          <m:t>n</m:t>
        </m:r>
      </m:oMath>
      <w:r w:rsidR="007948B0">
        <w:t>, zgodnie z poniższym wzorem.</w:t>
      </w:r>
    </w:p>
    <w:p w14:paraId="02FAF817" w14:textId="710C4BC4" w:rsidR="007948B0" w:rsidRPr="00450040" w:rsidRDefault="007948B0" w:rsidP="00BD01B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(p + k) mod </m:t>
          </m:r>
          <m:r>
            <w:rPr>
              <w:rFonts w:ascii="Cambria Math" w:eastAsiaTheme="minorEastAsia" w:hAnsi="Cambria Math"/>
            </w:rPr>
            <m:t>n</m:t>
          </m:r>
        </m:oMath>
      </m:oMathPara>
    </w:p>
    <w:p w14:paraId="77AD6CEC" w14:textId="4BC8A0B4" w:rsidR="00450040" w:rsidRDefault="00450040" w:rsidP="00BD01BD">
      <w:pPr>
        <w:rPr>
          <w:rFonts w:eastAsiaTheme="minorEastAsia"/>
        </w:rPr>
      </w:pPr>
      <w:r>
        <w:rPr>
          <w:rFonts w:eastAsiaTheme="minorEastAsia"/>
        </w:rPr>
        <w:t xml:space="preserve">Deszyfrowanie odbywa się poprzez odjęcie liczby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od wartości numerycznych liter, jak podano poniżej.</w:t>
      </w:r>
    </w:p>
    <w:p w14:paraId="3A86F010" w14:textId="034A0D6E" w:rsidR="00450040" w:rsidRPr="00450040" w:rsidRDefault="00450040" w:rsidP="00BD01B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(p</m:t>
          </m:r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 xml:space="preserve"> k) mod </m:t>
          </m:r>
          <m:r>
            <w:rPr>
              <w:rFonts w:ascii="Cambria Math" w:eastAsiaTheme="minorEastAsia" w:hAnsi="Cambria Math"/>
            </w:rPr>
            <m:t>n</m:t>
          </m:r>
        </m:oMath>
      </m:oMathPara>
    </w:p>
    <w:p w14:paraId="26FA1311" w14:textId="378F451F" w:rsidR="00B43EB5" w:rsidRDefault="00B43EB5" w:rsidP="00BD01BD">
      <w:r w:rsidRPr="002073B1">
        <w:rPr>
          <w:b/>
          <w:bCs/>
        </w:rPr>
        <w:t>Opis działania algorytmu na przykładzie</w:t>
      </w:r>
      <w:r w:rsidRPr="002073B1">
        <w:t>.</w:t>
      </w:r>
    </w:p>
    <w:p w14:paraId="739CD274" w14:textId="11EE3159" w:rsidR="00F756C3" w:rsidRDefault="00C52855" w:rsidP="00BC42FB">
      <w:r>
        <w:t>Załóżmy</w:t>
      </w:r>
      <w:r w:rsidR="002713FF">
        <w:t>, że na wejściu algorytmu został</w:t>
      </w:r>
      <w:r w:rsidR="00BC42FB">
        <w:t xml:space="preserve"> podany tekst „RABARBAROWY”, przesunięcie 5, a alfabetem będą duże litery alfabetu angielskiego, „ABCDEFGHIJKLMNOPQRSTUVWXY</w:t>
      </w:r>
      <w:r w:rsidR="007948B0">
        <w:t xml:space="preserve"> </w:t>
      </w:r>
      <w:r w:rsidR="00BC42FB">
        <w:t>Z”.</w:t>
      </w:r>
    </w:p>
    <w:tbl>
      <w:tblPr>
        <w:tblStyle w:val="TableGrid"/>
        <w:tblW w:w="9392" w:type="dxa"/>
        <w:tblLayout w:type="fixed"/>
        <w:tblLook w:val="04A0" w:firstRow="1" w:lastRow="0" w:firstColumn="1" w:lastColumn="0" w:noHBand="0" w:noVBand="1"/>
      </w:tblPr>
      <w:tblGrid>
        <w:gridCol w:w="1985"/>
        <w:gridCol w:w="677"/>
        <w:gridCol w:w="669"/>
        <w:gridCol w:w="669"/>
        <w:gridCol w:w="669"/>
        <w:gridCol w:w="676"/>
        <w:gridCol w:w="669"/>
        <w:gridCol w:w="670"/>
        <w:gridCol w:w="677"/>
        <w:gridCol w:w="677"/>
        <w:gridCol w:w="677"/>
        <w:gridCol w:w="677"/>
      </w:tblGrid>
      <w:tr w:rsidR="007948B0" w14:paraId="350F3523" w14:textId="77777777" w:rsidTr="007948B0">
        <w:tc>
          <w:tcPr>
            <w:tcW w:w="1985" w:type="dxa"/>
            <w:vAlign w:val="center"/>
          </w:tcPr>
          <w:p w14:paraId="46409097" w14:textId="216AA09A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Obecna litera</w:t>
            </w:r>
          </w:p>
        </w:tc>
        <w:tc>
          <w:tcPr>
            <w:tcW w:w="677" w:type="dxa"/>
            <w:vAlign w:val="center"/>
          </w:tcPr>
          <w:p w14:paraId="1A047615" w14:textId="13E130AB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R</w:t>
            </w:r>
          </w:p>
        </w:tc>
        <w:tc>
          <w:tcPr>
            <w:tcW w:w="669" w:type="dxa"/>
            <w:vAlign w:val="center"/>
          </w:tcPr>
          <w:p w14:paraId="718B6E03" w14:textId="4A0221B3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A</w:t>
            </w:r>
          </w:p>
        </w:tc>
        <w:tc>
          <w:tcPr>
            <w:tcW w:w="669" w:type="dxa"/>
            <w:vAlign w:val="center"/>
          </w:tcPr>
          <w:p w14:paraId="43532EAD" w14:textId="4ED39E54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</w:p>
        </w:tc>
        <w:tc>
          <w:tcPr>
            <w:tcW w:w="669" w:type="dxa"/>
            <w:vAlign w:val="center"/>
          </w:tcPr>
          <w:p w14:paraId="35F7CD51" w14:textId="276DCF3D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A</w:t>
            </w:r>
          </w:p>
        </w:tc>
        <w:tc>
          <w:tcPr>
            <w:tcW w:w="676" w:type="dxa"/>
            <w:vAlign w:val="center"/>
          </w:tcPr>
          <w:p w14:paraId="7E8C7BCE" w14:textId="3AB41F04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R</w:t>
            </w:r>
          </w:p>
        </w:tc>
        <w:tc>
          <w:tcPr>
            <w:tcW w:w="669" w:type="dxa"/>
            <w:vAlign w:val="center"/>
          </w:tcPr>
          <w:p w14:paraId="6E7696CD" w14:textId="2B16BDB6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</w:p>
        </w:tc>
        <w:tc>
          <w:tcPr>
            <w:tcW w:w="670" w:type="dxa"/>
            <w:vAlign w:val="center"/>
          </w:tcPr>
          <w:p w14:paraId="5684382C" w14:textId="2278C01E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A</w:t>
            </w:r>
          </w:p>
        </w:tc>
        <w:tc>
          <w:tcPr>
            <w:tcW w:w="677" w:type="dxa"/>
            <w:vAlign w:val="center"/>
          </w:tcPr>
          <w:p w14:paraId="296BDA02" w14:textId="0D6EFFF1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R</w:t>
            </w:r>
          </w:p>
        </w:tc>
        <w:tc>
          <w:tcPr>
            <w:tcW w:w="677" w:type="dxa"/>
            <w:vAlign w:val="center"/>
          </w:tcPr>
          <w:p w14:paraId="29975964" w14:textId="765D6723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O</w:t>
            </w:r>
          </w:p>
        </w:tc>
        <w:tc>
          <w:tcPr>
            <w:tcW w:w="677" w:type="dxa"/>
            <w:vAlign w:val="center"/>
          </w:tcPr>
          <w:p w14:paraId="2E4D22ED" w14:textId="784A9875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W</w:t>
            </w:r>
          </w:p>
        </w:tc>
        <w:tc>
          <w:tcPr>
            <w:tcW w:w="677" w:type="dxa"/>
            <w:vAlign w:val="center"/>
          </w:tcPr>
          <w:p w14:paraId="6041B084" w14:textId="60C7AC2D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Y</w:t>
            </w:r>
          </w:p>
        </w:tc>
      </w:tr>
      <w:tr w:rsidR="007948B0" w14:paraId="6B0BC362" w14:textId="77777777" w:rsidTr="007948B0">
        <w:tc>
          <w:tcPr>
            <w:tcW w:w="1985" w:type="dxa"/>
            <w:vAlign w:val="center"/>
          </w:tcPr>
          <w:p w14:paraId="23764F37" w14:textId="236ED839" w:rsidR="007948B0" w:rsidRDefault="007948B0" w:rsidP="007948B0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p</m:t>
                </m:r>
              </m:oMath>
            </m:oMathPara>
          </w:p>
        </w:tc>
        <w:tc>
          <w:tcPr>
            <w:tcW w:w="677" w:type="dxa"/>
            <w:vAlign w:val="center"/>
          </w:tcPr>
          <w:p w14:paraId="0CD5566A" w14:textId="587A89E5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17</w:t>
            </w:r>
          </w:p>
        </w:tc>
        <w:tc>
          <w:tcPr>
            <w:tcW w:w="669" w:type="dxa"/>
            <w:vAlign w:val="center"/>
          </w:tcPr>
          <w:p w14:paraId="16129B8D" w14:textId="6EEF6831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669" w:type="dxa"/>
            <w:vAlign w:val="center"/>
          </w:tcPr>
          <w:p w14:paraId="538C9F16" w14:textId="6481834E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669" w:type="dxa"/>
            <w:vAlign w:val="center"/>
          </w:tcPr>
          <w:p w14:paraId="0CC9C01C" w14:textId="5C2B49A8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676" w:type="dxa"/>
            <w:vAlign w:val="center"/>
          </w:tcPr>
          <w:p w14:paraId="32DB9E75" w14:textId="2A7F898C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17</w:t>
            </w:r>
          </w:p>
        </w:tc>
        <w:tc>
          <w:tcPr>
            <w:tcW w:w="669" w:type="dxa"/>
            <w:vAlign w:val="center"/>
          </w:tcPr>
          <w:p w14:paraId="2E5AAF65" w14:textId="67E32EC0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670" w:type="dxa"/>
            <w:vAlign w:val="center"/>
          </w:tcPr>
          <w:p w14:paraId="680774B4" w14:textId="449B833B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677" w:type="dxa"/>
            <w:vAlign w:val="center"/>
          </w:tcPr>
          <w:p w14:paraId="01151462" w14:textId="34EA0AF9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17</w:t>
            </w:r>
          </w:p>
        </w:tc>
        <w:tc>
          <w:tcPr>
            <w:tcW w:w="677" w:type="dxa"/>
            <w:vAlign w:val="center"/>
          </w:tcPr>
          <w:p w14:paraId="20BB91CD" w14:textId="393896B7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14</w:t>
            </w:r>
          </w:p>
        </w:tc>
        <w:tc>
          <w:tcPr>
            <w:tcW w:w="677" w:type="dxa"/>
            <w:vAlign w:val="center"/>
          </w:tcPr>
          <w:p w14:paraId="56D520AB" w14:textId="0E6A7092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22</w:t>
            </w:r>
          </w:p>
        </w:tc>
        <w:tc>
          <w:tcPr>
            <w:tcW w:w="677" w:type="dxa"/>
            <w:vAlign w:val="center"/>
          </w:tcPr>
          <w:p w14:paraId="49531221" w14:textId="1E6AA9D2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24</w:t>
            </w:r>
          </w:p>
        </w:tc>
      </w:tr>
      <w:tr w:rsidR="007948B0" w14:paraId="581C0392" w14:textId="77777777" w:rsidTr="007948B0">
        <w:tc>
          <w:tcPr>
            <w:tcW w:w="1985" w:type="dxa"/>
            <w:vAlign w:val="center"/>
          </w:tcPr>
          <w:p w14:paraId="3D536529" w14:textId="5C3A00BB" w:rsidR="007948B0" w:rsidRDefault="007948B0" w:rsidP="007948B0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 xml:space="preserve">(p + </m:t>
                </m:r>
                <m:r>
                  <w:rPr>
                    <w:rFonts w:ascii="Cambria Math" w:eastAsiaTheme="minorEastAsia" w:hAnsi="Cambria Math"/>
                  </w:rPr>
                  <m:t>5</m:t>
                </m:r>
                <m:r>
                  <w:rPr>
                    <w:rFonts w:ascii="Cambria Math" w:eastAsiaTheme="minorEastAsia" w:hAnsi="Cambria Math"/>
                  </w:rPr>
                  <m:t xml:space="preserve">) mod </m:t>
                </m:r>
                <m:r>
                  <w:rPr>
                    <w:rFonts w:ascii="Cambria Math" w:eastAsiaTheme="minorEastAsia" w:hAnsi="Cambria Math"/>
                  </w:rPr>
                  <m:t>26</m:t>
                </m:r>
              </m:oMath>
            </m:oMathPara>
          </w:p>
        </w:tc>
        <w:tc>
          <w:tcPr>
            <w:tcW w:w="677" w:type="dxa"/>
            <w:vAlign w:val="center"/>
          </w:tcPr>
          <w:p w14:paraId="723DEA5E" w14:textId="362E485C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22</w:t>
            </w:r>
          </w:p>
        </w:tc>
        <w:tc>
          <w:tcPr>
            <w:tcW w:w="669" w:type="dxa"/>
            <w:vAlign w:val="center"/>
          </w:tcPr>
          <w:p w14:paraId="33D4661A" w14:textId="289AD228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669" w:type="dxa"/>
            <w:vAlign w:val="center"/>
          </w:tcPr>
          <w:p w14:paraId="64FD1AE3" w14:textId="567D0F1D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669" w:type="dxa"/>
            <w:vAlign w:val="center"/>
          </w:tcPr>
          <w:p w14:paraId="435CB893" w14:textId="16B9A96C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676" w:type="dxa"/>
            <w:vAlign w:val="center"/>
          </w:tcPr>
          <w:p w14:paraId="5721C1B5" w14:textId="6BA55E90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22</w:t>
            </w:r>
          </w:p>
        </w:tc>
        <w:tc>
          <w:tcPr>
            <w:tcW w:w="669" w:type="dxa"/>
            <w:vAlign w:val="center"/>
          </w:tcPr>
          <w:p w14:paraId="45112295" w14:textId="42299B58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670" w:type="dxa"/>
            <w:vAlign w:val="center"/>
          </w:tcPr>
          <w:p w14:paraId="3D688233" w14:textId="51396180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677" w:type="dxa"/>
            <w:vAlign w:val="center"/>
          </w:tcPr>
          <w:p w14:paraId="6D57B0B9" w14:textId="215E3FDF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22</w:t>
            </w:r>
          </w:p>
        </w:tc>
        <w:tc>
          <w:tcPr>
            <w:tcW w:w="677" w:type="dxa"/>
            <w:vAlign w:val="center"/>
          </w:tcPr>
          <w:p w14:paraId="58238D03" w14:textId="37C515B8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19</w:t>
            </w:r>
          </w:p>
        </w:tc>
        <w:tc>
          <w:tcPr>
            <w:tcW w:w="677" w:type="dxa"/>
            <w:vAlign w:val="center"/>
          </w:tcPr>
          <w:p w14:paraId="66E583D4" w14:textId="1EDF072B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677" w:type="dxa"/>
            <w:vAlign w:val="center"/>
          </w:tcPr>
          <w:p w14:paraId="0DFF50C2" w14:textId="6D22AF7F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</w:tr>
      <w:tr w:rsidR="007948B0" w14:paraId="1D355EBF" w14:textId="77777777" w:rsidTr="007948B0">
        <w:tc>
          <w:tcPr>
            <w:tcW w:w="1985" w:type="dxa"/>
            <w:vAlign w:val="center"/>
          </w:tcPr>
          <w:p w14:paraId="45C1D9AC" w14:textId="384C02F8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Nowa litera</w:t>
            </w:r>
          </w:p>
        </w:tc>
        <w:tc>
          <w:tcPr>
            <w:tcW w:w="677" w:type="dxa"/>
            <w:vAlign w:val="center"/>
          </w:tcPr>
          <w:p w14:paraId="78857B93" w14:textId="0E93468C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W</w:t>
            </w:r>
          </w:p>
        </w:tc>
        <w:tc>
          <w:tcPr>
            <w:tcW w:w="669" w:type="dxa"/>
            <w:vAlign w:val="center"/>
          </w:tcPr>
          <w:p w14:paraId="07E117F6" w14:textId="5D4317DC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F</w:t>
            </w:r>
          </w:p>
        </w:tc>
        <w:tc>
          <w:tcPr>
            <w:tcW w:w="669" w:type="dxa"/>
            <w:vAlign w:val="center"/>
          </w:tcPr>
          <w:p w14:paraId="029051DE" w14:textId="352EE779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G</w:t>
            </w:r>
          </w:p>
        </w:tc>
        <w:tc>
          <w:tcPr>
            <w:tcW w:w="669" w:type="dxa"/>
            <w:vAlign w:val="center"/>
          </w:tcPr>
          <w:p w14:paraId="38C868F6" w14:textId="4B3DA413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F</w:t>
            </w:r>
          </w:p>
        </w:tc>
        <w:tc>
          <w:tcPr>
            <w:tcW w:w="676" w:type="dxa"/>
            <w:vAlign w:val="center"/>
          </w:tcPr>
          <w:p w14:paraId="7B6F7829" w14:textId="33785314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W</w:t>
            </w:r>
          </w:p>
        </w:tc>
        <w:tc>
          <w:tcPr>
            <w:tcW w:w="669" w:type="dxa"/>
            <w:vAlign w:val="center"/>
          </w:tcPr>
          <w:p w14:paraId="7E61B214" w14:textId="753923F2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G</w:t>
            </w:r>
          </w:p>
        </w:tc>
        <w:tc>
          <w:tcPr>
            <w:tcW w:w="670" w:type="dxa"/>
            <w:vAlign w:val="center"/>
          </w:tcPr>
          <w:p w14:paraId="04F9ACC5" w14:textId="1E13AA11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F</w:t>
            </w:r>
          </w:p>
        </w:tc>
        <w:tc>
          <w:tcPr>
            <w:tcW w:w="677" w:type="dxa"/>
            <w:vAlign w:val="center"/>
          </w:tcPr>
          <w:p w14:paraId="7965ACA6" w14:textId="2D4F3A92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W</w:t>
            </w:r>
          </w:p>
        </w:tc>
        <w:tc>
          <w:tcPr>
            <w:tcW w:w="677" w:type="dxa"/>
            <w:vAlign w:val="center"/>
          </w:tcPr>
          <w:p w14:paraId="4C9D4727" w14:textId="740475B4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T</w:t>
            </w:r>
          </w:p>
        </w:tc>
        <w:tc>
          <w:tcPr>
            <w:tcW w:w="677" w:type="dxa"/>
            <w:vAlign w:val="center"/>
          </w:tcPr>
          <w:p w14:paraId="48BF7DC2" w14:textId="11C28A86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</w:p>
        </w:tc>
        <w:tc>
          <w:tcPr>
            <w:tcW w:w="677" w:type="dxa"/>
            <w:vAlign w:val="center"/>
          </w:tcPr>
          <w:p w14:paraId="7548461A" w14:textId="5D7C58FC" w:rsidR="007948B0" w:rsidRDefault="007948B0" w:rsidP="007948B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D</w:t>
            </w:r>
          </w:p>
        </w:tc>
      </w:tr>
    </w:tbl>
    <w:p w14:paraId="7F62A900" w14:textId="6D5516F6" w:rsidR="007948B0" w:rsidRDefault="007948B0" w:rsidP="007948B0">
      <w:pPr>
        <w:pStyle w:val="Caption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450040">
        <w:rPr>
          <w:noProof/>
        </w:rPr>
        <w:t>1</w:t>
      </w:r>
      <w:r>
        <w:fldChar w:fldCharType="end"/>
      </w:r>
      <w:r>
        <w:t xml:space="preserve"> Kodowanie szyfrem Cezara.</w:t>
      </w:r>
    </w:p>
    <w:p w14:paraId="0C2FE56A" w14:textId="29CC6AC2" w:rsidR="007948B0" w:rsidRDefault="00450040" w:rsidP="007948B0">
      <w:r>
        <w:t>Pierwszą literą tekstu jawnego jest „</w:t>
      </w:r>
      <w:r w:rsidRPr="00450040">
        <w:rPr>
          <w:i/>
          <w:iCs/>
        </w:rPr>
        <w:t>R</w:t>
      </w:r>
      <w:r>
        <w:t xml:space="preserve">”, które występuje na pozycji </w:t>
      </w:r>
      <m:oMath>
        <m:r>
          <w:rPr>
            <w:rFonts w:ascii="Cambria Math" w:hAnsi="Cambria Math"/>
          </w:rPr>
          <m:t>17</m:t>
        </m:r>
      </m:oMath>
      <w:r>
        <w:t xml:space="preserve"> w przyjętym alfabecie. Korzystając z podanego na początku sprawozdania wzoru obliczamy nową pozycję w alfabecie.</w:t>
      </w:r>
    </w:p>
    <w:p w14:paraId="2CA3ED9A" w14:textId="0F771591" w:rsidR="00450040" w:rsidRPr="00450040" w:rsidRDefault="00450040" w:rsidP="00450040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 + k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mod </m:t>
          </m:r>
          <m:r>
            <w:rPr>
              <w:rFonts w:ascii="Cambria Math" w:eastAsiaTheme="minorEastAsia" w:hAnsi="Cambria Math"/>
            </w:rPr>
            <m:t>n</m:t>
          </m:r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17+5</m:t>
              </m:r>
            </m:e>
          </m:d>
          <m:r>
            <w:rPr>
              <w:rFonts w:ascii="Cambria Math" w:eastAsiaTheme="minorEastAsia" w:hAnsi="Cambria Math"/>
            </w:rPr>
            <m:t xml:space="preserve"> mod 26=22 mod 26=22</m:t>
          </m:r>
        </m:oMath>
      </m:oMathPara>
    </w:p>
    <w:p w14:paraId="5019781C" w14:textId="244732D2" w:rsidR="00450040" w:rsidRDefault="00450040" w:rsidP="00450040">
      <w:pPr>
        <w:rPr>
          <w:rFonts w:eastAsiaTheme="minorEastAsia"/>
        </w:rPr>
      </w:pPr>
      <w:r>
        <w:rPr>
          <w:rFonts w:eastAsiaTheme="minorEastAsia"/>
        </w:rPr>
        <w:t xml:space="preserve">Na pozycji </w:t>
      </w:r>
      <m:oMath>
        <m:r>
          <w:rPr>
            <w:rFonts w:ascii="Cambria Math" w:eastAsiaTheme="minorEastAsia" w:hAnsi="Cambria Math"/>
          </w:rPr>
          <m:t>22</m:t>
        </m:r>
      </m:oMath>
      <w:r>
        <w:rPr>
          <w:rFonts w:eastAsiaTheme="minorEastAsia"/>
        </w:rPr>
        <w:t xml:space="preserve"> występuje litera „</w:t>
      </w:r>
      <w:r w:rsidRPr="00450040">
        <w:rPr>
          <w:rFonts w:eastAsiaTheme="minorEastAsia"/>
          <w:i/>
          <w:iCs/>
        </w:rPr>
        <w:t>W</w:t>
      </w:r>
      <w:r>
        <w:rPr>
          <w:rFonts w:eastAsiaTheme="minorEastAsia"/>
        </w:rPr>
        <w:t>”, dlatego literę „</w:t>
      </w:r>
      <w:r w:rsidRPr="00450040">
        <w:rPr>
          <w:rFonts w:eastAsiaTheme="minorEastAsia"/>
          <w:i/>
          <w:iCs/>
        </w:rPr>
        <w:t>R</w:t>
      </w:r>
      <w:r>
        <w:rPr>
          <w:rFonts w:eastAsiaTheme="minorEastAsia"/>
        </w:rPr>
        <w:t>” zakodujemy jako „</w:t>
      </w:r>
      <w:r w:rsidRPr="00450040">
        <w:rPr>
          <w:rFonts w:eastAsiaTheme="minorEastAsia"/>
          <w:i/>
          <w:iCs/>
        </w:rPr>
        <w:t>W</w:t>
      </w:r>
      <w:r>
        <w:rPr>
          <w:rFonts w:eastAsiaTheme="minorEastAsia"/>
        </w:rPr>
        <w:t>”. Operację powtarzamy w analogiczny sposób dla pozostałych liter i otrzymujemy szyfrogram „</w:t>
      </w:r>
      <w:r w:rsidRPr="00450040">
        <w:rPr>
          <w:rFonts w:eastAsiaTheme="minorEastAsia"/>
          <w:i/>
          <w:iCs/>
        </w:rPr>
        <w:t>WFGFWGFWTBD</w:t>
      </w:r>
      <w:r>
        <w:rPr>
          <w:rFonts w:eastAsiaTheme="minorEastAsia"/>
        </w:rPr>
        <w:t>”.</w:t>
      </w:r>
    </w:p>
    <w:p w14:paraId="06B4D347" w14:textId="77777777" w:rsidR="00450040" w:rsidRDefault="00450040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62A9F767" w14:textId="3DA3992C" w:rsidR="00450040" w:rsidRDefault="00450040" w:rsidP="00450040">
      <w:pPr>
        <w:rPr>
          <w:rFonts w:eastAsiaTheme="minorEastAsia"/>
        </w:rPr>
      </w:pPr>
      <w:r>
        <w:rPr>
          <w:rFonts w:eastAsiaTheme="minorEastAsia"/>
        </w:rPr>
        <w:lastRenderedPageBreak/>
        <w:t>Aby odszyfrować otrzymaną wiadomość, skorzystamy z drugiego wzoru. Przyjmijmy, że przesunięcie i alfabet pozostają bez zmian.</w:t>
      </w:r>
    </w:p>
    <w:tbl>
      <w:tblPr>
        <w:tblStyle w:val="TableGrid"/>
        <w:tblW w:w="9392" w:type="dxa"/>
        <w:tblLayout w:type="fixed"/>
        <w:tblLook w:val="04A0" w:firstRow="1" w:lastRow="0" w:firstColumn="1" w:lastColumn="0" w:noHBand="0" w:noVBand="1"/>
      </w:tblPr>
      <w:tblGrid>
        <w:gridCol w:w="1985"/>
        <w:gridCol w:w="677"/>
        <w:gridCol w:w="669"/>
        <w:gridCol w:w="669"/>
        <w:gridCol w:w="669"/>
        <w:gridCol w:w="676"/>
        <w:gridCol w:w="669"/>
        <w:gridCol w:w="670"/>
        <w:gridCol w:w="677"/>
        <w:gridCol w:w="677"/>
        <w:gridCol w:w="677"/>
        <w:gridCol w:w="677"/>
      </w:tblGrid>
      <w:tr w:rsidR="00450040" w14:paraId="02A81CB2" w14:textId="77777777" w:rsidTr="001D2988">
        <w:tc>
          <w:tcPr>
            <w:tcW w:w="1985" w:type="dxa"/>
            <w:vAlign w:val="center"/>
          </w:tcPr>
          <w:p w14:paraId="073568E0" w14:textId="77777777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Obecna litera</w:t>
            </w:r>
          </w:p>
        </w:tc>
        <w:tc>
          <w:tcPr>
            <w:tcW w:w="677" w:type="dxa"/>
            <w:vAlign w:val="center"/>
          </w:tcPr>
          <w:p w14:paraId="270501EA" w14:textId="1A46B0D1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W</w:t>
            </w:r>
          </w:p>
        </w:tc>
        <w:tc>
          <w:tcPr>
            <w:tcW w:w="669" w:type="dxa"/>
            <w:vAlign w:val="center"/>
          </w:tcPr>
          <w:p w14:paraId="06272BC1" w14:textId="24F9F2DB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F</w:t>
            </w:r>
          </w:p>
        </w:tc>
        <w:tc>
          <w:tcPr>
            <w:tcW w:w="669" w:type="dxa"/>
            <w:vAlign w:val="center"/>
          </w:tcPr>
          <w:p w14:paraId="27C63201" w14:textId="23E6867D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G</w:t>
            </w:r>
          </w:p>
        </w:tc>
        <w:tc>
          <w:tcPr>
            <w:tcW w:w="669" w:type="dxa"/>
            <w:vAlign w:val="center"/>
          </w:tcPr>
          <w:p w14:paraId="79790E40" w14:textId="5DC23576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F</w:t>
            </w:r>
          </w:p>
        </w:tc>
        <w:tc>
          <w:tcPr>
            <w:tcW w:w="676" w:type="dxa"/>
            <w:vAlign w:val="center"/>
          </w:tcPr>
          <w:p w14:paraId="3424AECD" w14:textId="7E89D7B7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W</w:t>
            </w:r>
          </w:p>
        </w:tc>
        <w:tc>
          <w:tcPr>
            <w:tcW w:w="669" w:type="dxa"/>
            <w:vAlign w:val="center"/>
          </w:tcPr>
          <w:p w14:paraId="7E52CA8E" w14:textId="09257E3F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G</w:t>
            </w:r>
          </w:p>
        </w:tc>
        <w:tc>
          <w:tcPr>
            <w:tcW w:w="670" w:type="dxa"/>
            <w:vAlign w:val="center"/>
          </w:tcPr>
          <w:p w14:paraId="4931B2DB" w14:textId="7E68E69D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F</w:t>
            </w:r>
          </w:p>
        </w:tc>
        <w:tc>
          <w:tcPr>
            <w:tcW w:w="677" w:type="dxa"/>
            <w:vAlign w:val="center"/>
          </w:tcPr>
          <w:p w14:paraId="12A74C69" w14:textId="196409ED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W</w:t>
            </w:r>
          </w:p>
        </w:tc>
        <w:tc>
          <w:tcPr>
            <w:tcW w:w="677" w:type="dxa"/>
            <w:vAlign w:val="center"/>
          </w:tcPr>
          <w:p w14:paraId="372B0B3F" w14:textId="2DDD8A5D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T</w:t>
            </w:r>
          </w:p>
        </w:tc>
        <w:tc>
          <w:tcPr>
            <w:tcW w:w="677" w:type="dxa"/>
            <w:vAlign w:val="center"/>
          </w:tcPr>
          <w:p w14:paraId="095B4515" w14:textId="2711CD48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</w:p>
        </w:tc>
        <w:tc>
          <w:tcPr>
            <w:tcW w:w="677" w:type="dxa"/>
            <w:vAlign w:val="center"/>
          </w:tcPr>
          <w:p w14:paraId="0D75FE44" w14:textId="70FCFF2C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D</w:t>
            </w:r>
          </w:p>
        </w:tc>
      </w:tr>
      <w:tr w:rsidR="00450040" w14:paraId="789A003B" w14:textId="77777777" w:rsidTr="001D2988">
        <w:tc>
          <w:tcPr>
            <w:tcW w:w="1985" w:type="dxa"/>
            <w:vAlign w:val="center"/>
          </w:tcPr>
          <w:p w14:paraId="67D12CAC" w14:textId="77777777" w:rsidR="00450040" w:rsidRDefault="00450040" w:rsidP="00450040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p</m:t>
                </m:r>
              </m:oMath>
            </m:oMathPara>
          </w:p>
        </w:tc>
        <w:tc>
          <w:tcPr>
            <w:tcW w:w="677" w:type="dxa"/>
            <w:vAlign w:val="center"/>
          </w:tcPr>
          <w:p w14:paraId="5EABB0FF" w14:textId="30E9DB40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22</w:t>
            </w:r>
          </w:p>
        </w:tc>
        <w:tc>
          <w:tcPr>
            <w:tcW w:w="669" w:type="dxa"/>
            <w:vAlign w:val="center"/>
          </w:tcPr>
          <w:p w14:paraId="7BB21C1F" w14:textId="168CFB5F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669" w:type="dxa"/>
            <w:vAlign w:val="center"/>
          </w:tcPr>
          <w:p w14:paraId="7AEDCA45" w14:textId="39942C2D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669" w:type="dxa"/>
            <w:vAlign w:val="center"/>
          </w:tcPr>
          <w:p w14:paraId="0F75A065" w14:textId="046F8AD3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676" w:type="dxa"/>
            <w:vAlign w:val="center"/>
          </w:tcPr>
          <w:p w14:paraId="2E9708C0" w14:textId="462D7746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22</w:t>
            </w:r>
          </w:p>
        </w:tc>
        <w:tc>
          <w:tcPr>
            <w:tcW w:w="669" w:type="dxa"/>
            <w:vAlign w:val="center"/>
          </w:tcPr>
          <w:p w14:paraId="73378138" w14:textId="5945A23A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670" w:type="dxa"/>
            <w:vAlign w:val="center"/>
          </w:tcPr>
          <w:p w14:paraId="33652885" w14:textId="5F6D7731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677" w:type="dxa"/>
            <w:vAlign w:val="center"/>
          </w:tcPr>
          <w:p w14:paraId="4AD054CD" w14:textId="058270C4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22</w:t>
            </w:r>
          </w:p>
        </w:tc>
        <w:tc>
          <w:tcPr>
            <w:tcW w:w="677" w:type="dxa"/>
            <w:vAlign w:val="center"/>
          </w:tcPr>
          <w:p w14:paraId="35521830" w14:textId="782CBA22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19</w:t>
            </w:r>
          </w:p>
        </w:tc>
        <w:tc>
          <w:tcPr>
            <w:tcW w:w="677" w:type="dxa"/>
            <w:vAlign w:val="center"/>
          </w:tcPr>
          <w:p w14:paraId="2976A981" w14:textId="66EDADA0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677" w:type="dxa"/>
            <w:vAlign w:val="center"/>
          </w:tcPr>
          <w:p w14:paraId="485178F4" w14:textId="472AB5F5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</w:tr>
      <w:tr w:rsidR="00450040" w14:paraId="54FCFCD4" w14:textId="77777777" w:rsidTr="001D2988">
        <w:tc>
          <w:tcPr>
            <w:tcW w:w="1985" w:type="dxa"/>
            <w:vAlign w:val="center"/>
          </w:tcPr>
          <w:p w14:paraId="0F19E5BB" w14:textId="2A5704E8" w:rsidR="00450040" w:rsidRDefault="00450040" w:rsidP="00450040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(p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5</m:t>
                </m:r>
                <m:r>
                  <w:rPr>
                    <w:rFonts w:ascii="Cambria Math" w:eastAsiaTheme="minorEastAsia" w:hAnsi="Cambria Math"/>
                  </w:rPr>
                  <m:t xml:space="preserve">) mod </m:t>
                </m:r>
                <m:r>
                  <w:rPr>
                    <w:rFonts w:ascii="Cambria Math" w:eastAsiaTheme="minorEastAsia" w:hAnsi="Cambria Math"/>
                  </w:rPr>
                  <m:t>26</m:t>
                </m:r>
              </m:oMath>
            </m:oMathPara>
          </w:p>
        </w:tc>
        <w:tc>
          <w:tcPr>
            <w:tcW w:w="677" w:type="dxa"/>
            <w:vAlign w:val="center"/>
          </w:tcPr>
          <w:p w14:paraId="6F8EF9EB" w14:textId="48A19A1D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17</w:t>
            </w:r>
          </w:p>
        </w:tc>
        <w:tc>
          <w:tcPr>
            <w:tcW w:w="669" w:type="dxa"/>
            <w:vAlign w:val="center"/>
          </w:tcPr>
          <w:p w14:paraId="5B16950B" w14:textId="7AA2262B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669" w:type="dxa"/>
            <w:vAlign w:val="center"/>
          </w:tcPr>
          <w:p w14:paraId="0C60BDC3" w14:textId="399F4572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669" w:type="dxa"/>
            <w:vAlign w:val="center"/>
          </w:tcPr>
          <w:p w14:paraId="765C917E" w14:textId="2E37E9A0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676" w:type="dxa"/>
            <w:vAlign w:val="center"/>
          </w:tcPr>
          <w:p w14:paraId="58467CB1" w14:textId="320A7658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17</w:t>
            </w:r>
          </w:p>
        </w:tc>
        <w:tc>
          <w:tcPr>
            <w:tcW w:w="669" w:type="dxa"/>
            <w:vAlign w:val="center"/>
          </w:tcPr>
          <w:p w14:paraId="232A7E20" w14:textId="566AD1ED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670" w:type="dxa"/>
            <w:vAlign w:val="center"/>
          </w:tcPr>
          <w:p w14:paraId="303553B7" w14:textId="5B0467A2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677" w:type="dxa"/>
            <w:vAlign w:val="center"/>
          </w:tcPr>
          <w:p w14:paraId="08D94EE7" w14:textId="53089954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17</w:t>
            </w:r>
          </w:p>
        </w:tc>
        <w:tc>
          <w:tcPr>
            <w:tcW w:w="677" w:type="dxa"/>
            <w:vAlign w:val="center"/>
          </w:tcPr>
          <w:p w14:paraId="13B4A8F8" w14:textId="0BEEFF70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14</w:t>
            </w:r>
          </w:p>
        </w:tc>
        <w:tc>
          <w:tcPr>
            <w:tcW w:w="677" w:type="dxa"/>
            <w:vAlign w:val="center"/>
          </w:tcPr>
          <w:p w14:paraId="14C2FCA6" w14:textId="6ACA2FF2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22</w:t>
            </w:r>
          </w:p>
        </w:tc>
        <w:tc>
          <w:tcPr>
            <w:tcW w:w="677" w:type="dxa"/>
            <w:vAlign w:val="center"/>
          </w:tcPr>
          <w:p w14:paraId="17633BE2" w14:textId="699E42F5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24</w:t>
            </w:r>
          </w:p>
        </w:tc>
      </w:tr>
      <w:tr w:rsidR="00450040" w14:paraId="70C43590" w14:textId="77777777" w:rsidTr="001D2988">
        <w:tc>
          <w:tcPr>
            <w:tcW w:w="1985" w:type="dxa"/>
            <w:vAlign w:val="center"/>
          </w:tcPr>
          <w:p w14:paraId="087C45E8" w14:textId="77777777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Nowa litera</w:t>
            </w:r>
          </w:p>
        </w:tc>
        <w:tc>
          <w:tcPr>
            <w:tcW w:w="677" w:type="dxa"/>
            <w:vAlign w:val="center"/>
          </w:tcPr>
          <w:p w14:paraId="2292968C" w14:textId="777BAE5B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R</w:t>
            </w:r>
          </w:p>
        </w:tc>
        <w:tc>
          <w:tcPr>
            <w:tcW w:w="669" w:type="dxa"/>
            <w:vAlign w:val="center"/>
          </w:tcPr>
          <w:p w14:paraId="6CA6345A" w14:textId="5EDCD4D7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A</w:t>
            </w:r>
          </w:p>
        </w:tc>
        <w:tc>
          <w:tcPr>
            <w:tcW w:w="669" w:type="dxa"/>
            <w:vAlign w:val="center"/>
          </w:tcPr>
          <w:p w14:paraId="3F334314" w14:textId="58DE18A4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</w:p>
        </w:tc>
        <w:tc>
          <w:tcPr>
            <w:tcW w:w="669" w:type="dxa"/>
            <w:vAlign w:val="center"/>
          </w:tcPr>
          <w:p w14:paraId="2CA11CC6" w14:textId="5B6431EE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A</w:t>
            </w:r>
          </w:p>
        </w:tc>
        <w:tc>
          <w:tcPr>
            <w:tcW w:w="676" w:type="dxa"/>
            <w:vAlign w:val="center"/>
          </w:tcPr>
          <w:p w14:paraId="3BD9AED9" w14:textId="2DDC55F2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R</w:t>
            </w:r>
          </w:p>
        </w:tc>
        <w:tc>
          <w:tcPr>
            <w:tcW w:w="669" w:type="dxa"/>
            <w:vAlign w:val="center"/>
          </w:tcPr>
          <w:p w14:paraId="29158949" w14:textId="78DA00A0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</w:p>
        </w:tc>
        <w:tc>
          <w:tcPr>
            <w:tcW w:w="670" w:type="dxa"/>
            <w:vAlign w:val="center"/>
          </w:tcPr>
          <w:p w14:paraId="3A406FD0" w14:textId="5E56E08D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A</w:t>
            </w:r>
          </w:p>
        </w:tc>
        <w:tc>
          <w:tcPr>
            <w:tcW w:w="677" w:type="dxa"/>
            <w:vAlign w:val="center"/>
          </w:tcPr>
          <w:p w14:paraId="550E648A" w14:textId="45F166C0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R</w:t>
            </w:r>
          </w:p>
        </w:tc>
        <w:tc>
          <w:tcPr>
            <w:tcW w:w="677" w:type="dxa"/>
            <w:vAlign w:val="center"/>
          </w:tcPr>
          <w:p w14:paraId="2433E424" w14:textId="58FFB24F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O</w:t>
            </w:r>
          </w:p>
        </w:tc>
        <w:tc>
          <w:tcPr>
            <w:tcW w:w="677" w:type="dxa"/>
            <w:vAlign w:val="center"/>
          </w:tcPr>
          <w:p w14:paraId="75C40308" w14:textId="64686361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W</w:t>
            </w:r>
          </w:p>
        </w:tc>
        <w:tc>
          <w:tcPr>
            <w:tcW w:w="677" w:type="dxa"/>
            <w:vAlign w:val="center"/>
          </w:tcPr>
          <w:p w14:paraId="7BB52E75" w14:textId="13B9628C" w:rsidR="00450040" w:rsidRDefault="00450040" w:rsidP="0045004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Y</w:t>
            </w:r>
          </w:p>
        </w:tc>
      </w:tr>
    </w:tbl>
    <w:p w14:paraId="3F42F81E" w14:textId="71D443FA" w:rsidR="00450040" w:rsidRDefault="00450040" w:rsidP="00450040">
      <w:pPr>
        <w:pStyle w:val="Caption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Dekodowanie</w:t>
      </w:r>
      <w:r w:rsidRPr="00BD1BBA">
        <w:t xml:space="preserve"> szyfr</w:t>
      </w:r>
      <w:r>
        <w:t>u</w:t>
      </w:r>
      <w:r w:rsidRPr="00BD1BBA">
        <w:t xml:space="preserve"> Cezara</w:t>
      </w:r>
    </w:p>
    <w:p w14:paraId="086F58EC" w14:textId="1184B00E" w:rsidR="00450040" w:rsidRPr="00450040" w:rsidRDefault="00450040" w:rsidP="00450040">
      <w:r>
        <w:t>Pierwszą napotkaną literą jest „</w:t>
      </w:r>
      <w:r w:rsidRPr="00450040">
        <w:rPr>
          <w:i/>
          <w:iCs/>
        </w:rPr>
        <w:t>W</w:t>
      </w:r>
      <w:r>
        <w:t xml:space="preserve">”, występujące na </w:t>
      </w:r>
      <m:oMath>
        <m:r>
          <w:rPr>
            <w:rFonts w:ascii="Cambria Math" w:hAnsi="Cambria Math"/>
          </w:rPr>
          <m:t>22</m:t>
        </m:r>
      </m:oMath>
      <w:r>
        <w:t xml:space="preserve"> pozycji alfabetu wejściowego. Aby obliczyć początkową pozycję, a tym samym odszyfrować pierwszą literę, posłużymy się drugim wzorem.</w:t>
      </w:r>
    </w:p>
    <w:p w14:paraId="20010BEE" w14:textId="1D526DE6" w:rsidR="00450040" w:rsidRPr="00450040" w:rsidRDefault="00450040" w:rsidP="00450040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</m:t>
              </m:r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 xml:space="preserve"> k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mod </m:t>
          </m:r>
          <m:r>
            <w:rPr>
              <w:rFonts w:ascii="Cambria Math" w:eastAsiaTheme="minorEastAsia" w:hAnsi="Cambria Math"/>
            </w:rPr>
            <m:t>n=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22-5</m:t>
              </m:r>
            </m:e>
          </m:d>
          <m:r>
            <w:rPr>
              <w:rFonts w:ascii="Cambria Math" w:eastAsiaTheme="minorEastAsia" w:hAnsi="Cambria Math"/>
            </w:rPr>
            <m:t xml:space="preserve"> mod 26=</m:t>
          </m:r>
          <m:r>
            <w:rPr>
              <w:rFonts w:ascii="Cambria Math" w:eastAsiaTheme="minorEastAsia" w:hAnsi="Cambria Math"/>
            </w:rPr>
            <m:t>17</m:t>
          </m:r>
          <m:r>
            <w:rPr>
              <w:rFonts w:ascii="Cambria Math" w:eastAsiaTheme="minorEastAsia" w:hAnsi="Cambria Math"/>
            </w:rPr>
            <m:t xml:space="preserve"> mod 26=</m:t>
          </m:r>
          <m:r>
            <w:rPr>
              <w:rFonts w:ascii="Cambria Math" w:eastAsiaTheme="minorEastAsia" w:hAnsi="Cambria Math"/>
            </w:rPr>
            <m:t>17</m:t>
          </m:r>
        </m:oMath>
      </m:oMathPara>
    </w:p>
    <w:p w14:paraId="646D7A98" w14:textId="6BE9F7AA" w:rsidR="00450040" w:rsidRDefault="009E058E" w:rsidP="00450040">
      <w:r>
        <w:t>W alfabecie n</w:t>
      </w:r>
      <w:r w:rsidR="00450040">
        <w:t xml:space="preserve">a pozycji </w:t>
      </w:r>
      <m:oMath>
        <m:r>
          <w:rPr>
            <w:rFonts w:ascii="Cambria Math" w:hAnsi="Cambria Math"/>
          </w:rPr>
          <m:t>17</m:t>
        </m:r>
      </m:oMath>
      <w:r w:rsidR="00450040">
        <w:t xml:space="preserve"> występuje </w:t>
      </w:r>
      <w:r>
        <w:t>litera „</w:t>
      </w:r>
      <w:r w:rsidRPr="009E058E">
        <w:rPr>
          <w:i/>
          <w:iCs/>
        </w:rPr>
        <w:t>R</w:t>
      </w:r>
      <w:r>
        <w:t>”, dlatego „</w:t>
      </w:r>
      <w:r w:rsidRPr="009E058E">
        <w:rPr>
          <w:i/>
          <w:iCs/>
        </w:rPr>
        <w:t>W</w:t>
      </w:r>
      <w:r>
        <w:t>” zdekodujemy jako „</w:t>
      </w:r>
      <w:r w:rsidRPr="009E058E">
        <w:rPr>
          <w:i/>
          <w:iCs/>
        </w:rPr>
        <w:t>R</w:t>
      </w:r>
      <w:r>
        <w:t>”. Powyższe czynności powtarzamy dla pozostałych liter szyfrogramu i otrzymujemy wiadomość „</w:t>
      </w:r>
      <w:r w:rsidRPr="009E058E">
        <w:rPr>
          <w:i/>
          <w:iCs/>
        </w:rPr>
        <w:t>RABARBAROWY</w:t>
      </w:r>
      <w:r>
        <w:t>”.</w:t>
      </w:r>
    </w:p>
    <w:p w14:paraId="03D50E56" w14:textId="77777777" w:rsidR="00450040" w:rsidRPr="007948B0" w:rsidRDefault="00450040" w:rsidP="007948B0"/>
    <w:sectPr w:rsidR="00450040" w:rsidRPr="007948B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DCB528" w14:textId="77777777" w:rsidR="00D068DD" w:rsidRDefault="00D068DD" w:rsidP="00BD01BD">
      <w:pPr>
        <w:spacing w:after="0" w:line="240" w:lineRule="auto"/>
      </w:pPr>
      <w:r>
        <w:separator/>
      </w:r>
    </w:p>
  </w:endnote>
  <w:endnote w:type="continuationSeparator" w:id="0">
    <w:p w14:paraId="367B5156" w14:textId="77777777" w:rsidR="00D068DD" w:rsidRDefault="00D068DD" w:rsidP="00BD0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9391E" w14:textId="77777777" w:rsidR="00D068DD" w:rsidRDefault="00D068DD" w:rsidP="00BD01BD">
      <w:pPr>
        <w:spacing w:after="0" w:line="240" w:lineRule="auto"/>
      </w:pPr>
      <w:r>
        <w:separator/>
      </w:r>
    </w:p>
  </w:footnote>
  <w:footnote w:type="continuationSeparator" w:id="0">
    <w:p w14:paraId="433E525B" w14:textId="77777777" w:rsidR="00D068DD" w:rsidRDefault="00D068DD" w:rsidP="00BD01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50D3" w14:textId="77777777" w:rsidR="00BD01BD" w:rsidRPr="00BD01BD" w:rsidRDefault="00BD01BD" w:rsidP="00BD01BD">
    <w:pPr>
      <w:pStyle w:val="Header"/>
      <w:jc w:val="center"/>
      <w:rPr>
        <w:b/>
        <w:bCs/>
        <w:sz w:val="40"/>
        <w:szCs w:val="40"/>
      </w:rPr>
    </w:pPr>
    <w:r w:rsidRPr="00BD01BD">
      <w:rPr>
        <w:b/>
        <w:bCs/>
        <w:sz w:val="40"/>
        <w:szCs w:val="40"/>
      </w:rPr>
      <w:t>Algorytmy i struktury danych</w:t>
    </w:r>
  </w:p>
  <w:p w14:paraId="687848E9" w14:textId="61981234" w:rsidR="00BD01BD" w:rsidRPr="00BD01BD" w:rsidRDefault="00BD01BD" w:rsidP="00BD01BD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1BD"/>
    <w:rsid w:val="000145B2"/>
    <w:rsid w:val="000565F7"/>
    <w:rsid w:val="00085C04"/>
    <w:rsid w:val="00093BB0"/>
    <w:rsid w:val="000A3B66"/>
    <w:rsid w:val="00143957"/>
    <w:rsid w:val="001A7257"/>
    <w:rsid w:val="002073B1"/>
    <w:rsid w:val="0023281B"/>
    <w:rsid w:val="002377E1"/>
    <w:rsid w:val="002713FF"/>
    <w:rsid w:val="00281B68"/>
    <w:rsid w:val="002F66F2"/>
    <w:rsid w:val="003207DB"/>
    <w:rsid w:val="00357C09"/>
    <w:rsid w:val="00380422"/>
    <w:rsid w:val="003D29DC"/>
    <w:rsid w:val="003F63AA"/>
    <w:rsid w:val="00407B3F"/>
    <w:rsid w:val="00441DC0"/>
    <w:rsid w:val="00450040"/>
    <w:rsid w:val="004D7276"/>
    <w:rsid w:val="00503386"/>
    <w:rsid w:val="00530706"/>
    <w:rsid w:val="00566778"/>
    <w:rsid w:val="00570572"/>
    <w:rsid w:val="005C39D1"/>
    <w:rsid w:val="006069A9"/>
    <w:rsid w:val="00643B6B"/>
    <w:rsid w:val="0065154F"/>
    <w:rsid w:val="00671722"/>
    <w:rsid w:val="00686ED6"/>
    <w:rsid w:val="006E6B7A"/>
    <w:rsid w:val="00780E1F"/>
    <w:rsid w:val="007924B4"/>
    <w:rsid w:val="007948B0"/>
    <w:rsid w:val="00817788"/>
    <w:rsid w:val="008228A4"/>
    <w:rsid w:val="00830051"/>
    <w:rsid w:val="00844E28"/>
    <w:rsid w:val="008457ED"/>
    <w:rsid w:val="00882FA5"/>
    <w:rsid w:val="009A10D6"/>
    <w:rsid w:val="009E058E"/>
    <w:rsid w:val="00A14003"/>
    <w:rsid w:val="00A263DA"/>
    <w:rsid w:val="00AA48DF"/>
    <w:rsid w:val="00AA5861"/>
    <w:rsid w:val="00B05694"/>
    <w:rsid w:val="00B12733"/>
    <w:rsid w:val="00B43EB5"/>
    <w:rsid w:val="00B612A4"/>
    <w:rsid w:val="00B8641B"/>
    <w:rsid w:val="00B921CC"/>
    <w:rsid w:val="00BC01D9"/>
    <w:rsid w:val="00BC42FB"/>
    <w:rsid w:val="00BD01BD"/>
    <w:rsid w:val="00BF10DD"/>
    <w:rsid w:val="00C12C04"/>
    <w:rsid w:val="00C52855"/>
    <w:rsid w:val="00CA2872"/>
    <w:rsid w:val="00CB23A4"/>
    <w:rsid w:val="00CD18C4"/>
    <w:rsid w:val="00CD532B"/>
    <w:rsid w:val="00D02556"/>
    <w:rsid w:val="00D039C0"/>
    <w:rsid w:val="00D068DD"/>
    <w:rsid w:val="00DD77BA"/>
    <w:rsid w:val="00E555A3"/>
    <w:rsid w:val="00E654B7"/>
    <w:rsid w:val="00EA2025"/>
    <w:rsid w:val="00EB0F80"/>
    <w:rsid w:val="00EF4196"/>
    <w:rsid w:val="00F23B20"/>
    <w:rsid w:val="00F40993"/>
    <w:rsid w:val="00F46160"/>
    <w:rsid w:val="00F756C3"/>
    <w:rsid w:val="00F97D09"/>
    <w:rsid w:val="00FE7340"/>
    <w:rsid w:val="00FF3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CF8197"/>
  <w15:chartTrackingRefBased/>
  <w15:docId w15:val="{70CB4F35-7F17-431C-842B-D79A42946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0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0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1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1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l-PL"/>
    </w:rPr>
  </w:style>
  <w:style w:type="character" w:customStyle="1" w:styleId="Heading2Char">
    <w:name w:val="Heading 2 Char"/>
    <w:basedOn w:val="DefaultParagraphFont"/>
    <w:link w:val="Heading2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l-P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1BD"/>
    <w:rPr>
      <w:rFonts w:eastAsiaTheme="majorEastAsia" w:cstheme="majorBidi"/>
      <w:color w:val="0F4761" w:themeColor="accent1" w:themeShade="BF"/>
      <w:sz w:val="28"/>
      <w:szCs w:val="28"/>
      <w:lang w:val="pl-P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1BD"/>
    <w:rPr>
      <w:rFonts w:eastAsiaTheme="majorEastAsia" w:cstheme="majorBidi"/>
      <w:i/>
      <w:iCs/>
      <w:color w:val="0F4761" w:themeColor="accent1" w:themeShade="BF"/>
      <w:lang w:val="pl-P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1BD"/>
    <w:rPr>
      <w:rFonts w:eastAsiaTheme="majorEastAsia" w:cstheme="majorBidi"/>
      <w:color w:val="0F4761" w:themeColor="accent1" w:themeShade="BF"/>
      <w:lang w:val="pl-P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1BD"/>
    <w:rPr>
      <w:rFonts w:eastAsiaTheme="majorEastAsia" w:cstheme="majorBidi"/>
      <w:i/>
      <w:iCs/>
      <w:color w:val="595959" w:themeColor="text1" w:themeTint="A6"/>
      <w:lang w:val="pl-P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1BD"/>
    <w:rPr>
      <w:rFonts w:eastAsiaTheme="majorEastAsia" w:cstheme="majorBidi"/>
      <w:color w:val="595959" w:themeColor="text1" w:themeTint="A6"/>
      <w:lang w:val="pl-P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1BD"/>
    <w:rPr>
      <w:rFonts w:eastAsiaTheme="majorEastAsia" w:cstheme="majorBidi"/>
      <w:i/>
      <w:iCs/>
      <w:color w:val="272727" w:themeColor="text1" w:themeTint="D8"/>
      <w:lang w:val="pl-P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1BD"/>
    <w:rPr>
      <w:rFonts w:eastAsiaTheme="majorEastAsia" w:cstheme="majorBidi"/>
      <w:color w:val="272727" w:themeColor="text1" w:themeTint="D8"/>
      <w:lang w:val="pl-PL"/>
    </w:rPr>
  </w:style>
  <w:style w:type="paragraph" w:styleId="Title">
    <w:name w:val="Title"/>
    <w:basedOn w:val="Normal"/>
    <w:next w:val="Normal"/>
    <w:link w:val="TitleChar"/>
    <w:uiPriority w:val="10"/>
    <w:qFormat/>
    <w:rsid w:val="00BD0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1BD"/>
    <w:rPr>
      <w:rFonts w:asciiTheme="majorHAnsi" w:eastAsiaTheme="majorEastAsia" w:hAnsiTheme="majorHAnsi" w:cstheme="majorBidi"/>
      <w:spacing w:val="-10"/>
      <w:kern w:val="28"/>
      <w:sz w:val="56"/>
      <w:szCs w:val="56"/>
      <w:lang w:val="pl-P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1BD"/>
    <w:rPr>
      <w:rFonts w:eastAsiaTheme="majorEastAsia" w:cstheme="majorBidi"/>
      <w:color w:val="595959" w:themeColor="text1" w:themeTint="A6"/>
      <w:spacing w:val="15"/>
      <w:sz w:val="28"/>
      <w:szCs w:val="28"/>
      <w:lang w:val="pl-PL"/>
    </w:rPr>
  </w:style>
  <w:style w:type="paragraph" w:styleId="Quote">
    <w:name w:val="Quote"/>
    <w:basedOn w:val="Normal"/>
    <w:next w:val="Normal"/>
    <w:link w:val="QuoteChar"/>
    <w:uiPriority w:val="29"/>
    <w:qFormat/>
    <w:rsid w:val="00BD0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1BD"/>
    <w:rPr>
      <w:i/>
      <w:iCs/>
      <w:color w:val="404040" w:themeColor="text1" w:themeTint="BF"/>
      <w:lang w:val="pl-PL"/>
    </w:rPr>
  </w:style>
  <w:style w:type="paragraph" w:styleId="ListParagraph">
    <w:name w:val="List Paragraph"/>
    <w:basedOn w:val="Normal"/>
    <w:uiPriority w:val="34"/>
    <w:qFormat/>
    <w:rsid w:val="00BD0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1BD"/>
    <w:rPr>
      <w:i/>
      <w:iCs/>
      <w:color w:val="0F4761" w:themeColor="accent1" w:themeShade="BF"/>
      <w:lang w:val="pl-PL"/>
    </w:rPr>
  </w:style>
  <w:style w:type="character" w:styleId="IntenseReference">
    <w:name w:val="Intense Reference"/>
    <w:basedOn w:val="DefaultParagraphFont"/>
    <w:uiPriority w:val="32"/>
    <w:qFormat/>
    <w:rsid w:val="00BD01B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BD"/>
    <w:rPr>
      <w:lang w:val="pl-PL"/>
    </w:rPr>
  </w:style>
  <w:style w:type="paragraph" w:styleId="Footer">
    <w:name w:val="footer"/>
    <w:basedOn w:val="Normal"/>
    <w:link w:val="Foot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BD"/>
    <w:rPr>
      <w:lang w:val="pl-P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5C0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5C04"/>
    <w:rPr>
      <w:rFonts w:ascii="Consolas" w:hAnsi="Consolas"/>
      <w:sz w:val="20"/>
      <w:szCs w:val="20"/>
      <w:lang w:val="pl-PL"/>
    </w:rPr>
  </w:style>
  <w:style w:type="character" w:styleId="PlaceholderText">
    <w:name w:val="Placeholder Text"/>
    <w:basedOn w:val="DefaultParagraphFont"/>
    <w:uiPriority w:val="99"/>
    <w:semiHidden/>
    <w:rsid w:val="00F4099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C12C0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44E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864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41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641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D91E069-4DC2-574F-BB83-DEC9C9E9B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1023</TotalTime>
  <Pages>2</Pages>
  <Words>322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Siłka (jakusil149)</dc:creator>
  <cp:keywords/>
  <dc:description/>
  <cp:lastModifiedBy>Bartosz Bieniek (bb315945)</cp:lastModifiedBy>
  <cp:revision>13</cp:revision>
  <dcterms:created xsi:type="dcterms:W3CDTF">2025-11-03T01:43:00Z</dcterms:created>
  <dcterms:modified xsi:type="dcterms:W3CDTF">2025-12-08T00:34:00Z</dcterms:modified>
</cp:coreProperties>
</file>