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096708FA" w:rsidR="003D29DC" w:rsidRPr="008B50CD" w:rsidRDefault="00BD01BD" w:rsidP="00BD01BD">
      <w:pPr>
        <w:jc w:val="center"/>
      </w:pPr>
      <w:r w:rsidRPr="008B50CD">
        <w:rPr>
          <w:i/>
          <w:iCs/>
        </w:rPr>
        <w:t>Sprawozdanie z Zadania nr</w:t>
      </w:r>
      <w:r w:rsidR="000565F7" w:rsidRPr="008B50CD">
        <w:rPr>
          <w:i/>
          <w:iCs/>
        </w:rPr>
        <w:t>:</w:t>
      </w:r>
      <w:r w:rsidRPr="008B50CD">
        <w:t xml:space="preserve"> </w:t>
      </w:r>
      <w:r w:rsidR="007924B4" w:rsidRPr="008B50CD">
        <w:t>1.</w:t>
      </w:r>
      <w:r w:rsidR="003D10EA" w:rsidRPr="008B50CD">
        <w:t>2</w:t>
      </w:r>
    </w:p>
    <w:p w14:paraId="1DCEF478" w14:textId="2C138DDA" w:rsidR="00BD01BD" w:rsidRPr="008B50CD" w:rsidRDefault="00BD01BD" w:rsidP="00BD01BD">
      <w:pPr>
        <w:jc w:val="center"/>
      </w:pPr>
      <w:r w:rsidRPr="008B50CD">
        <w:rPr>
          <w:i/>
          <w:iCs/>
        </w:rPr>
        <w:t>Imię i Nazwisko:</w:t>
      </w:r>
      <w:r w:rsidRPr="008B50CD">
        <w:t xml:space="preserve"> </w:t>
      </w:r>
      <w:r w:rsidR="007924B4" w:rsidRPr="008B50CD">
        <w:t>Bartosz Bieniek</w:t>
      </w:r>
    </w:p>
    <w:p w14:paraId="4717A0F1" w14:textId="1459DF27" w:rsidR="00BD01BD" w:rsidRPr="008B50CD" w:rsidRDefault="00BD01BD" w:rsidP="00BD01BD">
      <w:pPr>
        <w:jc w:val="center"/>
      </w:pPr>
      <w:r w:rsidRPr="008B50CD">
        <w:rPr>
          <w:i/>
          <w:iCs/>
        </w:rPr>
        <w:t>Data:</w:t>
      </w:r>
      <w:r w:rsidRPr="008B50CD">
        <w:t xml:space="preserve"> </w:t>
      </w:r>
      <w:r w:rsidR="003D10EA" w:rsidRPr="008B50CD">
        <w:t>13</w:t>
      </w:r>
      <w:r w:rsidR="00B43EB5" w:rsidRPr="008B50CD">
        <w:t>.1</w:t>
      </w:r>
      <w:r w:rsidR="003D10EA" w:rsidRPr="008B50CD">
        <w:t>0</w:t>
      </w:r>
      <w:r w:rsidR="00B43EB5" w:rsidRPr="008B50CD">
        <w:t>.2025</w:t>
      </w:r>
    </w:p>
    <w:p w14:paraId="2FBE9C0A" w14:textId="77777777" w:rsidR="00BD01BD" w:rsidRPr="008B50CD" w:rsidRDefault="00BD01BD" w:rsidP="00BD01BD">
      <w:pPr>
        <w:jc w:val="center"/>
      </w:pPr>
    </w:p>
    <w:p w14:paraId="21FA9078" w14:textId="77777777" w:rsidR="00BD01BD" w:rsidRPr="008B50CD" w:rsidRDefault="00BD01BD" w:rsidP="00BD01BD">
      <w:pPr>
        <w:jc w:val="center"/>
      </w:pPr>
    </w:p>
    <w:p w14:paraId="5C06E080" w14:textId="1BDEB464" w:rsidR="003D10EA" w:rsidRPr="008B50CD" w:rsidRDefault="003D10EA" w:rsidP="003D10EA">
      <w:pPr>
        <w:pStyle w:val="Heading2"/>
      </w:pPr>
      <w:r w:rsidRPr="008B50CD">
        <w:t xml:space="preserve">Zamiana notacji </w:t>
      </w:r>
      <w:proofErr w:type="spellStart"/>
      <w:r w:rsidRPr="008B50CD">
        <w:t>infiksowej</w:t>
      </w:r>
      <w:proofErr w:type="spellEnd"/>
      <w:r w:rsidRPr="008B50CD">
        <w:t xml:space="preserve"> w </w:t>
      </w:r>
      <w:proofErr w:type="spellStart"/>
      <w:r w:rsidRPr="008B50CD">
        <w:t>postfiksową</w:t>
      </w:r>
      <w:proofErr w:type="spellEnd"/>
      <w:r w:rsidRPr="008B50CD">
        <w:t>.</w:t>
      </w:r>
    </w:p>
    <w:p w14:paraId="360D0310" w14:textId="50D02421" w:rsidR="003D10EA" w:rsidRPr="008B50CD" w:rsidRDefault="00BD01BD" w:rsidP="00BD01BD">
      <w:pPr>
        <w:rPr>
          <w:b/>
          <w:bCs/>
        </w:rPr>
      </w:pPr>
      <w:r w:rsidRPr="008B50CD">
        <w:rPr>
          <w:b/>
          <w:bCs/>
        </w:rPr>
        <w:t xml:space="preserve">Opis </w:t>
      </w:r>
      <w:r w:rsidR="000565F7" w:rsidRPr="008B50CD">
        <w:rPr>
          <w:b/>
          <w:bCs/>
        </w:rPr>
        <w:t>t</w:t>
      </w:r>
      <w:r w:rsidRPr="008B50CD">
        <w:rPr>
          <w:b/>
          <w:bCs/>
        </w:rPr>
        <w:t>eoretyczny</w:t>
      </w:r>
      <w:r w:rsidR="003D10EA" w:rsidRPr="008B50CD">
        <w:rPr>
          <w:b/>
          <w:bCs/>
        </w:rPr>
        <w:t>.</w:t>
      </w:r>
    </w:p>
    <w:p w14:paraId="5C8A08EC" w14:textId="41B4329B" w:rsidR="004408E1" w:rsidRPr="008B50CD" w:rsidRDefault="003D10EA" w:rsidP="00CC143B">
      <w:r w:rsidRPr="008B50CD">
        <w:t xml:space="preserve">Do zamiany notacji </w:t>
      </w:r>
      <w:proofErr w:type="spellStart"/>
      <w:r w:rsidRPr="008B50CD">
        <w:t>infiksowej</w:t>
      </w:r>
      <w:proofErr w:type="spellEnd"/>
      <w:r w:rsidRPr="008B50CD">
        <w:t xml:space="preserve"> w </w:t>
      </w:r>
      <w:proofErr w:type="spellStart"/>
      <w:r w:rsidRPr="008B50CD">
        <w:t>postfiksową</w:t>
      </w:r>
      <w:proofErr w:type="spellEnd"/>
      <w:r w:rsidRPr="008B50CD">
        <w:t xml:space="preserve"> (w odwróconą notację polską), wykorzystuje się dwa stosy – jeden na operacje, a drugi na wartości. Program wczytuje na wejściu działanie, a następnie przetwarza je znak po znaku dopisując jego elementy do właściwych stosów. W</w:t>
      </w:r>
      <w:r w:rsidR="00CB4D4E" w:rsidRPr="008B50CD">
        <w:t> p</w:t>
      </w:r>
      <w:r w:rsidRPr="008B50CD">
        <w:t xml:space="preserve">rzypadku odczytania </w:t>
      </w:r>
      <w:r w:rsidR="003D3D9E" w:rsidRPr="008B50CD">
        <w:t xml:space="preserve">operacji o mniejszej wadze niż ta na górze stosu (na przykład dodawania po mnożeniu), elementy z obydwu stosów są odpowiednio składane do notacji </w:t>
      </w:r>
      <w:proofErr w:type="spellStart"/>
      <w:r w:rsidR="003D3D9E" w:rsidRPr="008B50CD">
        <w:t>postfiksowej</w:t>
      </w:r>
      <w:proofErr w:type="spellEnd"/>
      <w:r w:rsidR="003D3D9E" w:rsidRPr="008B50CD">
        <w:t xml:space="preserve"> i zapisywane na stosie z wartościami. Ten sam proces wykorzystujemy także, gdy natrafimy na nawias zamykający – wtedy składamy elementy stosów aż do momentu napotkania nawiasu otwierającego.</w:t>
      </w:r>
    </w:p>
    <w:p w14:paraId="26FA1311" w14:textId="27056CDE" w:rsidR="00B43EB5" w:rsidRPr="008B50CD" w:rsidRDefault="00B43EB5" w:rsidP="00BD01BD">
      <w:r w:rsidRPr="008B50CD">
        <w:rPr>
          <w:b/>
          <w:bCs/>
        </w:rPr>
        <w:t>Opis działania algorytmu na przykładzie</w:t>
      </w:r>
      <w:r w:rsidRPr="008B50CD">
        <w:t>.</w:t>
      </w:r>
    </w:p>
    <w:p w14:paraId="584E988B" w14:textId="67ED7FFB" w:rsidR="008B50CD" w:rsidRPr="008B50CD" w:rsidRDefault="008B50CD" w:rsidP="00BD01BD">
      <w:r w:rsidRPr="008B50CD">
        <w:t>Przypuśćmy, że na wejściu programu pojawił się następujący ciąg znaków „</w:t>
      </w:r>
      <w:r w:rsidRPr="008B50CD">
        <w:t>(4-</w:t>
      </w:r>
      <w:proofErr w:type="gramStart"/>
      <w:r w:rsidRPr="008B50CD">
        <w:t>1)*</w:t>
      </w:r>
      <w:proofErr w:type="gramEnd"/>
      <w:r w:rsidRPr="008B50CD">
        <w:t>(3+</w:t>
      </w:r>
      <w:proofErr w:type="gramStart"/>
      <w:r w:rsidRPr="008B50CD">
        <w:t>5)^</w:t>
      </w:r>
      <w:proofErr w:type="gramEnd"/>
      <w:r w:rsidRPr="008B50CD">
        <w:t>2</w:t>
      </w:r>
      <w:r w:rsidRPr="008B50CD">
        <w:t>”. Aby zapewnić zwolnienie stosów po przejściu przez wyrażenie, owiniemy je jeszcze w dodatkowe nawiasy – “(</w:t>
      </w:r>
      <w:r w:rsidRPr="008B50CD">
        <w:t>(4-</w:t>
      </w:r>
      <w:proofErr w:type="gramStart"/>
      <w:r w:rsidRPr="008B50CD">
        <w:t>1)*</w:t>
      </w:r>
      <w:proofErr w:type="gramEnd"/>
      <w:r w:rsidRPr="008B50CD">
        <w:t>(3+</w:t>
      </w:r>
      <w:proofErr w:type="gramStart"/>
      <w:r w:rsidRPr="008B50CD">
        <w:t>5)^</w:t>
      </w:r>
      <w:proofErr w:type="gramEnd"/>
      <w:r w:rsidRPr="008B50CD">
        <w:t>2</w:t>
      </w:r>
      <w:r w:rsidRPr="008B50CD">
        <w:t>)”.</w:t>
      </w:r>
    </w:p>
    <w:p w14:paraId="240D01DB" w14:textId="4813ADA7" w:rsidR="008F05CF" w:rsidRDefault="008B50CD" w:rsidP="00BD01BD">
      <w:r>
        <w:t xml:space="preserve">Pierwszy i drugi znak to </w:t>
      </w:r>
      <w:r w:rsidR="008F05CF">
        <w:t xml:space="preserve">nawiasy otwierające </w:t>
      </w:r>
      <w:r>
        <w:t>„(”, które zapisujemy na stosie operacji i wykonujemy kolejne iteracje pętli.</w:t>
      </w:r>
      <w:r w:rsidR="008F05CF">
        <w:t xml:space="preserve"> Jako trzeci zostanie odczytany symbol „4”, który zapisujemy na stosie wartości.</w:t>
      </w:r>
    </w:p>
    <w:p w14:paraId="5277C41A" w14:textId="4F7CBF87" w:rsidR="008F05CF" w:rsidRPr="008F05CF" w:rsidRDefault="008F05CF" w:rsidP="00BD01BD"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wartości:"4"</m:t>
          </m:r>
        </m:oMath>
      </m:oMathPara>
    </w:p>
    <w:p w14:paraId="478FD847" w14:textId="168B6AE8" w:rsidR="008F05CF" w:rsidRDefault="008F05CF" w:rsidP="008F05CF">
      <w:r>
        <w:t xml:space="preserve">Następny napotykamy na znak „-”, który jest operacją. Ponieważ </w:t>
      </w:r>
      <w:r w:rsidR="008B50CD">
        <w:t xml:space="preserve">poprzednia wartość zapisana na tym stosie to „(”, nie ma jeszcze potrzeby składać </w:t>
      </w:r>
      <w:r>
        <w:t>wartości</w:t>
      </w:r>
      <w:r w:rsidR="008B50CD">
        <w:t xml:space="preserve"> w grupy.</w:t>
      </w:r>
      <w:r>
        <w:t xml:space="preserve"> Odczytaną w kolejnej iteracji „1” dodajemy do stosu z wartościami.</w:t>
      </w:r>
    </w:p>
    <w:p w14:paraId="4C8318F6" w14:textId="0D573EA7" w:rsidR="008F05CF" w:rsidRPr="008F05CF" w:rsidRDefault="008F05CF" w:rsidP="008F05C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("</m:t>
          </m:r>
          <m:r>
            <m:rPr>
              <m:nor/>
            </m:rP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,"-"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</m:t>
          </m:r>
          <m: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w:rPr>
              <w:rFonts w:ascii="Cambria Math" w:eastAsiaTheme="minorEastAsia" w:hAnsi="Cambria Math"/>
            </w:rPr>
            <m:t>, "1"</m:t>
          </m:r>
        </m:oMath>
      </m:oMathPara>
    </w:p>
    <w:p w14:paraId="5D2DE67C" w14:textId="44F01816" w:rsidR="00430AFA" w:rsidRDefault="008F05CF" w:rsidP="00BD01BD">
      <w:r>
        <w:t>Kolejnym napotkanym znakiem jest „)”, dlatego wykonujemy operacje aż do napotkania odpowiadającego nawiasu otwierającego. W tym celu pobieramy dwie najnowsze wartości i</w:t>
      </w:r>
      <w:r w:rsidR="00C40248">
        <w:t xml:space="preserve"> </w:t>
      </w:r>
      <w:r>
        <w:t>działanie</w:t>
      </w:r>
      <w:r w:rsidR="00C40248">
        <w:t>, a następnie</w:t>
      </w:r>
      <w:r>
        <w:t xml:space="preserve"> </w:t>
      </w:r>
      <w:r w:rsidR="00C40248">
        <w:t xml:space="preserve">zapisujemy je w postaci </w:t>
      </w:r>
      <w:proofErr w:type="spellStart"/>
      <w:r w:rsidR="00C40248">
        <w:t>infiksowej</w:t>
      </w:r>
      <w:proofErr w:type="spellEnd"/>
      <w:r w:rsidR="00C40248">
        <w:t xml:space="preserve"> na stosie wartości.</w:t>
      </w:r>
    </w:p>
    <w:p w14:paraId="5E0C5D01" w14:textId="4A188B62" w:rsidR="00430AFA" w:rsidRPr="00430AFA" w:rsidRDefault="00430AFA" w:rsidP="00BD01BD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m:rPr>
              <m:nor/>
            </m:rPr>
            <w:rPr>
              <w:rFonts w:ascii="Cambria Math" w:eastAsiaTheme="minorEastAsia" w:hAnsi="Cambria Math"/>
            </w:rPr>
            <m:t>4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, "</m:t>
          </m:r>
          <m:r>
            <m:rPr>
              <m:nor/>
            </m:rPr>
            <w:rPr>
              <w:rFonts w:ascii="Cambria Math" w:eastAsiaTheme="minorEastAsia" w:hAnsi="Cambria Math"/>
            </w:rPr>
            <m:t>1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 xml:space="preserve"> oraz "(" zamieniają się w "4 1 -"</m:t>
          </m:r>
        </m:oMath>
      </m:oMathPara>
    </w:p>
    <w:p w14:paraId="3AA1FA40" w14:textId="670C4DAA" w:rsidR="00C40248" w:rsidRPr="00C40248" w:rsidRDefault="00C40248" w:rsidP="00BD01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(",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 xml:space="preserve"> -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0881616E" w14:textId="769BD627" w:rsidR="00C40248" w:rsidRPr="00C40248" w:rsidRDefault="00C40248" w:rsidP="00BD01BD">
      <w:pPr>
        <w:rPr>
          <w:rFonts w:eastAsiaTheme="minorEastAsia"/>
        </w:rPr>
      </w:pPr>
      <w:r>
        <w:rPr>
          <w:rFonts w:eastAsiaTheme="minorEastAsia"/>
        </w:rPr>
        <w:t>Dotarliśmy do nawiasu startowego, a więc możemy go opuścić i iść dalej.</w:t>
      </w:r>
    </w:p>
    <w:p w14:paraId="111DD190" w14:textId="1D37FAE3" w:rsidR="00C40248" w:rsidRPr="00C40248" w:rsidRDefault="00C40248" w:rsidP="00C4024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1 -"</m:t>
          </m:r>
        </m:oMath>
      </m:oMathPara>
    </w:p>
    <w:p w14:paraId="37C41299" w14:textId="389ECB9B" w:rsidR="00C40248" w:rsidRDefault="00C40248" w:rsidP="00C40248">
      <w:pPr>
        <w:rPr>
          <w:rFonts w:eastAsiaTheme="minorEastAsia"/>
        </w:rPr>
      </w:pPr>
      <w:r>
        <w:rPr>
          <w:rFonts w:eastAsiaTheme="minorEastAsia"/>
        </w:rPr>
        <w:lastRenderedPageBreak/>
        <w:t>Operacja mnożenia jest silniejsza niż zapisany nawias otwierający, dlatego zapisujemy ją na stosie operacji. Również następny znak, „(”, umieszczamy na stosie operacji bez wykonywania dodatkowych czynności.</w:t>
      </w:r>
      <w:r w:rsidR="00430AFA">
        <w:rPr>
          <w:rFonts w:eastAsiaTheme="minorEastAsia"/>
        </w:rPr>
        <w:t xml:space="preserve"> „3” dodajemy do wartości, „+”, ponieważ jest silniejszy od „(”, trafia na stos operacji i „5” na stos z wartościami.</w:t>
      </w:r>
    </w:p>
    <w:p w14:paraId="51D3A955" w14:textId="13FA9C7B" w:rsidR="00430AFA" w:rsidRPr="00430AFA" w:rsidRDefault="00430AFA" w:rsidP="00430AF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*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,"("</m:t>
          </m:r>
          <m:r>
            <w:rPr>
              <w:rFonts w:ascii="Cambria Math" w:eastAsiaTheme="minorEastAsia" w:hAnsi="Cambria Math"/>
            </w:rPr>
            <m:t>,"+"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1 -"</m:t>
          </m:r>
          <m:r>
            <w:rPr>
              <w:rFonts w:ascii="Cambria Math" w:eastAsiaTheme="minorEastAsia" w:hAnsi="Cambria Math"/>
            </w:rPr>
            <m:t xml:space="preserve">,"3","5" </m:t>
          </m:r>
        </m:oMath>
      </m:oMathPara>
    </w:p>
    <w:p w14:paraId="2E280384" w14:textId="07B0C8A9" w:rsidR="00430AFA" w:rsidRPr="00C40248" w:rsidRDefault="00430AFA" w:rsidP="00430AFA">
      <w:pPr>
        <w:rPr>
          <w:rFonts w:eastAsiaTheme="minorEastAsia"/>
        </w:rPr>
      </w:pPr>
      <w:r>
        <w:rPr>
          <w:rFonts w:eastAsiaTheme="minorEastAsia"/>
        </w:rPr>
        <w:t>Następnym odczytanym znakiem będzie „)”, dlatego, podobnie jak wcześniej, wykonamy wszystkie zaległe operacje aż do napotkania nawiasu otwierającego, który także opuścimy.</w:t>
      </w:r>
    </w:p>
    <w:p w14:paraId="478BF121" w14:textId="4C8DA9EF" w:rsidR="00430AFA" w:rsidRPr="00430AFA" w:rsidRDefault="00430AFA" w:rsidP="00430AFA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m:rPr>
              <m:nor/>
            </m:rPr>
            <w:rPr>
              <w:rFonts w:ascii="Cambria Math" w:eastAsiaTheme="minorEastAsia" w:hAnsi="Cambria Math"/>
            </w:rPr>
            <m:t>3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Theme="minorEastAsia" w:hAnsi="Cambria Math"/>
            </w:rPr>
            <m:t>"</m:t>
          </m:r>
          <m:r>
            <m:rPr>
              <m:nor/>
            </m:rPr>
            <w:rPr>
              <w:rFonts w:ascii="Cambria Math" w:eastAsiaTheme="minorEastAsia" w:hAnsi="Cambria Math"/>
            </w:rPr>
            <m:t>5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oraz 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" zamieniają się w "</m:t>
          </m:r>
          <m:r>
            <w:rPr>
              <w:rFonts w:ascii="Cambria Math" w:eastAsiaTheme="minorEastAsia" w:hAnsi="Cambria Math"/>
            </w:rPr>
            <m:t>3 5 +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5E89BB96" w14:textId="4396B7EE" w:rsidR="00430AFA" w:rsidRPr="00430AFA" w:rsidRDefault="00430AFA" w:rsidP="00430AF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",</m:t>
          </m:r>
          <m: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*"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1 -","3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 xml:space="preserve"> +</m:t>
          </m:r>
          <m:r>
            <w:rPr>
              <w:rFonts w:ascii="Cambria Math" w:eastAsiaTheme="minorEastAsia" w:hAnsi="Cambria Math"/>
            </w:rPr>
            <m:t xml:space="preserve">" </m:t>
          </m:r>
        </m:oMath>
      </m:oMathPara>
    </w:p>
    <w:p w14:paraId="420EEE2A" w14:textId="215581A7" w:rsidR="00430AFA" w:rsidRDefault="00430AFA" w:rsidP="00C40248">
      <w:pPr>
        <w:rPr>
          <w:rFonts w:eastAsiaTheme="minorEastAsia"/>
        </w:rPr>
      </w:pPr>
      <w:r>
        <w:rPr>
          <w:rFonts w:eastAsiaTheme="minorEastAsia"/>
        </w:rPr>
        <w:t xml:space="preserve">Dalej odczytujemy mocniejszą od mnożenia operację potęgi „^” oraz cyfrę „2”, które dodajemy do odpowiednich </w:t>
      </w:r>
      <w:r w:rsidR="00461FA5">
        <w:rPr>
          <w:rFonts w:eastAsiaTheme="minorEastAsia"/>
        </w:rPr>
        <w:t>stosów.</w:t>
      </w:r>
    </w:p>
    <w:p w14:paraId="4FE9500F" w14:textId="73269A77" w:rsidR="00461FA5" w:rsidRPr="00430AFA" w:rsidRDefault="00461FA5" w:rsidP="00461F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",</m:t>
          </m:r>
          <m: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*"</m:t>
          </m:r>
          <m:r>
            <m:rPr>
              <m:nor/>
            </m:rPr>
            <w:rPr>
              <w:rFonts w:ascii="Cambria Math" w:hAnsi="Cambria Math"/>
            </w:rPr>
            <m:t>, "^"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1 -","3 5 +"</m:t>
          </m:r>
          <m:r>
            <w:rPr>
              <w:rFonts w:ascii="Cambria Math" w:eastAsiaTheme="minorEastAsia" w:hAnsi="Cambria Math"/>
            </w:rPr>
            <m:t>,"2"</m:t>
          </m:r>
        </m:oMath>
      </m:oMathPara>
    </w:p>
    <w:p w14:paraId="7A40C317" w14:textId="76E49FEA" w:rsidR="00461FA5" w:rsidRDefault="00461FA5" w:rsidP="00C40248">
      <w:pPr>
        <w:rPr>
          <w:rFonts w:eastAsiaTheme="minorEastAsia"/>
        </w:rPr>
      </w:pPr>
      <w:r>
        <w:rPr>
          <w:rFonts w:eastAsiaTheme="minorEastAsia"/>
        </w:rPr>
        <w:t>Kolejny nawias zamykający wymusza wykonanie wszelkich operacji do nawiasu otwierającego.</w:t>
      </w:r>
    </w:p>
    <w:p w14:paraId="6F457CAC" w14:textId="4965A6F8" w:rsidR="00461FA5" w:rsidRPr="00461FA5" w:rsidRDefault="00461FA5" w:rsidP="00461FA5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"3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</w:rPr>
            <m:t>5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+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m:rPr>
              <m:nor/>
            </m:rPr>
            <w:rPr>
              <w:rFonts w:ascii="Cambria Math" w:eastAsiaTheme="minorEastAsia" w:hAnsi="Cambria Math"/>
            </w:rPr>
            <m:t>, "2"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oraz 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^</m:t>
          </m:r>
          <m:r>
            <w:rPr>
              <w:rFonts w:ascii="Cambria Math" w:eastAsiaTheme="minorEastAsia" w:hAnsi="Cambria Math"/>
            </w:rPr>
            <m:t>" zamieniają się w "</m:t>
          </m:r>
          <m:r>
            <w:rPr>
              <w:rFonts w:ascii="Cambria Math" w:eastAsiaTheme="minorEastAsia" w:hAnsi="Cambria Math"/>
            </w:rPr>
            <m:t>3 5 + 2 ^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5814EAF0" w14:textId="24D9E5CB" w:rsidR="00461FA5" w:rsidRPr="00461FA5" w:rsidRDefault="00461FA5" w:rsidP="00461FA5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1 -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m:rPr>
              <m:nor/>
            </m:rPr>
            <w:rPr>
              <w:rFonts w:ascii="Cambria Math" w:eastAsiaTheme="minorEastAsia" w:hAnsi="Cambria Math"/>
            </w:rPr>
            <m:t>, "</m:t>
          </m:r>
          <m:r>
            <w:rPr>
              <w:rFonts w:ascii="Cambria Math" w:eastAsiaTheme="minorEastAsia" w:hAnsi="Cambria Math"/>
            </w:rPr>
            <m:t>3 5 + 2 ^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oraz 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" zamieniają się w 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1 -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3 5 + 2 ^</m:t>
          </m:r>
          <m:r>
            <w:rPr>
              <w:rFonts w:ascii="Cambria Math" w:eastAsiaTheme="minorEastAsia" w:hAnsi="Cambria Math"/>
            </w:rPr>
            <m:t xml:space="preserve"> *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05D947D2" w14:textId="30A13D1D" w:rsidR="00461FA5" w:rsidRPr="00461FA5" w:rsidRDefault="00461FA5" w:rsidP="00461F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1 -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3 5 +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 xml:space="preserve"> ^ *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3B2576C2" w14:textId="192FE314" w:rsidR="00461FA5" w:rsidRDefault="00461FA5" w:rsidP="00BD01BD">
      <w:pPr>
        <w:rPr>
          <w:rFonts w:eastAsiaTheme="minorEastAsia"/>
        </w:rPr>
      </w:pPr>
      <w:r>
        <w:rPr>
          <w:rFonts w:eastAsiaTheme="minorEastAsia"/>
        </w:rPr>
        <w:t xml:space="preserve">Nawias otwierający opuszczamy, a wynikiem jest jedyne pozostałe na stosie wartości wyrażenie – </w:t>
      </w:r>
      <m:oMath>
        <m:r>
          <w:rPr>
            <w:rFonts w:ascii="Cambria Math" w:hAnsi="Cambria Math"/>
          </w:rPr>
          <m:t>"</m:t>
        </m:r>
        <m:r>
          <m:rPr>
            <m:nor/>
          </m:rP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>1 - 3 5 + 2 ^ *"</m:t>
        </m:r>
      </m:oMath>
      <w:r>
        <w:rPr>
          <w:rFonts w:eastAsiaTheme="minorEastAsia"/>
        </w:rPr>
        <w:t>.</w:t>
      </w:r>
    </w:p>
    <w:p w14:paraId="55950398" w14:textId="77777777" w:rsidR="00461FA5" w:rsidRDefault="00461FA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20E1A4B" w14:textId="25067100" w:rsidR="004408E1" w:rsidRPr="008B50CD" w:rsidRDefault="004408E1" w:rsidP="004408E1">
      <w:pPr>
        <w:pStyle w:val="Heading2"/>
      </w:pPr>
      <w:r w:rsidRPr="008B50CD">
        <w:lastRenderedPageBreak/>
        <w:t xml:space="preserve">Zamiana notacji </w:t>
      </w:r>
      <w:proofErr w:type="spellStart"/>
      <w:r w:rsidRPr="008B50CD">
        <w:t>postfiksowej</w:t>
      </w:r>
      <w:proofErr w:type="spellEnd"/>
      <w:r w:rsidRPr="008B50CD">
        <w:t xml:space="preserve"> w </w:t>
      </w:r>
      <w:proofErr w:type="spellStart"/>
      <w:r w:rsidRPr="008B50CD">
        <w:t>infiksową</w:t>
      </w:r>
      <w:proofErr w:type="spellEnd"/>
      <w:r w:rsidRPr="008B50CD">
        <w:t>.</w:t>
      </w:r>
    </w:p>
    <w:p w14:paraId="625A4801" w14:textId="789279A0" w:rsidR="0019389C" w:rsidRPr="008B50CD" w:rsidRDefault="0019389C" w:rsidP="0019389C">
      <w:pPr>
        <w:rPr>
          <w:b/>
          <w:bCs/>
        </w:rPr>
      </w:pPr>
      <w:r w:rsidRPr="008B50CD">
        <w:rPr>
          <w:b/>
          <w:bCs/>
        </w:rPr>
        <w:t>Opis teoretyczny.</w:t>
      </w:r>
    </w:p>
    <w:p w14:paraId="4A61DF14" w14:textId="03A3BFD5" w:rsidR="004408E1" w:rsidRPr="008B50CD" w:rsidRDefault="004408E1" w:rsidP="004408E1">
      <w:r w:rsidRPr="008B50CD">
        <w:t xml:space="preserve">Do zamiany notacji </w:t>
      </w:r>
      <w:proofErr w:type="spellStart"/>
      <w:r w:rsidRPr="008B50CD">
        <w:t>postfiksowej</w:t>
      </w:r>
      <w:proofErr w:type="spellEnd"/>
      <w:r w:rsidRPr="008B50CD">
        <w:t xml:space="preserve"> </w:t>
      </w:r>
      <w:r w:rsidR="008B50CD" w:rsidRPr="008B50CD">
        <w:t>w</w:t>
      </w:r>
      <w:r w:rsidRPr="008B50CD">
        <w:t xml:space="preserve"> </w:t>
      </w:r>
      <w:proofErr w:type="spellStart"/>
      <w:r w:rsidRPr="008B50CD">
        <w:t>infiksową</w:t>
      </w:r>
      <w:proofErr w:type="spellEnd"/>
      <w:r w:rsidRPr="008B50CD">
        <w:t xml:space="preserve"> wykorzystuje się dwa stosy</w:t>
      </w:r>
      <w:r w:rsidR="0019389C" w:rsidRPr="008B50CD">
        <w:t xml:space="preserve">. </w:t>
      </w:r>
      <w:r w:rsidR="003A6B6D" w:rsidRPr="008B50CD">
        <w:t xml:space="preserve">Program odczytuje kolejne elementy </w:t>
      </w:r>
      <w:r w:rsidR="008B50CD" w:rsidRPr="008B50CD">
        <w:t xml:space="preserve">wyrażenia, umieszczając </w:t>
      </w:r>
      <w:r w:rsidR="003A6B6D" w:rsidRPr="008B50CD">
        <w:t>liczby zarówno na stosie z wartościami, jak i tworz</w:t>
      </w:r>
      <w:r w:rsidR="008B50CD" w:rsidRPr="008B50CD">
        <w:t>ąc</w:t>
      </w:r>
      <w:r w:rsidR="003A6B6D" w:rsidRPr="008B50CD">
        <w:t xml:space="preserve"> dla nich puste wpisy na stosie operacji – ułatwia to późniejsze wstawianie nawiasów.</w:t>
      </w:r>
      <w:r w:rsidR="008B50CD" w:rsidRPr="008B50CD">
        <w:t xml:space="preserve"> W </w:t>
      </w:r>
      <w:r w:rsidR="003A6B6D" w:rsidRPr="008B50CD">
        <w:t xml:space="preserve">przypadku </w:t>
      </w:r>
      <w:r w:rsidR="008B50CD" w:rsidRPr="008B50CD">
        <w:t>operatorów</w:t>
      </w:r>
      <w:r w:rsidR="003A6B6D" w:rsidRPr="008B50CD">
        <w:t>,</w:t>
      </w:r>
      <w:r w:rsidR="0019389C" w:rsidRPr="008B50CD">
        <w:t xml:space="preserve"> </w:t>
      </w:r>
      <w:r w:rsidR="008B50CD" w:rsidRPr="008B50CD">
        <w:t>algorytm</w:t>
      </w:r>
      <w:r w:rsidR="0019389C" w:rsidRPr="008B50CD">
        <w:t xml:space="preserve"> zdejmuje z </w:t>
      </w:r>
      <w:r w:rsidR="003A6B6D" w:rsidRPr="008B50CD">
        <w:t>obu</w:t>
      </w:r>
      <w:r w:rsidR="0019389C" w:rsidRPr="008B50CD">
        <w:t xml:space="preserve"> stosów po dwie wartości </w:t>
      </w:r>
      <w:r w:rsidRPr="008B50CD">
        <w:t>(reprezentując</w:t>
      </w:r>
      <w:r w:rsidR="0019389C" w:rsidRPr="008B50CD">
        <w:t xml:space="preserve">e </w:t>
      </w:r>
      <w:r w:rsidRPr="008B50CD">
        <w:t>prawą i lewą stronę działania)</w:t>
      </w:r>
      <w:r w:rsidR="0019389C" w:rsidRPr="008B50CD">
        <w:t xml:space="preserve"> i</w:t>
      </w:r>
      <w:r w:rsidRPr="008B50CD">
        <w:t xml:space="preserve"> </w:t>
      </w:r>
      <w:r w:rsidR="0019389C" w:rsidRPr="008B50CD">
        <w:t xml:space="preserve">składa je do notacji </w:t>
      </w:r>
      <w:proofErr w:type="spellStart"/>
      <w:r w:rsidR="0019389C" w:rsidRPr="008B50CD">
        <w:t>infiksowej</w:t>
      </w:r>
      <w:proofErr w:type="spellEnd"/>
      <w:r w:rsidRPr="008B50CD">
        <w:t xml:space="preserve">, wstawiając w odpowiednie miejsca nawiasy. </w:t>
      </w:r>
      <w:r w:rsidR="003A6B6D" w:rsidRPr="008B50CD">
        <w:t>T</w:t>
      </w:r>
      <w:r w:rsidRPr="008B50CD">
        <w:t>ak utworzona część działania razem z operatorem zapisywane są na odpowiednich stosach.</w:t>
      </w:r>
    </w:p>
    <w:p w14:paraId="7C198BF9" w14:textId="77777777" w:rsidR="0019389C" w:rsidRDefault="0019389C" w:rsidP="0019389C">
      <w:r w:rsidRPr="008B50CD">
        <w:rPr>
          <w:b/>
          <w:bCs/>
        </w:rPr>
        <w:t>Opis działania algorytmu na przykładzie</w:t>
      </w:r>
      <w:r w:rsidRPr="008B50CD">
        <w:t>.</w:t>
      </w:r>
    </w:p>
    <w:p w14:paraId="472D665D" w14:textId="1FA507FB" w:rsidR="00461FA5" w:rsidRPr="008B50CD" w:rsidRDefault="00461FA5" w:rsidP="0019389C">
      <w:r>
        <w:t xml:space="preserve">Przypuśćmy, że na wejściu programu pojawił się ciąg znaków odpowiadający wynikowi poprzedniego zadania, czyli </w:t>
      </w:r>
      <m:oMath>
        <m:r>
          <w:rPr>
            <w:rFonts w:ascii="Cambria Math" w:hAnsi="Cambria Math"/>
          </w:rPr>
          <m:t>"</m:t>
        </m:r>
        <m:r>
          <m:rPr>
            <m:nor/>
          </m:rP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>1 - 3 5 + 2 ^ *"</m:t>
        </m:r>
      </m:oMath>
      <w:r>
        <w:rPr>
          <w:rFonts w:eastAsiaTheme="minorEastAsia"/>
        </w:rPr>
        <w:t>.</w:t>
      </w:r>
    </w:p>
    <w:p w14:paraId="3D3DC3FD" w14:textId="60BA02AE" w:rsidR="004408E1" w:rsidRPr="008B50CD" w:rsidRDefault="00F80DE1" w:rsidP="00BD01BD">
      <w:r>
        <w:t>Pierwszym odczytanym znakiem będzie „4”, które umieszczamy na stosie wartości oraz dodajemy do stosu operacji pustą wartość. Spację traktujemy jako separator między kolejną liczbą, a dla „1” wykonujemy to samo co dla poprzedniej liczby.</w:t>
      </w:r>
    </w:p>
    <w:p w14:paraId="2E707D58" w14:textId="0D97AA7C" w:rsidR="00F80DE1" w:rsidRPr="00F80DE1" w:rsidRDefault="00F80DE1" w:rsidP="00F80DE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,""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,"1"</m:t>
          </m:r>
        </m:oMath>
      </m:oMathPara>
    </w:p>
    <w:p w14:paraId="17EF23E2" w14:textId="11461260" w:rsidR="00F80DE1" w:rsidRDefault="00F80DE1" w:rsidP="00F80DE1">
      <w:pPr>
        <w:rPr>
          <w:rFonts w:eastAsiaTheme="minorEastAsia"/>
        </w:rPr>
      </w:pPr>
      <w:r>
        <w:rPr>
          <w:rFonts w:eastAsiaTheme="minorEastAsia"/>
        </w:rPr>
        <w:t>Kolejną spację pomijamy i odczytujemy znak operacji odejmowania „-”. Stąd, zgodnie z instrukcją, pobieramy po dwie wartości z każdego stosu, umieszczamy wymagane nawiasy oraz dodajemy operację i utworzony ciąg na odpowiednie stosy.</w:t>
      </w:r>
    </w:p>
    <w:p w14:paraId="7B590345" w14:textId="5DCCA39C" w:rsidR="00F80DE1" w:rsidRPr="00F80DE1" w:rsidRDefault="00F80DE1" w:rsidP="00F80D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operacjaR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""</m:t>
          </m:r>
          <m:r>
            <w:rPr>
              <w:rFonts w:ascii="Cambria Math" w:hAnsi="Cambria Math"/>
            </w:rPr>
            <m:t xml:space="preserve"> (nie wymaga dodania nawiasów)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wartośćR</m:t>
          </m:r>
          <m:r>
            <w:rPr>
              <w:rFonts w:ascii="Cambria Math" w:hAnsi="Cambria Math"/>
            </w:rPr>
            <m:t>←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"</m:t>
          </m:r>
        </m:oMath>
      </m:oMathPara>
    </w:p>
    <w:p w14:paraId="6B0CF002" w14:textId="55E3E374" w:rsidR="00F80DE1" w:rsidRPr="00F80DE1" w:rsidRDefault="00F80DE1" w:rsidP="00BD01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operacjaL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""</m:t>
          </m:r>
          <m: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nie wymaga dodania nawiasów)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wartośćL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"</m:t>
          </m:r>
        </m:oMath>
      </m:oMathPara>
    </w:p>
    <w:p w14:paraId="1D024872" w14:textId="6CD0D363" w:rsidR="00691C47" w:rsidRPr="00461FA5" w:rsidRDefault="00691C47" w:rsidP="00691C47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L: "", "</m:t>
          </m:r>
          <m:r>
            <m:rPr>
              <m:nor/>
            </m:rPr>
            <w:rPr>
              <w:rFonts w:ascii="Cambria Math" w:eastAsiaTheme="minorEastAsia" w:hAnsi="Cambria Math"/>
            </w:rPr>
            <m:t>4</m:t>
          </m:r>
          <m:r>
            <m:rPr>
              <m:nor/>
            </m:rPr>
            <w:rPr>
              <w:rFonts w:ascii="Cambria Math" w:eastAsiaTheme="minorEastAsia" w:hAnsi="Cambria Math"/>
            </w:rPr>
            <m:t>",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R: </m:t>
          </m:r>
          <m:r>
            <m:rPr>
              <m:nor/>
            </m:rP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, "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 xml:space="preserve">" oraz </m:t>
          </m:r>
          <m:r>
            <w:rPr>
              <w:rFonts w:ascii="Cambria Math" w:eastAsiaTheme="minorEastAsia" w:hAnsi="Cambria Math"/>
            </w:rPr>
            <m:t>O:</m:t>
          </m:r>
          <m:r>
            <w:rPr>
              <w:rFonts w:ascii="Cambria Math" w:eastAsiaTheme="minorEastAsia" w:hAnsi="Cambria Math"/>
            </w:rPr>
            <m:t>"-"</m:t>
          </m:r>
          <m:r>
            <w:rPr>
              <w:rFonts w:ascii="Cambria Math" w:eastAsiaTheme="minorEastAsia" w:hAnsi="Cambria Math"/>
            </w:rPr>
            <m:t xml:space="preserve"> zamieniają się w "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3082F8A7" w14:textId="54817B74" w:rsidR="00691C47" w:rsidRPr="00F80DE1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1"</m:t>
          </m:r>
        </m:oMath>
      </m:oMathPara>
    </w:p>
    <w:p w14:paraId="58432FE2" w14:textId="796BD156" w:rsidR="00F80DE1" w:rsidRDefault="00691C47" w:rsidP="00691C47">
      <w:pPr>
        <w:rPr>
          <w:rFonts w:eastAsiaTheme="minorEastAsia"/>
        </w:rPr>
      </w:pPr>
      <w:r>
        <w:rPr>
          <w:rFonts w:eastAsiaTheme="minorEastAsia"/>
        </w:rPr>
        <w:t>W identyczny jak wyżej sposób wczytujemy wartości „3” i „5”.</w:t>
      </w:r>
    </w:p>
    <w:p w14:paraId="51CCB2DC" w14:textId="7407DFF1" w:rsidR="00691C47" w:rsidRPr="00F80DE1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-"</m:t>
          </m:r>
          <m:r>
            <m:rPr>
              <m:nor/>
            </m:rPr>
            <w:rPr>
              <w:rFonts w:ascii="Cambria Math" w:hAnsi="Cambria Math"/>
            </w:rPr>
            <m:t>,"",""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1"</m:t>
          </m:r>
          <m:r>
            <w:rPr>
              <w:rFonts w:ascii="Cambria Math" w:eastAsiaTheme="minorEastAsia" w:hAnsi="Cambria Math"/>
            </w:rPr>
            <m:t>,"3","5"</m:t>
          </m:r>
        </m:oMath>
      </m:oMathPara>
    </w:p>
    <w:p w14:paraId="38EF5CED" w14:textId="0843660A" w:rsidR="00691C47" w:rsidRDefault="00691C47" w:rsidP="00691C47">
      <w:pPr>
        <w:rPr>
          <w:rFonts w:eastAsiaTheme="minorEastAsia"/>
        </w:rPr>
      </w:pPr>
      <w:r>
        <w:rPr>
          <w:rFonts w:eastAsiaTheme="minorEastAsia"/>
        </w:rPr>
        <w:t>I tak samo jak w przypadku minusa, postąpimy w przypadku plusa.</w:t>
      </w:r>
    </w:p>
    <w:p w14:paraId="6F5CC907" w14:textId="4BEB3288" w:rsidR="00691C47" w:rsidRPr="00F80DE1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operacjaR</m:t>
          </m:r>
          <m:r>
            <w:rPr>
              <w:rFonts w:ascii="Cambria Math" w:hAnsi="Cambria Math"/>
            </w:rPr>
            <m:t>←"" (nie wymaga dodania nawiasów)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wartośćR</m:t>
          </m:r>
          <m:r>
            <w:rPr>
              <w:rFonts w:ascii="Cambria Math" w:hAnsi="Cambria Math"/>
            </w:rPr>
            <m:t>←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Cambria Math" w:hAnsi="Cambria Math"/>
            </w:rPr>
            <m:t>"</m:t>
          </m:r>
        </m:oMath>
      </m:oMathPara>
    </w:p>
    <w:p w14:paraId="55991531" w14:textId="731A2C92" w:rsidR="00691C47" w:rsidRPr="00F80DE1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operacjaL</m:t>
          </m:r>
          <m:r>
            <w:rPr>
              <w:rFonts w:ascii="Cambria Math" w:hAnsi="Cambria Math"/>
            </w:rPr>
            <m:t>←"" (nie wymaga dodania nawiasów)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wartośćL</m:t>
          </m:r>
          <m:r>
            <w:rPr>
              <w:rFonts w:ascii="Cambria Math" w:hAnsi="Cambria Math"/>
            </w:rPr>
            <m:t>←"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"</m:t>
          </m:r>
        </m:oMath>
      </m:oMathPara>
    </w:p>
    <w:p w14:paraId="6CCED82F" w14:textId="55099CCA" w:rsidR="00691C47" w:rsidRPr="00461FA5" w:rsidRDefault="00691C47" w:rsidP="00691C47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L: "", "</m:t>
          </m:r>
          <m:r>
            <m:rPr>
              <m:nor/>
            </m:rPr>
            <w:rPr>
              <w:rFonts w:ascii="Cambria Math" w:eastAsiaTheme="minorEastAsia" w:hAnsi="Cambria Math"/>
            </w:rPr>
            <m:t>3</m:t>
          </m:r>
          <m:r>
            <m:rPr>
              <m:nor/>
            </m:rPr>
            <w:rPr>
              <w:rFonts w:ascii="Cambria Math" w:eastAsiaTheme="minorEastAsia" w:hAnsi="Cambria Math"/>
            </w:rPr>
            <m:t>",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</w:rPr>
            <m:t>R: "</m:t>
          </m:r>
          <m:r>
            <w:rPr>
              <w:rFonts w:ascii="Cambria Math" w:eastAsiaTheme="minorEastAsia" w:hAnsi="Cambria Math"/>
            </w:rPr>
            <m:t>", "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 xml:space="preserve">" oraz </m:t>
          </m:r>
          <m:r>
            <w:rPr>
              <w:rFonts w:ascii="Cambria Math" w:eastAsiaTheme="minorEastAsia" w:hAnsi="Cambria Math"/>
            </w:rPr>
            <m:t>O:</m:t>
          </m:r>
          <m: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" zamieniają się w "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564865AE" w14:textId="11CFB5E6" w:rsidR="00691C47" w:rsidRPr="00691C47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-"</m:t>
          </m:r>
          <m:r>
            <m:rPr>
              <m:nor/>
            </m:rPr>
            <w:rPr>
              <w:rFonts w:ascii="Cambria Math" w:hAnsi="Cambria Math"/>
            </w:rPr>
            <m:t>,"+"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1"</m:t>
          </m:r>
          <m:r>
            <w:rPr>
              <w:rFonts w:ascii="Cambria Math" w:eastAsiaTheme="minorEastAsia" w:hAnsi="Cambria Math"/>
            </w:rPr>
            <m:t>,"3+5"</m:t>
          </m:r>
        </m:oMath>
      </m:oMathPara>
    </w:p>
    <w:p w14:paraId="764926A7" w14:textId="033CA3D1" w:rsidR="00691C47" w:rsidRDefault="00691C47" w:rsidP="00691C47">
      <w:pPr>
        <w:rPr>
          <w:rFonts w:eastAsiaTheme="minorEastAsia"/>
        </w:rPr>
      </w:pPr>
      <w:r>
        <w:rPr>
          <w:rFonts w:eastAsiaTheme="minorEastAsia"/>
        </w:rPr>
        <w:lastRenderedPageBreak/>
        <w:t>Kolejnym elementem na wejściu jest „2”, które oczywiście dopisujemy do wartości i tworzymy pusty wpis na stosie operacji.</w:t>
      </w:r>
    </w:p>
    <w:p w14:paraId="6024293E" w14:textId="1DBB9978" w:rsidR="00691C47" w:rsidRPr="00691C47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-","+"</m:t>
          </m:r>
          <m:r>
            <m:rPr>
              <m:nor/>
            </m:rPr>
            <w:rPr>
              <w:rFonts w:ascii="Cambria Math" w:hAnsi="Cambria Math"/>
            </w:rPr>
            <m:t>,""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1","3+5"</m:t>
          </m:r>
          <m:r>
            <w:rPr>
              <w:rFonts w:ascii="Cambria Math" w:eastAsiaTheme="minorEastAsia" w:hAnsi="Cambria Math"/>
            </w:rPr>
            <m:t>,"2"</m:t>
          </m:r>
        </m:oMath>
      </m:oMathPara>
    </w:p>
    <w:p w14:paraId="1CBED5FE" w14:textId="0980A4FE" w:rsidR="00691C47" w:rsidRDefault="00691C47" w:rsidP="00691C47">
      <w:pPr>
        <w:rPr>
          <w:rFonts w:eastAsiaTheme="minorEastAsia"/>
        </w:rPr>
      </w:pPr>
      <w:r>
        <w:rPr>
          <w:rFonts w:eastAsiaTheme="minorEastAsia"/>
        </w:rPr>
        <w:t>Dalej odczytamy operację potęgowania, która wymusi dodanie nawiasów do działania dodawania.</w:t>
      </w:r>
    </w:p>
    <w:p w14:paraId="6653348B" w14:textId="52F0E129" w:rsidR="00691C47" w:rsidRPr="00F80DE1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operacjaR</m:t>
          </m:r>
          <m:r>
            <w:rPr>
              <w:rFonts w:ascii="Cambria Math" w:hAnsi="Cambria Math"/>
            </w:rPr>
            <m:t>←"" (nie wymaga dodania nawiasów)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wartośćR</m:t>
          </m:r>
          <m:r>
            <w:rPr>
              <w:rFonts w:ascii="Cambria Math" w:hAnsi="Cambria Math"/>
            </w:rPr>
            <m:t>←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"</m:t>
          </m:r>
        </m:oMath>
      </m:oMathPara>
    </w:p>
    <w:p w14:paraId="2113A05A" w14:textId="54D49FA9" w:rsidR="00691C47" w:rsidRPr="00F80DE1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operacjaL</m:t>
          </m:r>
          <m:r>
            <w:rPr>
              <w:rFonts w:ascii="Cambria Math" w:hAnsi="Cambria Math"/>
            </w:rPr>
            <m:t>←"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" (</m:t>
          </m:r>
          <m:r>
            <w:rPr>
              <w:rFonts w:ascii="Cambria Math" w:hAnsi="Cambria Math"/>
            </w:rPr>
            <m:t>wymagane</m:t>
          </m:r>
          <m:r>
            <w:rPr>
              <w:rFonts w:ascii="Cambria Math" w:hAnsi="Cambria Math"/>
            </w:rPr>
            <m:t xml:space="preserve"> dodani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 xml:space="preserve"> nawiasów)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wartośćL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"3</m:t>
          </m:r>
          <m:r>
            <w:rPr>
              <w:rFonts w:ascii="Cambria Math" w:hAnsi="Cambria Math"/>
            </w:rPr>
            <m:t>+5</m:t>
          </m:r>
          <m: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⟹"(3+5)")</m:t>
          </m:r>
        </m:oMath>
      </m:oMathPara>
    </w:p>
    <w:p w14:paraId="08FB5DBD" w14:textId="03B4099A" w:rsidR="00691C47" w:rsidRPr="00461FA5" w:rsidRDefault="00691C47" w:rsidP="00691C47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L: "</m:t>
          </m:r>
          <m:r>
            <m:rPr>
              <m:nor/>
            </m:rPr>
            <w:rPr>
              <w:rFonts w:ascii="Cambria Math" w:eastAsiaTheme="minorEastAsia" w:hAnsi="Cambria Math"/>
            </w:rPr>
            <m:t>+</m:t>
          </m:r>
          <m:r>
            <m:rPr>
              <m:nor/>
            </m:rPr>
            <w:rPr>
              <w:rFonts w:ascii="Cambria Math" w:eastAsiaTheme="minorEastAsia" w:hAnsi="Cambria Math"/>
            </w:rPr>
            <m:t>", "</m:t>
          </m:r>
          <m:r>
            <m:rPr>
              <m:nor/>
            </m:rPr>
            <w:rPr>
              <w:rFonts w:ascii="Cambria Math" w:eastAsiaTheme="minorEastAsia" w:hAnsi="Cambria Math"/>
            </w:rPr>
            <m:t>(</m:t>
          </m:r>
          <m:r>
            <m:rPr>
              <m:nor/>
            </m:rPr>
            <w:rPr>
              <w:rFonts w:ascii="Cambria Math" w:eastAsiaTheme="minorEastAsia" w:hAnsi="Cambria Math"/>
            </w:rPr>
            <m:t>3</m:t>
          </m:r>
          <m:r>
            <m:rPr>
              <m:nor/>
            </m:rPr>
            <w:rPr>
              <w:rFonts w:ascii="Cambria Math" w:eastAsiaTheme="minorEastAsia" w:hAnsi="Cambria Math"/>
            </w:rPr>
            <m:t>+5)</m:t>
          </m:r>
          <m:r>
            <m:rPr>
              <m:nor/>
            </m:rPr>
            <w:rPr>
              <w:rFonts w:ascii="Cambria Math" w:eastAsiaTheme="minorEastAsia" w:hAnsi="Cambria Math"/>
            </w:rPr>
            <m:t>",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</w:rPr>
            <m:t>R: "</m:t>
          </m:r>
          <m:r>
            <w:rPr>
              <w:rFonts w:ascii="Cambria Math" w:eastAsiaTheme="minorEastAsia" w:hAnsi="Cambria Math"/>
            </w:rPr>
            <m:t>", "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 xml:space="preserve">" oraz </m:t>
          </m:r>
          <m:r>
            <w:rPr>
              <w:rFonts w:ascii="Cambria Math" w:eastAsiaTheme="minorEastAsia" w:hAnsi="Cambria Math"/>
            </w:rPr>
            <m:t>O:</m:t>
          </m:r>
          <m: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^</m:t>
          </m:r>
          <m:r>
            <w:rPr>
              <w:rFonts w:ascii="Cambria Math" w:eastAsiaTheme="minorEastAsia" w:hAnsi="Cambria Math"/>
            </w:rPr>
            <m:t>" zamieniają się w "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3+5</m:t>
          </m:r>
          <m:r>
            <w:rPr>
              <w:rFonts w:ascii="Cambria Math" w:eastAsiaTheme="minorEastAsia" w:hAnsi="Cambria Math"/>
            </w:rPr>
            <m:t>)^2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2E47C240" w14:textId="44955EE5" w:rsidR="00691C47" w:rsidRPr="00691C47" w:rsidRDefault="00691C47" w:rsidP="00691C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-","</m:t>
          </m:r>
          <m:r>
            <m:rPr>
              <m:nor/>
            </m:rPr>
            <w:rPr>
              <w:rFonts w:ascii="Cambria Math" w:hAnsi="Cambria Math"/>
            </w:rPr>
            <m:t>^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1","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3+5</m:t>
          </m:r>
          <m:r>
            <w:rPr>
              <w:rFonts w:ascii="Cambria Math" w:eastAsiaTheme="minorEastAsia" w:hAnsi="Cambria Math"/>
            </w:rPr>
            <m:t>)^2</m:t>
          </m:r>
          <m:r>
            <w:rPr>
              <w:rFonts w:ascii="Cambria Math" w:eastAsiaTheme="minorEastAsia" w:hAnsi="Cambria Math"/>
            </w:rPr>
            <m:t>"</m:t>
          </m:r>
        </m:oMath>
      </m:oMathPara>
    </w:p>
    <w:p w14:paraId="5219CCFB" w14:textId="77D02506" w:rsidR="00691C47" w:rsidRDefault="00216812" w:rsidP="00691C47">
      <w:pPr>
        <w:rPr>
          <w:rFonts w:eastAsiaTheme="minorEastAsia"/>
        </w:rPr>
      </w:pPr>
      <w:r>
        <w:rPr>
          <w:rFonts w:eastAsiaTheme="minorEastAsia"/>
        </w:rPr>
        <w:t>Na koniec trafiamy na operację mnożenia i postępujemy zgodnie ze schematem.</w:t>
      </w:r>
    </w:p>
    <w:p w14:paraId="6E35D8DF" w14:textId="2D579630" w:rsidR="00216812" w:rsidRPr="00F80DE1" w:rsidRDefault="00216812" w:rsidP="002168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operacjaR</m:t>
          </m:r>
          <m:r>
            <w:rPr>
              <w:rFonts w:ascii="Cambria Math" w:hAnsi="Cambria Math"/>
            </w:rPr>
            <m:t>←"</m:t>
          </m:r>
          <m:r>
            <w:rPr>
              <w:rFonts w:ascii="Cambria Math" w:hAnsi="Cambria Math"/>
            </w:rPr>
            <m:t>^</m:t>
          </m:r>
          <m:r>
            <w:rPr>
              <w:rFonts w:ascii="Cambria Math" w:hAnsi="Cambria Math"/>
            </w:rPr>
            <m:t>" (</m:t>
          </m:r>
          <m:r>
            <w:rPr>
              <w:rFonts w:ascii="Cambria Math" w:hAnsi="Cambria Math"/>
            </w:rPr>
            <m:t>nie wymaga dodania nawiasów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wartośćR</m:t>
          </m:r>
          <m:r>
            <w:rPr>
              <w:rFonts w:ascii="Cambria Math" w:hAnsi="Cambria Math"/>
            </w:rPr>
            <m:t>←</m:t>
          </m:r>
          <m:r>
            <m:rPr>
              <m:nor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(3+5)^2</m:t>
          </m:r>
          <m:r>
            <m:rPr>
              <m:nor/>
            </m:rPr>
            <w:rPr>
              <w:rFonts w:ascii="Cambria Math" w:hAnsi="Cambria Math"/>
            </w:rPr>
            <m:t>"</m:t>
          </m:r>
        </m:oMath>
      </m:oMathPara>
    </w:p>
    <w:p w14:paraId="22CDE35E" w14:textId="761BA286" w:rsidR="00216812" w:rsidRPr="00F80DE1" w:rsidRDefault="00216812" w:rsidP="002168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operacjaL</m:t>
          </m:r>
          <m:r>
            <w:rPr>
              <w:rFonts w:ascii="Cambria Math" w:hAnsi="Cambria Math"/>
            </w:rPr>
            <m:t>←"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" (wymagane dodanie nawiasów)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wartośćL</m:t>
          </m:r>
          <m:r>
            <w:rPr>
              <w:rFonts w:ascii="Cambria Math" w:hAnsi="Cambria Math"/>
            </w:rPr>
            <m:t>←("</m:t>
          </m:r>
          <m:r>
            <w:rPr>
              <w:rFonts w:ascii="Cambria Math" w:hAnsi="Cambria Math"/>
            </w:rPr>
            <m:t>4-1</m:t>
          </m:r>
          <m:r>
            <w:rPr>
              <w:rFonts w:ascii="Cambria Math" w:hAnsi="Cambria Math"/>
            </w:rPr>
            <m:t>"⟹"(</m:t>
          </m:r>
          <m:r>
            <w:rPr>
              <w:rFonts w:ascii="Cambria Math" w:hAnsi="Cambria Math"/>
            </w:rPr>
            <m:t>4-1</m:t>
          </m:r>
          <m:r>
            <w:rPr>
              <w:rFonts w:ascii="Cambria Math" w:hAnsi="Cambria Math"/>
            </w:rPr>
            <m:t>)")</m:t>
          </m:r>
        </m:oMath>
      </m:oMathPara>
    </w:p>
    <w:p w14:paraId="4F984678" w14:textId="27DCB2AC" w:rsidR="00216812" w:rsidRPr="00461FA5" w:rsidRDefault="00216812" w:rsidP="00216812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L: "</m:t>
          </m:r>
          <m:r>
            <m:rPr>
              <m:nor/>
            </m:rPr>
            <w:rPr>
              <w:rFonts w:ascii="Cambria Math" w:eastAsiaTheme="minorEastAsia" w:hAnsi="Cambria Math"/>
            </w:rPr>
            <m:t>-</m:t>
          </m:r>
          <m:r>
            <m:rPr>
              <m:nor/>
            </m:rPr>
            <w:rPr>
              <w:rFonts w:ascii="Cambria Math" w:eastAsiaTheme="minorEastAsia" w:hAnsi="Cambria Math"/>
            </w:rPr>
            <m:t>", "(</m:t>
          </m:r>
          <m:r>
            <m:rPr>
              <m:nor/>
            </m:rPr>
            <w:rPr>
              <w:rFonts w:ascii="Cambria Math" w:eastAsiaTheme="minorEastAsia" w:hAnsi="Cambria Math"/>
            </w:rPr>
            <m:t>4-1</m:t>
          </m:r>
          <m:r>
            <m:rPr>
              <m:nor/>
            </m:rPr>
            <w:rPr>
              <w:rFonts w:ascii="Cambria Math" w:eastAsiaTheme="minorEastAsia" w:hAnsi="Cambria Math"/>
            </w:rPr>
            <m:t>)",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</w:rPr>
            <m:t>R: "</m:t>
          </m:r>
          <m:r>
            <m:rPr>
              <m:nor/>
            </m:rPr>
            <w:rPr>
              <w:rFonts w:ascii="Cambria Math" w:eastAsiaTheme="minorEastAsia" w:hAnsi="Cambria Math"/>
            </w:rPr>
            <m:t>^</m:t>
          </m:r>
          <m:r>
            <w:rPr>
              <w:rFonts w:ascii="Cambria Math" w:eastAsiaTheme="minorEastAsia" w:hAnsi="Cambria Math"/>
            </w:rPr>
            <m:t>", "</m:t>
          </m:r>
          <m:r>
            <w:rPr>
              <w:rFonts w:ascii="Cambria Math" w:eastAsiaTheme="minorEastAsia" w:hAnsi="Cambria Math"/>
            </w:rPr>
            <m:t>(3+5)^</m:t>
          </m:r>
          <m:r>
            <w:rPr>
              <w:rFonts w:ascii="Cambria Math" w:eastAsiaTheme="minorEastAsia" w:hAnsi="Cambria Math"/>
            </w:rPr>
            <m:t xml:space="preserve">2" oraz </m:t>
          </m:r>
          <m:r>
            <w:rPr>
              <w:rFonts w:ascii="Cambria Math" w:eastAsiaTheme="minorEastAsia" w:hAnsi="Cambria Math"/>
            </w:rPr>
            <m:t>O:</m:t>
          </m:r>
          <m:r>
            <w:rPr>
              <w:rFonts w:ascii="Cambria Math" w:eastAsiaTheme="minorEastAsia" w:hAnsi="Cambria Math"/>
            </w:rPr>
            <m:t>"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" zamieniają się w "</m:t>
          </m:r>
          <m:r>
            <w:rPr>
              <w:rFonts w:ascii="Cambria Math" w:eastAsiaTheme="minorEastAsia" w:hAnsi="Cambria Math"/>
            </w:rPr>
            <m:t>(4-1)*</m:t>
          </m:r>
          <m:r>
            <w:rPr>
              <w:rFonts w:ascii="Cambria Math" w:eastAsiaTheme="minorEastAsia" w:hAnsi="Cambria Math"/>
            </w:rPr>
            <m:t>(3+5)^2"</m:t>
          </m:r>
        </m:oMath>
      </m:oMathPara>
    </w:p>
    <w:p w14:paraId="1FD441B6" w14:textId="2B36F46C" w:rsidR="00216812" w:rsidRPr="00691C47" w:rsidRDefault="00216812" w:rsidP="0021681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operacje</m:t>
          </m:r>
          <m:r>
            <w:rPr>
              <w:rFonts w:ascii="Cambria Math" w:hAnsi="Cambria Math"/>
            </w:rPr>
            <m:t>:"</m:t>
          </m:r>
          <m:r>
            <m:rPr>
              <m:nor/>
            </m:rPr>
            <w:rPr>
              <w:rFonts w:ascii="Cambria Math" w:hAnsi="Cambria Math"/>
            </w:rPr>
            <m:t>*"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wartości:"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4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)*</m:t>
          </m:r>
          <m:r>
            <w:rPr>
              <w:rFonts w:ascii="Cambria Math" w:eastAsiaTheme="minorEastAsia" w:hAnsi="Cambria Math"/>
            </w:rPr>
            <m:t>(3+5)^2"</m:t>
          </m:r>
        </m:oMath>
      </m:oMathPara>
    </w:p>
    <w:p w14:paraId="4B7F503C" w14:textId="4EA07611" w:rsidR="00216812" w:rsidRPr="00F80DE1" w:rsidRDefault="00216812" w:rsidP="00691C47">
      <w:pPr>
        <w:rPr>
          <w:rFonts w:eastAsiaTheme="minorEastAsia"/>
        </w:rPr>
      </w:pPr>
      <w:r>
        <w:rPr>
          <w:rFonts w:eastAsiaTheme="minorEastAsia"/>
        </w:rPr>
        <w:t xml:space="preserve">Wynikiem jest pozostałe na stosie wartości wyrażenie – </w:t>
      </w:r>
      <m:oMath>
        <m:r>
          <w:rPr>
            <w:rFonts w:ascii="Cambria Math" w:hAnsi="Cambria Math"/>
          </w:rPr>
          <m:t>"(</m:t>
        </m:r>
        <m:r>
          <m:rPr>
            <m:nor/>
          </m:rPr>
          <w:rPr>
            <w:rFonts w:ascii="Cambria Math" w:hAnsi="Cambria Math"/>
          </w:rPr>
          <m:t>4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1)*(3+5)^2"</m:t>
        </m:r>
      </m:oMath>
      <w:r>
        <w:rPr>
          <w:rFonts w:eastAsiaTheme="minorEastAsia"/>
        </w:rPr>
        <w:t>.</w:t>
      </w:r>
    </w:p>
    <w:sectPr w:rsidR="00216812" w:rsidRPr="00F80DE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9CFC5" w14:textId="77777777" w:rsidR="00C222CF" w:rsidRDefault="00C222CF" w:rsidP="00BD01BD">
      <w:pPr>
        <w:spacing w:after="0" w:line="240" w:lineRule="auto"/>
      </w:pPr>
      <w:r>
        <w:separator/>
      </w:r>
    </w:p>
  </w:endnote>
  <w:endnote w:type="continuationSeparator" w:id="0">
    <w:p w14:paraId="6C86342F" w14:textId="77777777" w:rsidR="00C222CF" w:rsidRDefault="00C222CF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2C176" w14:textId="77777777" w:rsidR="00C222CF" w:rsidRDefault="00C222CF" w:rsidP="00BD01BD">
      <w:pPr>
        <w:spacing w:after="0" w:line="240" w:lineRule="auto"/>
      </w:pPr>
      <w:r>
        <w:separator/>
      </w:r>
    </w:p>
  </w:footnote>
  <w:footnote w:type="continuationSeparator" w:id="0">
    <w:p w14:paraId="27E73E82" w14:textId="77777777" w:rsidR="00C222CF" w:rsidRDefault="00C222CF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565F7"/>
    <w:rsid w:val="00085C04"/>
    <w:rsid w:val="00136CAF"/>
    <w:rsid w:val="00143957"/>
    <w:rsid w:val="0019389C"/>
    <w:rsid w:val="001A7257"/>
    <w:rsid w:val="002073B1"/>
    <w:rsid w:val="00216812"/>
    <w:rsid w:val="0022553D"/>
    <w:rsid w:val="002377E1"/>
    <w:rsid w:val="003A6B6D"/>
    <w:rsid w:val="003D10EA"/>
    <w:rsid w:val="003D29DC"/>
    <w:rsid w:val="003D3D9E"/>
    <w:rsid w:val="003F63AA"/>
    <w:rsid w:val="00430AFA"/>
    <w:rsid w:val="004408E1"/>
    <w:rsid w:val="00461FA5"/>
    <w:rsid w:val="00487928"/>
    <w:rsid w:val="00566778"/>
    <w:rsid w:val="006069A9"/>
    <w:rsid w:val="00643B6B"/>
    <w:rsid w:val="00691C47"/>
    <w:rsid w:val="006E6B7A"/>
    <w:rsid w:val="007924B4"/>
    <w:rsid w:val="00830051"/>
    <w:rsid w:val="008B50CD"/>
    <w:rsid w:val="008F05CF"/>
    <w:rsid w:val="00955E14"/>
    <w:rsid w:val="00AA5861"/>
    <w:rsid w:val="00B43EB5"/>
    <w:rsid w:val="00B612A4"/>
    <w:rsid w:val="00B921CC"/>
    <w:rsid w:val="00BD01BD"/>
    <w:rsid w:val="00C222CF"/>
    <w:rsid w:val="00C40248"/>
    <w:rsid w:val="00CB4D4E"/>
    <w:rsid w:val="00CC143B"/>
    <w:rsid w:val="00D6345B"/>
    <w:rsid w:val="00D96A57"/>
    <w:rsid w:val="00E555A3"/>
    <w:rsid w:val="00E654B7"/>
    <w:rsid w:val="00EA2025"/>
    <w:rsid w:val="00F23B20"/>
    <w:rsid w:val="00F35E52"/>
    <w:rsid w:val="00F8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8F05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6</cp:revision>
  <dcterms:created xsi:type="dcterms:W3CDTF">2025-10-23T09:59:00Z</dcterms:created>
  <dcterms:modified xsi:type="dcterms:W3CDTF">2025-11-09T01:42:00Z</dcterms:modified>
</cp:coreProperties>
</file>