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Bartlomiej Kus</w:t>
      </w:r>
    </w:p>
    <w:p>
      <w:pPr>
        <w:spacing w:after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Solution Architect  ·  Principal-Level Platform &amp; Full-Stack Engineer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Edmonton, Alberta, Canada  ·  bartekus@gmail.com  ·  778-232-6992</w:t>
      </w:r>
    </w:p>
    <w:p>
      <w:pPr>
        <w:spacing w:after="0"/>
      </w:pPr>
      <w:hyperlink w:history="1" r:id="rIdznm37ajkqlqtw8fr0itwz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bartekus.com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9dqjtzdpxpetdo6myvjkh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github.com/bartekus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p__z9njfzqhfi_v1im0mv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linkedin.com/in/bartekus</w:t>
        </w:r>
      </w:hyperlink>
    </w:p>
    <w:p>
      <w:pPr>
        <w:spacing w:after="0"/>
      </w:pPr>
      <w:hyperlink w:history="1" r:id="rIdgbhxjpxgo_anxonzfrnb6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6ptelyq6fqvphlahgag_o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PROFILE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Full-stack and platform engineer with 10+ years across startups, scaleups, and enterprise and government environments. Works as a collaborative member of cross-functional, multidisciplinary teams while operating at platform/principal scope; modernizing legacy systems, designing scalable backend services and distributed-system patterns in Rust, Go, Node.js, and TypeScript, and building React/TypeScript and Vue/TypeScript front-ends. Deep experience in digital identity (OIDC, OAuth2, JWT, SSI/DID), Git-based CI/CD and infrastructure-as-code, and AI-accelerated engineering; including authoring deterministic, hash-verifiable governance tooling in Rust and building governed agentic workflows with an agentic harness and MCP, not only consuming AI tools. Pairs hands-on delivery with the mentorship, design records, and stakeholder communication that keep teams aligned.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Solution Architect  ·  Government of Alberta, Technology &amp; Innovation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2026 – Jun 2026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 (term)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Embedded in an AI Delivery &amp; Enablement product team delivering agentic-AI pipeline architecture and governed platform delivery, collaborating across platform, product, and ministry stakeholders.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and operated systems that connected enterprise source systems with consuming applications, enforcing integration contracts, architectural standards, and production quality across the delivery lifecycle.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contract-anchored governance and AI-assisted engineering practices to improve delivery consistency, traceability, and auditability.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Principal Platform Engineer  ·  ATB Financial / ATB Ventures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2021 – Feb 2025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Mentored and coached engineers across backend, frontend, and platform domains (within my own team and adjacent teams), leading architectural discussions, design reviews, and code reviews to build a collaborative, high-quality engineering culture.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Authored RFCs and architecture decision records (ADRs) and fronted them with presentations and technical showcases that aligned technical and non-technical stakeholders around platform direction.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engineering for the Oliu.id digital-identity platform, supporting a multi-service architecture and improving system reliability, developer workflows, and user experience.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a major refactor of the Oliu identity backend, improving modularity, maintainability, and integration consistency; implemented platform-level API patterns to standardize identity-verification (OIDC) integrations and reduce partner onboarding friction.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legacy UIs into React/TypeScript progressive web applications integrated with backend services, and contributed to the Insight Engine redesign, improving processing workflows and performance.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Supported Kubernetes deployments and multi-environment configuration; automated local development, environment provisioning, and system initialization to reduce onboarding time and errors.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Leveraged AI-assisted development tools (Claude, Cursor, Copilot) to accelerate implementation, testing, and documentation.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Magnify Digital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2020 – Apr 2021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full-stack development for the platform that evolved into ScreenMiner, stabilizing core workflows and reshaping its technical foundation.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Owned end-to-end feature delivery across frontend, backend, and DevOps using React, Node.js, and MariaDB; rebuilt legacy frontend components into a modern React architecture.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Optimized backend and database performance, improving stability during high-traffic operations.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Front-End Developer  ·  Redman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Oct 2019 – Mar 2020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multi-tenant React front-end for real-estate marketing automation with deep integration into Couchbase (NoSQL) workflows.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React + Redux-Saga workflows for postcard automation and image-processing pipelines, including a polling and synchronization layer for high-volume image processing.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Blockchain Foundry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2018 – May 2019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Co-developed a React/Redux browser extension enabling document signing and blockchain workflows on Syscoin, with Bitcoin and Ethereum support; integrated blockchain APIs across multi-chain interactions.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CI/CD pipelines on AWS using Jenkins and Terraform and automated local blockchain environments to streamline deployments and developer onboarding.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Beanworks Solutions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2017 – May 2018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Lead Developer  ·  Support Services Unlimited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2017 – May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a legacy WebForms application and improved developer practices through architectural guidance and code reviews.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Semios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2016 – Feb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redesigned Ember.js dashboard and expanded automated test coverage across unit, integration, and acceptance tests.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Strutta Media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2016 – Nov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end-to-end test suites for an Ember + Rails platform, improving regression detection and release confidence.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Assembly Co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2016 – Aug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customer-rewards features in a Node.js/Angular/Ionic application and automated Gulp build workflows.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Control Systems Technician  ·  Modern Systems Management Ltd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2012 – May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Surrey,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custom UI dashboards and Java backend extensions for HVAC and building-automation control systems (Schneider Electric EcoStruxure), integrating web technologies with Java-based backends for real-time monitoring and control.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SELECTED PROJECTS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Statecraft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AGPL-3.0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na6z88xj6f3rnoiydtszl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vh3vdpn0yrcrmoyomvjui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github.com/statecrafting/statecraft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governed agentic delivery control plane: tenants (per-customer GitHub App installations), a factory that stamps applications from a versioned template contract, a fleet plane that operates them on Hetzner K3s, and a governance UI. Rebuilt ground-up in July 2026 from its Open Agentic Platform predecessor (now archived) and running in production as the first app of its own template.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Made the specification the contract and enforced it in CI: markdown specs compile to a deterministic, queryable registry, and a coupling gate fails any merge where code touches a spec-owned path without the owning spec changing with it, catching spec/code drift before merge rather than in review.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the two-plane model: the control plane is one instance of the EnRaHiTu template (Encore.ts, rauthy OIDC, and embedded Raft-replicated SQLite in a single container with zero managed-infrastructure dependencies) and every tenant application it stamps is another, independent one; the platform runs in production on its own template under Flux GitOps.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Modeled tenancy on per-customer GitHub App installations, with the factory confined by spec to a single versioned template.toml contract (it cannot reach into template internals) and the fleet placing stamped applications as container + volume + ingress units on Hetzner K3s.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Proved the governance thesis at full scale by rebuilding the platform ground-up from its predecessor in days, not months: the spec corpora were rewritten first, agents implemented under the coupling gate, and the old flagship was archived with nothing lost but the code.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spec-spine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gxneg2zhny8rytteg3hfq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statecrafting.github.io/spec-spine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rmm2ykkldjdunvmv-qqzi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github.com/statecrafting/spec-spine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typed, hash-verifiable authority ledger over a markdown specification corpus: an installable Rust library and CLI that refuses code which drifts from its owning specification at PR time. Designed as a domain-agnostic governance core that Statecraft layers semantics onto through a documented overlay contract.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as three Rust crates (typed schema, core engine, thin CLI) behind a JSON-in / JSON-out facade that is the stable FFI seam for host-language bindings; the napi, pyo3, and cgo bindings that would wrap it are specified in a design document, not yet built.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Deterministic by construction: every artifact-producing function is a pure function of (config, file contents), and a CI gate recompiles the corpus across four target triples (x86_64 and aarch64 over Linux, macOS, and Windows), failing unless the emitted registry and index shard trees are byte-identical.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Published and live at v0.8.0 across three registries: library and CLI on crates.io (spec-spine-core, spec-spine-cli), plus prebuilt per-platform binaries that need no Rust toolchain on npm and PyPI/uvx (spec-spine).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Platform components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dgufbsdvzlwudz8v6ftvf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_wq10ms8n14onzgsk9uch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enrahitu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(Encore.ts / TypeScript): the EnRaHiTu template chassis (Encore.ts + rauthy + hiqlite + Turso/libSQL), a self-contained single-container application core with zero managed-infrastructure dependencies; the Encore toolchain is vendored and driven as a library, with no CLI anywhere in the loop.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statecraft-cli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one binary, two faces; Statecraft's governance verbs as CLI subcommands for humans and as an MCP server for agents, so coding agents request approvals, check spec-code coupling, and trigger factory stages natively under governance.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tenant-emit / tenant-tail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emit builds an Ed25519-signed governance-certificate.json from a finished run directory; tail re-verifies that paperwork offline, identity-free and read-only, with zero trust in the producer.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action-gate / attest-ledger / trust-window / canonical-keysort-json (Rust): extracted governance primitives; a pure deterministic decision gate (Allow / Deny / Degrade with a stable config hash), an append-only hash-linked signed record ledger with an independent verifier, a rolling-window trust scorer, and canonical JSON at the hash boundary.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&amp; Mobile: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Vue, Next.js, Remix, React Native, TypeScript, JavaScript, HTML, CSS, TailwindCSS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Rust, Go, Node.js, TypeScript, Python, GraphQL, REST, microservices, distributed systems, API design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PostgreSQL, MySQL, MariaDB, SQL; Couchbase (NoSQL)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Identity &amp; Auth: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OAuth2, OpenID Connect (OIDC), JWT, Self-Sovereign Identity (SSI), Decentralized Identifiers (DID)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Kubernetes, Terraform, Docker, Docker Compose, CI/CD, Infrastructure-as-Code, Linux, Git, Bash, AWS, GCP, Azure (AKS), DigitalOcean, Hetzner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&amp; Agentic Engineering: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Agentic orchestration, agentic harness, MCP, AI workflows, RAG / structured retrieval, prompt engineering, AI-output evaluation, AI-assisted development (Claude, Cursor, Copilot)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Release &amp; Observability: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CycloneDX SBOMs, signed / verifiable installers, Prometheus, Grafana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Blockchain (prior):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Syscoin, Bitcoin, Ethereum, Hyperledger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 in Web Development  ·  Lighthouse Labs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2015 – Nov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Intensive program in modern JavaScript, full-stack fundamentals, and practical software engineering.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Certificate, Computer Systems Service Technician  ·  BCIT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2002 – Jun 2003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Computer systems, networking, and administration with hands-on hardware and software troubleshooting.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LANGUAGES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English (Fluent)  ·  Polish (Fluent)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REFERENCES</w:t>
      </w:r>
    </w:p>
    <w:p>
      <w:pPr>
        <w:spacing w:after="2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“Bart is hands down one of the best developers I know. He's thorough, a fast implementer, a great listener, and an all-round pleasure to work with. Anyone lucky enough to have Bart on their team is a very lucky person.”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- Sebastian Schepis, Chief Technologist, Nomyx</w:t>
      </w:r>
    </w:p>
    <w:p>
      <w:pPr>
        <w:spacing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Additional references available upon request.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nm37ajkqlqtw8fr0itwz" Type="http://schemas.openxmlformats.org/officeDocument/2006/relationships/hyperlink" Target="https://bartekus.com" TargetMode="External"/><Relationship Id="rId9dqjtzdpxpetdo6myvjkh" Type="http://schemas.openxmlformats.org/officeDocument/2006/relationships/hyperlink" Target="https://github.com/bartekus" TargetMode="External"/><Relationship Id="rIdp__z9njfzqhfi_v1im0mv" Type="http://schemas.openxmlformats.org/officeDocument/2006/relationships/hyperlink" Target="https://linkedin.com/in/bartekus" TargetMode="External"/><Relationship Id="rIdgbhxjpxgo_anxonzfrnb6" Type="http://schemas.openxmlformats.org/officeDocument/2006/relationships/hyperlink" Target="https://statecraft.ing" TargetMode="External"/><Relationship Id="rId6ptelyq6fqvphlahgag_o" Type="http://schemas.openxmlformats.org/officeDocument/2006/relationships/hyperlink" Target="https://github.com/statecrafting" TargetMode="External"/><Relationship Id="rIdna6z88xj6f3rnoiydtszl" Type="http://schemas.openxmlformats.org/officeDocument/2006/relationships/hyperlink" Target="https://statecraft.ing" TargetMode="External"/><Relationship Id="rIdvh3vdpn0yrcrmoyomvjui" Type="http://schemas.openxmlformats.org/officeDocument/2006/relationships/hyperlink" Target="https://github.com/statecrafting/statecraft" TargetMode="External"/><Relationship Id="rIdgxneg2zhny8rytteg3hfq" Type="http://schemas.openxmlformats.org/officeDocument/2006/relationships/hyperlink" Target="https://statecrafting.github.io/spec-spine/" TargetMode="External"/><Relationship Id="rIdrmm2ykkldjdunvmv-qqzi" Type="http://schemas.openxmlformats.org/officeDocument/2006/relationships/hyperlink" Target="https://github.com/statecrafting/spec-spine" TargetMode="External"/><Relationship Id="rIddgufbsdvzlwudz8v6ftvf" Type="http://schemas.openxmlformats.org/officeDocument/2006/relationships/hyperlink" Target="https://statecraft.ing" TargetMode="External"/><Relationship Id="rId_wq10ms8n14onzgsk9uch" Type="http://schemas.openxmlformats.org/officeDocument/2006/relationships/hyperlink" Target="https://github.com/statecraftin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Bartlomiej Kus Resume</dc:title>
  <dc:creator>bartekus.com resume generator</dc:creator>
  <dc:description>Solution Architect · Principal-Level Platform &amp; Full-Stack Engineer</dc:description>
  <cp:lastModifiedBy>Un-named</cp:lastModifiedBy>
  <cp:revision>1</cp:revision>
  <dcterms:created xsi:type="dcterms:W3CDTF">2026-07-23T21:54:57.411Z</dcterms:created>
  <dcterms:modified xsi:type="dcterms:W3CDTF">2026-07-23T21:54:57.412Z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