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300"/>
        <w:jc w:val="center"/>
      </w:pPr>
      <w:r>
        <w:rPr>
          <w:color w:val="666666"/>
          <w:sz w:val="22"/>
          <w:szCs w:val="22"/>
        </w:rPr>
        <w:t xml:space="preserve">DOKUMENT KONCEPCYJNY DLA INWESTORÓW</w:t>
      </w:r>
    </w:p>
    <w:p>
      <w:pPr>
        <w:spacing w:after="200"/>
        <w:jc w:val="center"/>
      </w:pPr>
      <w:r>
        <w:rPr>
          <w:b/>
          <w:bCs/>
          <w:color w:val="1F6F5C"/>
          <w:sz w:val="96"/>
          <w:szCs w:val="96"/>
        </w:rPr>
        <w:t xml:space="preserve">Do-Do</w:t>
      </w:r>
    </w:p>
    <w:p>
      <w:pPr>
        <w:spacing w:after="160"/>
        <w:jc w:val="center"/>
      </w:pPr>
      <w:r>
        <w:rPr>
          <w:sz w:val="32"/>
          <w:szCs w:val="32"/>
        </w:rPr>
        <w:t xml:space="preserve">Wspólny asystent rodzicielski z AI</w:t>
      </w:r>
    </w:p>
    <w:p>
      <w:pPr>
        <w:spacing w:after="500"/>
        <w:jc w:val="center"/>
      </w:pPr>
      <w:r>
        <w:rPr>
          <w:i/>
          <w:iCs/>
          <w:color w:val="555555"/>
          <w:sz w:val="24"/>
          <w:szCs w:val="24"/>
        </w:rPr>
        <w:t xml:space="preserve">„Razem dla dzieci. Osobno dla siebie. Sprawnie dla wszystkich.”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~550 tys. par</w:t>
            </w:r>
          </w:p>
        </w:tc>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$1,2 mld rynek glob.</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35 PLN/mies.</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M14-18</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aktywnych współrodzicielskich w Polsce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co-parenting 2024</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za całą rodzinę, oboje rodziców</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break-even, ~2 900 płacących rodzin</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VALUE PROPOSITION.</w:t>
            </w:r>
            <w:r>
              <w:rPr>
                <w:b w:val="false"/>
                <w:bCs w:val="false"/>
              </w:rPr>
              <w:t xml:space="preserve"> Pomagamy polskim rodzicom po rozstaniu opanować logistykę dwóch domów - rozbieżne kalendarze, nierozliczone wydatki, zagubione kontakty do lekarzy dziecka - dzięki pierwszej polskiej, dwustronnej platformie z asystentem AI, który zna kontekst ich rodziny. W odróżnieniu od sklejki Messenger + Google Calendar + Splitwise, Do-Do daje obojgu rodzicom jedną wspólną rzeczywistość: w jednym miejscu, po polsku, za jedną cenę dla całej rodziny.</w:t>
            </w:r>
          </w:p>
        </w:tc>
      </w:tr>
    </w:tbl>
    <w:p>
      <w:pPr>
        <w:spacing w:after="500"/>
      </w:pPr>
    </w:p>
    <w:p>
      <w:pPr>
        <w:spacing w:after="80"/>
        <w:jc w:val="center"/>
      </w:pPr>
      <w:r>
        <w:rPr>
          <w:b/>
          <w:bCs/>
          <w:sz w:val="24"/>
          <w:szCs w:val="24"/>
        </w:rPr>
        <w:t xml:space="preserve">Tworzony przez: Bartek · Magda</w:t>
      </w:r>
    </w:p>
    <w:p>
      <w:pPr>
        <w:spacing w:after="0"/>
        <w:jc w:val="center"/>
      </w:pPr>
      <w:r>
        <w:rPr>
          <w:color w:val="888888"/>
          <w:sz w:val="20"/>
          <w:szCs w:val="20"/>
        </w:rPr>
        <w:t xml:space="preserve">Czerwiec 2026 · Wersja 2.0 · Poufne</w:t>
      </w:r>
    </w:p>
    <w:p>
      <w:pPr>
        <w:sectPr>
          <w:pgSz w:w="11906" w:h="16838" w:orient="portrait"/>
          <w:pgMar w:top="1440" w:right="1440" w:bottom="1440" w:left="1440" w:header="708" w:footer="708" w:gutter="0"/>
          <w:pgNumType/>
          <w:docGrid w:linePitch="360"/>
        </w:sectPr>
      </w:pPr>
    </w:p>
    <w:p>
      <w:pPr>
        <w:pStyle w:val="Heading1"/>
      </w:pPr>
      <w:r>
        <w:t xml:space="preserve">Spis treści</w:t>
      </w:r>
    </w:p>
    <w:sdt>
      <w:sdtPr>
        <w:alias w:val="Spis treści"/>
      </w:sdtPr>
      <w:sdtContent>
        <w:p>
          <w:r>
            <w:fldChar w:fldCharType="begin" w:dirty="true"/>
            <w:instrText xml:space="preserve">TOC \h \o "1-1"</w:instrText>
            <w:fldChar w:fldCharType="separate"/>
          </w:r>
        </w:p>
        <w:p>
          <w:r>
            <w:fldChar w:fldCharType="end"/>
          </w:r>
        </w:p>
      </w:sdtContent>
    </w:sdt>
    <w:p>
      <w:pPr>
        <w:pStyle w:val="Heading1"/>
        <w:pageBreakBefore/>
      </w:pPr>
      <w:r>
        <w:t xml:space="preserve">1. Value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Element</w:t>
            </w:r>
          </w:p>
        </w:tc>
        <w:tc>
          <w:tcPr>
            <w:tcW w:type="dxa" w:w="3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Treść</w:t>
            </w:r>
          </w:p>
        </w:tc>
        <w:tc>
          <w:tcPr>
            <w:tcW w:type="dxa" w:w="4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Dlaczego tak, a nie inaczej</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Komu</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Polskim rodzicom po rozstaniu</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Neutralnie, szeroko, bez stygmy - nie: „rozwodnikom”.</w:t>
            </w:r>
          </w:p>
        </w:tc>
      </w:tr>
      <w:tr>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Jaki problem</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Logistyka dwóch domów</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Logistyka = codzienność = 100% rynku, nie tylko konflikt.</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Dzięki czemu</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Dwustronna platforma + AI z kontekstem rodziny</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Wspólna rzeczywistość obojga rodziców; kontekst = niepowtarzalność. To jest fosa.</w:t>
            </w:r>
          </w:p>
        </w:tc>
      </w:tr>
      <w:tr>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Jaka korzyść</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Spokój i czas zamiast konfliktów</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Wynik emocjonalny. Rodzic płaci za spokój, nie za kalendarz.</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Alternatywa</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Sklejka Messenger + GCal + Splitwise</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Prawdziwy konkurent to darmowe narzędzia, które już mają.</w:t>
            </w:r>
          </w:p>
        </w:tc>
      </w:tr>
      <w:tr>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Wyróżnik</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Jeden kontekst, język polski, jedna cena za rodzinę</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Dane rodzinne zebrane w czasie - nie do skopiowania. Cena za rodzinę usuwa główną barierę adopcji.</w:t>
            </w:r>
          </w:p>
        </w:tc>
      </w:tr>
    </w:tbl>
    <w:p>
      <w:pPr>
        <w:pStyle w:val="Heading1"/>
        <w:pageBreakBefore/>
      </w:pPr>
      <w:r>
        <w:t xml:space="preserve">2. Problem i szansa rynkowa</w:t>
      </w:r>
    </w:p>
    <w:p>
      <w:pPr>
        <w:pStyle w:val="Heading2"/>
      </w:pPr>
      <w:r>
        <w:t xml:space="preserve">2.1 Prawdziwy problem: nie komunikacja, ale kontekst</w:t>
      </w:r>
    </w:p>
    <w:p>
      <w:pPr>
        <w:spacing w:after="120"/>
      </w:pPr>
      <w:r>
        <w:rPr>
          <w:b w:val="false"/>
          <w:bCs w:val="false"/>
        </w:rPr>
        <w:t xml:space="preserve">Rodzice po rozstaniu już się komunikują - przez Messengera, SMS-y, telefon. Problem nie leży w kanałach komunikacji, lecz w </w:t>
      </w:r>
      <w:r>
        <w:rPr>
          <w:b/>
          <w:bCs/>
        </w:rPr>
        <w:t xml:space="preserve">braku wspólnego kontekstu</w:t>
      </w:r>
      <w:r>
        <w:rPr>
          <w:b w:val="false"/>
          <w:bCs w:val="false"/>
        </w:rPr>
        <w:t xml:space="preserve">: każde z nich żyje w swoim telefonie, swoim kalendarzu i swojej wersji rzeczywistości. Aplikacja, która to naprawia, nie jest kolejnym komunikatorem - jest wspólną pamięcią operacyjną dwojga rodziców.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Sytuacja (prawdziwa)</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Teraz: sklejka narzędzi</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Z Do-Do</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„Kto ma dziś Tomka?”</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SMS, kłótnia, screenshot kalendarza, który ktoś może zmienić</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Jeden harmonogram, oboje widzą to samo, push wysłany</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„Czy zapłaciłeś za buty?”</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Splitwise (jeśli używają) albo kolejna kłótnia</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Wydatek z paragonem, saldo w czasie rzeczywistym, niezmienialna historia</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„Jaki numer do dentysty Kasi?”</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Jedno szuka w kontaktach, drugie nie ma, telefon do byłego partnera</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Ważne Telefony - oboje mają, jedno tapnięcie dzwoni</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„Kiedy następna zamiana opieki?”</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Znów screenshot, znów SMS, ryzyko błędu</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Harmonogram z szablonami - oboje widzą identyczną wersję</w:t>
            </w:r>
          </w:p>
        </w:tc>
      </w:tr>
    </w:tbl>
    <w:p>
      <w:pPr>
        <w:spacing w:after="120"/>
      </w:pPr>
    </w:p>
    <w:p>
      <w:pPr>
        <w:pStyle w:val="Heading2"/>
      </w:pPr>
      <w:r>
        <w:t xml:space="preserve">2.2 Szansa rynkowa - dlaczego teraz</w:t>
      </w:r>
    </w:p>
    <w:p>
      <w:pPr>
        <w:pStyle w:val="ListParagraph"/>
        <w:numPr>
          <w:ilvl w:val="0"/>
          <w:numId w:val="2"/>
        </w:numPr>
        <w:spacing w:after="80"/>
      </w:pPr>
      <w:r>
        <w:rPr>
          <w:b w:val="false"/>
          <w:bCs w:val="false"/>
        </w:rPr>
        <w:t xml:space="preserve"/>
      </w:r>
      <w:r>
        <w:rPr>
          <w:b/>
          <w:bCs/>
        </w:rPr>
        <w:t xml:space="preserve">AppClose i TalkingParents usunęły darmowe plany (2026)</w:t>
      </w:r>
      <w:r>
        <w:rPr>
          <w:b w:val="false"/>
          <w:bCs w:val="false"/>
        </w:rPr>
        <w:t xml:space="preserve"> - rynek aktywnie szuka alternatywy.</w:t>
      </w:r>
    </w:p>
    <w:p>
      <w:pPr>
        <w:pStyle w:val="ListParagraph"/>
        <w:numPr>
          <w:ilvl w:val="0"/>
          <w:numId w:val="2"/>
        </w:numPr>
        <w:spacing w:after="80"/>
      </w:pPr>
      <w:r>
        <w:rPr>
          <w:b w:val="false"/>
          <w:bCs w:val="false"/>
        </w:rPr>
        <w:t xml:space="preserve"/>
      </w:r>
      <w:r>
        <w:rPr>
          <w:b/>
          <w:bCs/>
        </w:rPr>
        <w:t xml:space="preserve">Rosnąca opieka naprzemienna:</w:t>
      </w:r>
      <w:r>
        <w:rPr>
          <w:b w:val="false"/>
          <w:bCs w:val="false"/>
        </w:rPr>
        <w:t xml:space="preserve"> 77% orzeczeń w 2024 r. wobec 29% w 2000 r. - strukturalny wzrost popytu. W 2025 r. ok. 61 tys. rozwodów (GUS), ok. 51 tys. małoletnich dzieci rocznie dotkniętych rozstaniem rodziców.</w:t>
      </w:r>
    </w:p>
    <w:p>
      <w:pPr>
        <w:pStyle w:val="ListParagraph"/>
        <w:numPr>
          <w:ilvl w:val="0"/>
          <w:numId w:val="2"/>
        </w:numPr>
        <w:spacing w:after="80"/>
      </w:pPr>
      <w:r>
        <w:rPr>
          <w:b w:val="false"/>
          <w:bCs w:val="false"/>
        </w:rPr>
        <w:t xml:space="preserve"/>
      </w:r>
      <w:r>
        <w:rPr>
          <w:b/>
          <w:bCs/>
        </w:rPr>
        <w:t xml:space="preserve">LLM API wystarczająco dojrzałe i tanie</w:t>
      </w:r>
      <w:r>
        <w:rPr>
          <w:b w:val="false"/>
          <w:bCs w:val="false"/>
        </w:rPr>
        <w:t xml:space="preserve"> do produkcyjnego agenta po polsku - okno technologiczne 18-24 miesiące.</w:t>
      </w:r>
    </w:p>
    <w:p>
      <w:pPr>
        <w:pStyle w:val="ListParagraph"/>
        <w:numPr>
          <w:ilvl w:val="0"/>
          <w:numId w:val="2"/>
        </w:numPr>
        <w:spacing w:after="80"/>
      </w:pPr>
      <w:r>
        <w:rPr>
          <w:b w:val="false"/>
          <w:bCs w:val="false"/>
        </w:rPr>
        <w:t xml:space="preserve"/>
      </w:r>
      <w:r>
        <w:rPr>
          <w:b/>
          <w:bCs/>
        </w:rPr>
        <w:t xml:space="preserve">Żadna polska aplikacja nie obsługuje tego segmentu kompletnie</w:t>
      </w:r>
      <w:r>
        <w:rPr>
          <w:b w:val="false"/>
          <w:bCs w:val="false"/>
        </w:rPr>
        <w:t xml:space="preserve"> - white spot potwierdzony źródłami (polskamediatorka.com).</w:t>
      </w:r>
    </w:p>
    <w:p>
      <w:pPr>
        <w:pStyle w:val="Heading1"/>
        <w:pageBreakBefore/>
      </w:pPr>
      <w:r>
        <w:t xml:space="preserve">3. Nasze rozwiązanie - produkt i pozycjonowanie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Do-Do to nie aplikacja dla rozwodników.</w:t>
            </w:r>
            <w:r>
              <w:rPr>
                <w:b w:val="false"/>
                <w:bCs w:val="false"/>
              </w:rPr>
              <w:t xml:space="preserve"> To wspólny asystent organizacyjny - bez względu na to, kiedy się rozstali i jak im idzie.</w:t>
            </w:r>
          </w:p>
        </w:tc>
      </w:tr>
    </w:tbl>
    <w:p>
      <w:pPr>
        <w:spacing w:after="120"/>
      </w:pPr>
    </w:p>
    <w:p>
      <w:pPr>
        <w:pStyle w:val="Heading2"/>
      </w:pPr>
      <w:r>
        <w:t xml:space="preserve">3.1 Core Job To Be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Rodzic otwiera Do-Do i wie: co dzieje się z dzieckiem dziś, co ma zrobić, ile jest winien / winna. Nie musi pytać. Nie musi szukać. Nie musi pamiętać.</w:t>
            </w:r>
          </w:p>
        </w:tc>
      </w:tr>
    </w:tbl>
    <w:p>
      <w:pPr>
        <w:spacing w:after="120"/>
      </w:pPr>
    </w:p>
    <w:p>
      <w:pPr>
        <w:pStyle w:val="Heading2"/>
      </w:pPr>
      <w:r>
        <w:t xml:space="preserve">3.2 Czym NIE jest Do-Do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NIE JESTEŚMY</w:t>
            </w:r>
          </w:p>
        </w:tc>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JESTEŚMY</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Kolejnym komunikatorem dla rodziców</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Wspólną pamięcią operacyjną dwóch domów</w:t>
            </w:r>
          </w:p>
        </w:tc>
      </w:tr>
      <w:tr>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Aplikacją do spraw sądowych</w:t>
            </w:r>
          </w:p>
        </w:tc>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Narzędziem produktywności rodzicielskiej</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Kalkulatorem alimentów</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Asystentem AI znającym kontekst rodziny</w:t>
            </w:r>
          </w:p>
        </w:tc>
      </w:tr>
      <w:tr>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Aplikacją „dla trudnych przypadków”</w:t>
            </w:r>
          </w:p>
        </w:tc>
        <w:tc>
          <w:tcPr>
            <w:tcW w:type="dxa" w:w="451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Pierwszym polskim rozwiązaniem dla 60% rynku (niski konflikt)</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Polskim OurFamilyWizard</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Początkiem drogi do Family OS dla wszystkich rodziców</w:t>
            </w:r>
          </w:p>
        </w:tc>
      </w:tr>
    </w:tbl>
    <w:p>
      <w:pPr>
        <w:pStyle w:val="Heading1"/>
        <w:pageBreakBefore/>
      </w:pPr>
      <w:r>
        <w:t xml:space="preserve">4. Adopcja dwustronna: akwizycja + aktywacja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Najtrudniejszy problem produktowy:</w:t>
            </w:r>
            <w:r>
              <w:rPr>
                <w:b w:val="false"/>
                <w:bCs w:val="false"/>
              </w:rPr>
              <w:t xml:space="preserve"> oboje rodziców musi używać aplikacji - inaczej nie działa. To nie bug, to feature - i mamy dwutorowy mechanizm jego rozwiązania. Uczciwie nazywamy każdy tor po imieniu: pętla zaproszeń AKTYWUJE pary, ale ich nie POZYSKUJE.</w:t>
            </w:r>
          </w:p>
        </w:tc>
      </w:tr>
    </w:tbl>
    <w:p>
      <w:pPr>
        <w:spacing w:after="120"/>
      </w:pPr>
    </w:p>
    <w:p>
      <w:pPr>
        <w:pStyle w:val="Heading2"/>
      </w:pPr>
      <w:r>
        <w:t xml:space="preserve">4.1 Tor 1 - akwizycja Rodzica A: kanał przepisujących</w:t>
      </w:r>
    </w:p>
    <w:p>
      <w:pPr>
        <w:spacing w:after="120"/>
      </w:pPr>
      <w:r>
        <w:rPr>
          <w:b w:val="false"/>
          <w:bCs w:val="false"/>
        </w:rPr>
        <w:t xml:space="preserve">Tego produktu się nie odkrywa - ten produkt się przepisuje. Rodzic sięga po narzędzie, gdy wskaże je mediator, adwokat lub plan wychowawczy. W Polsce odbywa się ok. 35-42 tys. sądowych mediacji rodzinnych rocznie, a listy mediatorów przy sądach okręgowych są publiczne. Mediatorzy i kancelarie rodzinne to najtańszy i najbardziej wiarygodny kanał dotarcia do rodzin dokładnie w momencie potrzeby. Pełny plan operacyjny tego kanału zawiera załącznik: dokument Go-to-Market (GTM-Poland).</w:t>
      </w:r>
    </w:p>
    <w:p>
      <w:pPr>
        <w:pStyle w:val="Heading2"/>
      </w:pPr>
      <w:r>
        <w:t xml:space="preserve">4.2 Tor 2 - aktywacja pary: Viral Invite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Krok</w:t>
            </w:r>
          </w:p>
        </w:tc>
        <w:tc>
          <w:tcPr>
            <w:tcW w:type="dxa" w:w="2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Moment</w:t>
            </w:r>
          </w:p>
        </w:tc>
        <w:tc>
          <w:tcPr>
            <w:tcW w:type="dxa" w:w="61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się dzieje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Instalacja (Rodzic A)</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Rodzic A instaluje, przechodzi onboarding &lt; 3 min. Widzi wartość: harmonogram, licznik wydatków.</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Magic link</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Jednym tapnięciem generuje osobisty link z gotowym profilem rodziny. SMS: „Skonfigurowałem aplikację dla Tomka - instalujesz bezpłatnie, wszystko już jest.”</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Instalacja FREE (Rodzic B)</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Rodzic B instaluje za darmo - zero bariery finansowej, podgląd bez konta. Widzi gotowy profil dziecka i harmonogram. Natychmiastowa wartość.</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Efekt sieci</w:t>
            </w:r>
          </w:p>
        </w:tc>
        <w:tc>
          <w:tcPr>
            <w:tcW w:type="dxa" w:w="6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Gdy oboje używają, wartość dla A skacze: push, wspólna lista, kalendarz. Rodzina przechodzi na plan Standard - </w:t>
            </w:r>
            <w:r>
              <w:rPr>
                <w:b/>
                <w:bCs/>
                <w:sz w:val="19"/>
                <w:szCs w:val="19"/>
              </w:rPr>
              <w:t xml:space="preserve">jedna opłata obejmuje oboje rodziców, Rodzic B nigdy nie trafia na paywall</w:t>
            </w:r>
            <w:r>
              <w:rPr>
                <w:b w:val="false"/>
                <w:bCs w:val="false"/>
                <w:sz w:val="19"/>
                <w:szCs w:val="19"/>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DF3E3" w:val="clear"/>
            <w:tcMar>
              <w:top w:type="dxa" w:w="140"/>
              <w:left w:type="dxa" w:w="200"/>
              <w:bottom w:type="dxa" w:w="140"/>
              <w:right w:type="dxa" w:w="200"/>
            </w:tcMar>
          </w:tcPr>
          <w:p>
            <w:pPr>
              <w:spacing w:after="0"/>
            </w:pPr>
            <w:r>
              <w:rPr>
                <w:b w:val="false"/>
                <w:bCs w:val="false"/>
              </w:rPr>
              <w:t xml:space="preserve"/>
            </w:r>
            <w:r>
              <w:rPr>
                <w:b/>
                <w:bCs/>
              </w:rPr>
              <w:t xml:space="preserve">Dlaczego nie nazywamy tego silnikiem wzrostu à la Splitwise:</w:t>
            </w:r>
            <w:r>
              <w:rPr>
                <w:b w:val="false"/>
                <w:bCs w:val="false"/>
              </w:rPr>
              <w:t xml:space="preserve"> użytkownik Splitwise zaprasza wielu znajomych, każdy zaproszony staje się zapraszającym - K-factor może przekroczyć 1. Rodzina w Do-Do zaprasza dokładnie jedną osobę: byłego partnera. K-factor jest strukturalnie poniżej 1. Pętla domyka pary przy koszcie bliskim zera i podwaja wartość każdej pozyskanej rodziny - ale górę lejka budują przepisujący, treści SEO i ASO. Tak też liczymy CAC: na rodzinę, nie na osobę (sekcja 12.2).</w:t>
            </w:r>
          </w:p>
        </w:tc>
      </w:tr>
    </w:tbl>
    <w:p>
      <w:pPr>
        <w:pStyle w:val="Heading1"/>
        <w:pageBreakBefore/>
      </w:pPr>
      <w:r>
        <w:t xml:space="preserve">5. Kluczowe funkcje</w:t>
      </w:r>
    </w:p>
    <w:p>
      <w:pPr>
        <w:spacing w:after="120"/>
      </w:pPr>
      <w:r>
        <w:rPr>
          <w:b w:val="false"/>
          <w:bCs w:val="false"/>
        </w:rPr>
        <w:t xml:space="preserve">MVP jest celowo wąski. Budujemy core job to be done: wspólną pamięć operacyjną dwóch domów. Wszystkie funkcje są z tym rdzeniem spójne albo czekają na później.</w:t>
      </w:r>
    </w:p>
    <w:p>
      <w:pPr>
        <w:pStyle w:val="Heading2"/>
      </w:pPr>
      <w:r>
        <w:t xml:space="preserve">5.1 MVP - zakres minimalny (Q4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Funkcja MVP</w:t>
            </w:r>
          </w:p>
        </w:tc>
        <w:tc>
          <w:tcPr>
            <w:tcW w:type="dxa" w:w="14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Priorytet</w:t>
            </w:r>
          </w:p>
        </w:tc>
        <w:tc>
          <w:tcPr>
            <w:tcW w:type="dxa" w:w="46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Uzasadnienie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Onboarding &lt; 3 min z Invite Link</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KRYTYCZNY</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Adopcja dwustronna niemożliwa bez bezbolesnego zaproszenia. Punkt zero produktu.</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Kalendarz z szablonami opieki</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KRYTYCZNY</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Główny powód instalacji. 2-2-3, tydzień do tygodnia, pół na pół.</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Wspólna lista zakupów</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Najczęściej używana funkcja (wielokrotnie w tygodniu). Buduje nawyk.</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Ważne Telefony</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Natychmiastowa wartość, łatwa do wypełnienia, krytyczna w nagłych sytuacjach.</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Wydatki z paragonem + prośba o przelew (BLIK)</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Drugi najczęstszy powód konfliktu. Dowód + rozliczenie.</w:t>
            </w:r>
          </w:p>
        </w:tc>
      </w:tr>
      <w:tr>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AI Agent - 3 komendy bazowe</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WYSOKI</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Dodaj do kalendarza, dodaj wydatek, znajdź kontakt. Eksport .ics zamiast pełnej synchronizacji GCal/Apple w MVP - synchronizacja dwukierunkowa przesunięta do v1.1, by chronić termin.</w:t>
            </w:r>
          </w:p>
        </w:tc>
      </w:tr>
    </w:tbl>
    <w:p>
      <w:pPr>
        <w:spacing w:after="120"/>
      </w:pPr>
    </w:p>
    <w:p>
      <w:pPr>
        <w:pStyle w:val="Heading2"/>
      </w:pPr>
      <w:r>
        <w:t xml:space="preserve">5.2 Fazy po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626"/>
      </w:tblGrid>
      <w:tr>
        <w:trPr>
          <w:tblHeader/>
        </w:trPr>
        <w:tc>
          <w:tcPr>
            <w:tcW w:type="dxa" w:w="9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Faza</w:t>
            </w:r>
          </w:p>
        </w:tc>
        <w:tc>
          <w:tcPr>
            <w:tcW w:type="dxa" w:w="1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Kiedy</w:t>
            </w:r>
          </w:p>
        </w:tc>
        <w:tc>
          <w:tcPr>
            <w:tcW w:type="dxa" w:w="66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dodajemy</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v1.1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Q1 2027</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Komunikator immutable, filtr tonu AI, sync GCal/Apple, lista zadań, Profile Dzieci z Przekazaniem, Rozliczenie formalne</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v1.2</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Q2 2027</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Eksport sądowy PDF (specyfika PL), dostęp prawnika, plan Premium, dokumenty dziecka, Tryb dla Dzieci</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v2.0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Q3-Q4 2027</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Integracja Librus/Vulcan, panel B2B dla kancelarii, historia zdrowotna dziecka</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v3.0</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2028+</w:t>
            </w:r>
          </w:p>
        </w:tc>
        <w:tc>
          <w:tcPr>
            <w:tcW w:type="dxa" w:w="6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Rozszerzenie na wszystkich rodziców - Family OS</w:t>
            </w:r>
          </w:p>
        </w:tc>
      </w:tr>
    </w:tbl>
    <w:p>
      <w:pPr>
        <w:spacing w:after="120"/>
      </w:pPr>
    </w:p>
    <w:p>
      <w:pPr>
        <w:pStyle w:val="Heading2"/>
      </w:pPr>
      <w:r>
        <w:t>5.3 Funkcje wdrozone i zwalidowane (maj-czerwiec 2026, v0.15.5)</w:t>
      </w:r>
    </w:p>
    <w:p>
      <w:pPr>
        <w:pStyle w:val="ListParagraph"/>
        <w:numPr>
          <w:ilvl w:val="0"/>
          <w:numId w:val="2"/>
        </w:numPr>
        <w:spacing w:after="80"/>
      </w:pPr>
      <w:r>
        <w:rPr>
          <w:b w:val="false"/>
          <w:bCs w:val="false"/>
        </w:rPr>
        <w:t xml:space="preserve"/>
      </w:r>
      <w:r>
        <w:rPr>
          <w:b/>
          <w:bCs/>
        </w:rPr>
        <w:t xml:space="preserve">Profile Dzieci z Notatką Przekazania:</w:t>
      </w:r>
      <w:r>
        <w:rPr>
          <w:b w:val="false"/>
          <w:bCs w:val="false"/>
        </w:rPr>
        <w:t xml:space="preserve"> alergie, leki z dawkowaniem, lekarze, szkoła, zajęcia, dokumenty. Wspólny rekord - oboje rodziców widzi i edytuje. Dostępne w nagłych sytuacjach bez telefonu do drugiego rodzica.</w:t>
      </w:r>
    </w:p>
    <w:p>
      <w:pPr>
        <w:pStyle w:val="ListParagraph"/>
        <w:numPr>
          <w:ilvl w:val="0"/>
          <w:numId w:val="2"/>
        </w:numPr>
        <w:spacing w:after="80"/>
      </w:pPr>
      <w:r>
        <w:rPr>
          <w:b w:val="false"/>
          <w:bCs w:val="false"/>
        </w:rPr>
        <w:t xml:space="preserve"/>
      </w:r>
      <w:r>
        <w:rPr>
          <w:b/>
          <w:bCs/>
        </w:rPr>
        <w:t xml:space="preserve">Tryb Przekazania (Handover Mode):</w:t>
      </w:r>
      <w:r>
        <w:rPr>
          <w:b w:val="false"/>
          <w:bCs w:val="false"/>
        </w:rPr>
        <w:t xml:space="preserve"> przed każdą zmianą opieki interaktywna checklista (plecak, leki, strój), notatka zdrowotna („Kasia kaszle, syrop 2x dziennie”), przypomnienia dla drugiego rodzica. Jedno tapnięcie, immutable log. Eliminuje „zapomniałem powiedzieć”.</w:t>
      </w:r>
    </w:p>
    <w:p>
      <w:pPr>
        <w:pStyle w:val="ListParagraph"/>
        <w:numPr>
          <w:ilvl w:val="0"/>
          <w:numId w:val="2"/>
        </w:numPr>
        <w:spacing w:after="80"/>
      </w:pPr>
      <w:r>
        <w:rPr>
          <w:b w:val="false"/>
          <w:bCs w:val="false"/>
        </w:rPr>
        <w:t xml:space="preserve"/>
      </w:r>
      <w:r>
        <w:rPr>
          <w:b/>
          <w:bCs/>
        </w:rPr>
        <w:t xml:space="preserve">Formalne Rozliczenie Wydatków:</w:t>
      </w:r>
      <w:r>
        <w:rPr>
          <w:b w:val="false"/>
          <w:bCs w:val="false"/>
        </w:rPr>
        <w:t xml:space="preserve"> automatyczny raport wydatków wspólnych z podziałem 50/50 (lub innym), prośba o przelew z linkiem BLIK w wiadomości. Historia rozliczeń w immutable logu - dowód w razie sporu.</w:t>
      </w:r>
    </w:p>
    <w:p>
      <w:pPr>
        <w:pStyle w:val="ListParagraph"/>
        <w:numPr>
          <w:ilvl w:val="0"/>
          <w:numId w:val="2"/>
        </w:numPr>
        <w:spacing w:after="80"/>
      </w:pPr>
      <w:r>
        <w:rPr>
          <w:b w:val="false"/>
          <w:bCs w:val="false"/>
        </w:rPr>
        <w:t xml:space="preserve"/>
      </w:r>
      <w:r>
        <w:rPr>
          <w:b/>
          <w:bCs/>
        </w:rPr>
        <w:t xml:space="preserve">Dokumenty Dziecka:</w:t>
      </w:r>
      <w:r>
        <w:rPr>
          <w:b w:val="false"/>
          <w:bCs w:val="false"/>
        </w:rPr>
        <w:t xml:space="preserve"> wspólne repozytorium - legitymacja, karta EKUZ, polisa NNW, orzeczenia, wyniki badań. Koniec sytuacji, w której dziecko trafia do przychodni, a drugi rodzic nie ma dokumentów.</w:t>
      </w:r>
    </w:p>
    <w:p>
      <w:pPr>
        <w:pStyle w:val="ListParagraph"/>
        <w:numPr>
          <w:ilvl w:val="0"/>
          <w:numId w:val="2"/>
        </w:numPr>
        <w:spacing w:after="80"/>
      </w:pPr>
      <w:r>
        <w:rPr>
          <w:b w:val="false"/>
          <w:bCs w:val="false"/>
        </w:rPr>
        <w:t xml:space="preserve">Kalendarz siatkowy (time-grid): widok tygodnia z podziałem godzinowym (styl MS Teams), przeciąganie kart z przyciąganiem do pełnej godziny, powtarzające się zdarzenia wyświetlane na wszystkich pasujących dniach z odznaką ↻, automatyczne przeliczenie powiadomień po przeciągnięciu.</w:t>
      </w:r>
    </w:p>
    <w:p>
      <w:pPr>
        <w:pStyle w:val="ListParagraph"/>
        <w:numPr>
          <w:ilvl w:val="0"/>
          <w:numId w:val="2"/>
        </w:numPr>
        <w:spacing w:after="80"/>
      </w:pPr>
      <w:r>
        <w:rPr>
          <w:b w:val="false"/>
          <w:bCs w:val="false"/>
        </w:rPr>
        <w:t xml:space="preserve">Import kalendarza Google: importowanie dowolnego kalendarza Google jako kart Do-Do (tryb tylko import lub dwukierunkowa synchronizacja), automatyczna synchronizacja przy każdym uruchomieniu aplikacji.</w:t>
      </w:r>
    </w:p>
    <w:p>
      <w:pPr>
        <w:pStyle w:val="ListParagraph"/>
        <w:numPr>
          <w:ilvl w:val="0"/>
          <w:numId w:val="2"/>
        </w:numPr>
        <w:spacing w:after="80"/>
      </w:pPr>
      <w:r>
        <w:rPr>
          <w:b w:val="false"/>
          <w:bCs w:val="false"/>
        </w:rPr>
        <w:t xml:space="preserve">Lista zakupów: wspólna lista w czasie rzeczywistym, wklejanie wielu pozycji naraz, jednym tapnięciem usuń kupione, synchronizacja między obojgiem rodziców natychmiast.</w:t>
      </w:r>
    </w:p>
    <w:p>
      <w:pPr>
        <w:pStyle w:val="ListParagraph"/>
        <w:numPr>
          <w:ilvl w:val="0"/>
          <w:numId w:val="2"/>
        </w:numPr>
        <w:spacing w:after="80"/>
      </w:pPr>
      <w:r>
        <w:rPr>
          <w:b w:val="false"/>
          <w:bCs w:val="false"/>
        </w:rPr>
        <w:t xml:space="preserve">Kalendarz opieki naprzemiennej: szablony (7-7, 2-2-3, 5-2), nadpisania dni, okresy wakacyjne z overlayem, wnioski o zmianę z zatwierdzeniem/odrzuceniem przez drugiego rodzica.</w:t>
      </w:r>
    </w:p>
    <w:p>
      <w:pPr>
        <w:pStyle w:val="ListParagraph"/>
        <w:numPr>
          <w:ilvl w:val="0"/>
          <w:numId w:val="2"/>
        </w:numPr>
        <w:spacing w:after="80"/>
      </w:pPr>
      <w:r>
        <w:rPr>
          <w:b w:val="false"/>
          <w:bCs w:val="false"/>
        </w:rPr>
        <w:t xml:space="preserve">Inteligentne rutowanie powiadomień: przypomnienia trafiają tylko do przypisanej osoby - Rodzic A dostaje swoje zadania, Rodzic B swoje. Opcje dostarczenia: aplikacja, kalendarz rodzinny lub oba.</w:t>
      </w:r>
    </w:p>
    <w:p>
      <w:pPr>
        <w:pStyle w:val="ListParagraph"/>
        <w:numPr>
          <w:ilvl w:val="0"/>
          <w:numId w:val="2"/>
        </w:numPr>
        <w:spacing w:after="80"/>
      </w:pPr>
      <w:r>
        <w:rPr>
          <w:b w:val="false"/>
          <w:bCs w:val="false"/>
        </w:rPr>
        <w:t xml:space="preserve">Kanał wiadomości: feed kart z prawdziwymi wiadomościami posortowany od najnowszej aktywności. Powiadomienia systemowe (przyciski akcji) wykluczone - tylko wiadomości użytkowników.</w:t>
      </w:r>
    </w:p>
    <w:p>
      <w:pPr>
        <w:pStyle w:val="Heading2"/>
      </w:pPr>
      <w:r>
        <w:t xml:space="preserve">5.4 Tryb dla Dzieci - włączenie dziecka w logistykę</w:t>
      </w:r>
    </w:p>
    <w:p>
      <w:pPr>
        <w:spacing w:after="120"/>
      </w:pPr>
      <w:r>
        <w:rPr>
          <w:b w:val="false"/>
          <w:bCs w:val="false"/>
        </w:rPr>
        <w:t xml:space="preserve">Jednym ze źródeł stresu dzieci po rozstaniu rodziców jest niepewność: „gdzie będę jutro?”. Do-Do odpowiada na to także po stronie dziecka, stosownie do wieku.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Wiek</w:t>
            </w:r>
          </w:p>
        </w:tc>
        <w:tc>
          <w:tcPr>
            <w:tcW w:type="dxa" w:w="2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Tryb dostępu</w:t>
            </w:r>
          </w:p>
        </w:tc>
        <w:tc>
          <w:tcPr>
            <w:tcW w:type="dxa" w:w="57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dziecko może zrobić</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10+ lat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Konto dziecka (read-only)</w:t>
            </w:r>
          </w:p>
        </w:tc>
        <w:tc>
          <w:tcPr>
            <w:tcW w:type="dxa" w:w="5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Widzi swój kalendarz opieki. Może wysłać prośbę o kieszonkowe do obojga rodziców - z opisem na co i do kiedy. Rodzic zatwierdza lub odrzuca.</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7-10 lat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Uproszczony widok</w:t>
            </w:r>
          </w:p>
        </w:tc>
        <w:tc>
          <w:tcPr>
            <w:tcW w:type="dxa" w:w="5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Kolorowy kalendarz z ikonami domu mamy i taty, bez edycji, dostęp przez PIN.</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Poniżej 7 lat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Wydruk kalendarza</w:t>
            </w:r>
          </w:p>
        </w:tc>
        <w:tc>
          <w:tcPr>
            <w:tcW w:type="dxa" w:w="5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Miesięczny kalendarz do druku - kolory rodziców, emotikony. Na lodówkę. Dziecko ma fizyczny punkt odniesienia bez telefonu.</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Dlaczego to ważne:</w:t>
            </w:r>
            <w:r>
              <w:rPr>
                <w:b w:val="false"/>
                <w:bCs w:val="false"/>
              </w:rPr>
              <w:t xml:space="preserve"> rodzic płaci za spokój swój </w:t>
            </w:r>
            <w:r>
              <w:rPr>
                <w:b/>
                <w:bCs/>
              </w:rPr>
              <w:t xml:space="preserve">i dziecka</w:t>
            </w:r>
            <w:r>
              <w:rPr>
                <w:b w:val="false"/>
                <w:bCs w:val="false"/>
              </w:rPr>
              <w:t xml:space="preserve">. Według badań (Journal of Family Psychology) dzieci znające swój harmonogram z wyprzedzeniem wykazują niższy poziom lęku. Prośba o kieszonkowe to naturalny, pokoleniowy moment angażujący. Wydruk kalendarza konkuruje wprost z główną płatną funkcją Splitday - u nas w cenie planu rodzinnego.</w:t>
            </w:r>
          </w:p>
        </w:tc>
      </w:tr>
    </w:tbl>
    <w:p>
      <w:pPr>
        <w:pStyle w:val="Heading1"/>
        <w:pageBreakBefore/>
      </w:pPr>
      <w:r>
        <w:t xml:space="preserve">6. Agent AI - kontekst jako przewaga, nie technologia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Mylny obraz:</w:t>
            </w:r>
            <w:r>
              <w:rPr>
                <w:b w:val="false"/>
                <w:bCs w:val="false"/>
              </w:rPr>
              <w:t xml:space="preserve"> przewaga Do-Do to AI. </w:t>
            </w:r>
            <w:r>
              <w:rPr>
                <w:b/>
                <w:bCs/>
              </w:rPr>
              <w:t xml:space="preserve">Prawda:</w:t>
            </w:r>
            <w:r>
              <w:rPr>
                <w:b w:val="false"/>
                <w:bCs w:val="false"/>
              </w:rPr>
              <w:t xml:space="preserve"> przewaga Do-Do to KONTEKST. AI jest tylko interfejsem. Dane rodzinne zebrane w czasie - to jest fosa, której ChatGPT nie ma i mieć nie będzie.</w:t>
            </w:r>
          </w:p>
        </w:tc>
      </w:tr>
    </w:tbl>
    <w:p>
      <w:pPr>
        <w:spacing w:after="120"/>
      </w:pPr>
    </w:p>
    <w:p>
      <w:pPr>
        <w:spacing w:after="120"/>
      </w:pPr>
      <w:r>
        <w:rPr>
          <w:b w:val="false"/>
          <w:bCs w:val="false"/>
        </w:rPr>
        <w:t xml:space="preserve">Każdy może wbudować ChatGPT w aplikację. Ale ChatGPT nie wie, że Tomek ma alergię na orzechy, że środy są u taty, że dentystka Kasi przyjmuje na Mokotowie, że wydatek na buty nie został rozliczony i że babcia Zosia jest w Ważnych Telefonach. To wie tylko Do-Do - i to dopiero po tygodniach użytkowania. Im dłużej rodzina używa aplikacji, tym trudniej ją zastąpić (context flywheel).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Narzędzie</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Co wie o rodzinie</w:t>
            </w:r>
          </w:p>
        </w:tc>
        <w:tc>
          <w:tcPr>
            <w:tcW w:type="dxa" w:w="33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Czy wykonuje akcje?</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ChatGPT / Gemini</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Nic. Zero kontekstu rodzinnego bez długiego promptu.</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Nie - brak integracji z kalendarzem, listą, finansami rodziny.</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Google Calendar + Gemini</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Twoje wydarzenia, nie drugiego rodzica.</w:t>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Częściowo - tylko Twój kalendarz, nie wspólny.</w:t>
            </w:r>
          </w:p>
        </w:tc>
      </w:tr>
      <w:tr>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Messenger + Meta AI</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Treść rozmów (za zgodą), brak danych strukturalnych.</w:t>
            </w:r>
          </w:p>
        </w:tc>
        <w:tc>
          <w:tcPr>
            <w:tcW w:type="dxa" w:w="33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Nie - brak finansów, list, harmonogramu.</w:t>
            </w:r>
          </w:p>
        </w:tc>
      </w:tr>
      <w:tr>
        <w:tc>
          <w:tcPr>
            <w:tcW w:type="dxa" w:w="2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Do-Do Agent</w:t>
            </w:r>
            <w:r>
              <w:rPr>
                <w:b w:val="false"/>
                <w:bCs w:val="false"/>
                <w:sz w:val="19"/>
                <w:szCs w:val="19"/>
              </w:rPr>
              <w:t xml:space="preserve"/>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Pełny kontekst: dzieci, harmonogram, wydatki, kontakty, historia.</w:t>
            </w:r>
            <w:r>
              <w:rPr>
                <w:b w:val="false"/>
                <w:bCs w:val="false"/>
                <w:sz w:val="19"/>
                <w:szCs w:val="19"/>
              </w:rPr>
              <w:t xml:space="preserve"/>
            </w:r>
          </w:p>
        </w:tc>
        <w:tc>
          <w:tcPr>
            <w:tcW w:type="dxa" w:w="3363"/>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Tak - we wszystkich modułach, z potwierdzeniem użytkownika.</w:t>
            </w:r>
            <w:r>
              <w:rPr>
                <w:b w:val="false"/>
                <w:bCs w:val="false"/>
                <w:sz w:val="19"/>
                <w:szCs w:val="19"/>
              </w:rPr>
              <w:t xml:space="preserve"/>
            </w:r>
          </w:p>
        </w:tc>
      </w:tr>
    </w:tbl>
    <w:p>
      <w:pPr>
        <w:spacing w:after="120"/>
      </w:pPr>
    </w:p>
    <w:p>
      <w:pPr>
        <w:pStyle w:val="Heading2"/>
      </w:pPr>
      <w:r>
        <w:t xml:space="preserve">6.1 Komendy bazowe agenta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3526"/>
        <w:gridCol w:w="1800"/>
      </w:tblGrid>
      <w:tr>
        <w:trPr>
          <w:tblHeader/>
        </w:trPr>
        <w:tc>
          <w:tcPr>
            <w:tcW w:type="dxa" w:w="3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Przykładowa komenda</w:t>
            </w:r>
          </w:p>
        </w:tc>
        <w:tc>
          <w:tcPr>
            <w:tcW w:type="dxa" w:w="35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Akcja agenta</w:t>
            </w:r>
          </w:p>
        </w:tc>
        <w:tc>
          <w:tcPr>
            <w:tcW w:type="dxa" w:w="18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Moduł</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„Wpisz wizytę u dentysty dla Kasi w środę o 14:00”</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Tworzy wydarzenie, push do Rodzica B</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Kalendarz</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„Zapłaciłam 380 zł za buty Tomka”</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Wydatek + paragon + saldo 50/50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Finanse</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„Jaki numer do lekarza Tomka?”</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Przeszukuje Ważne Telefony, pokazuje kartę</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Ważne Telefony</w:t>
            </w:r>
          </w:p>
        </w:tc>
      </w:tr>
    </w:tbl>
    <w:p>
      <w:pPr>
        <w:spacing w:after="120"/>
      </w:pPr>
    </w:p>
    <w:p>
      <w:pPr>
        <w:spacing w:after="120"/>
      </w:pPr>
      <w:r>
        <w:rPr>
          <w:b w:val="false"/>
          <w:bCs w:val="false"/>
        </w:rPr>
        <w:t xml:space="preserve">Kolejne komendy (lista zakupów, digest tygodnia, przygotowanie przekazania) wchodzą w v1.1 - rosną wraz z kontekstem, który zdąży się zebrać.</w:t>
      </w:r>
    </w:p>
    <w:p>
      <w:pPr>
        <w:pStyle w:val="Heading1"/>
        <w:pageBreakBefore/>
      </w:pPr>
      <w:r>
        <w:t xml:space="preserve">7. Ważne Telefony - wspólna książka kontaktów dziecka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Gdy dziecko ma gorączkę o 2 w nocy u drugiego rodzica - czyj lekarz? Jaki numer? Ważne Telefony to wspólna, synchronizowana książka kontaktów dziecka.</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Kategoria</w:t>
            </w:r>
          </w:p>
        </w:tc>
        <w:tc>
          <w:tcPr>
            <w:tcW w:type="dxa" w:w="3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Przykładowe kontakty</w:t>
            </w:r>
          </w:p>
        </w:tc>
        <w:tc>
          <w:tcPr>
            <w:tcW w:type="dxa" w:w="41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Wartość</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Lekarze i zdrowie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Pediatra, dentysta, okulista, alergolog</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Krytyczne w nagłych sytuacjach. Rodzic często nie zna specjalistów drugiego.</w:t>
            </w:r>
          </w:p>
        </w:tc>
      </w:tr>
      <w:tr>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Szkoła i przedszkole</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Wychowawczyni, pedagog, sekretariat</w:t>
            </w:r>
          </w:p>
        </w:tc>
        <w:tc>
          <w:tcPr>
            <w:tcW w:type="dxa" w:w="41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Komunikacja ze szkołą często idzie tylko przez jednego rodzica.</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Przyjaciele dziecka</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Najlepszy kolega, koleżanka z drużyny</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Umówienie dziecka bez pytania współrodzica.</w:t>
            </w:r>
          </w:p>
        </w:tc>
      </w:tr>
      <w:tr>
        <w:tc>
          <w:tcPr>
            <w:tcW w:type="dxa" w:w="1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Zajęcia dodatkowe</w:t>
            </w:r>
          </w:p>
        </w:tc>
        <w:tc>
          <w:tcPr>
            <w:tcW w:type="dxa" w:w="3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Trener, nauczycielka muzyki, instruktor</w:t>
            </w:r>
          </w:p>
        </w:tc>
        <w:tc>
          <w:tcPr>
            <w:tcW w:type="dxa" w:w="41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Kto ma numer, gdy dziecko nie wyszło z treningu?</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Kontakty awaryjne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Babcia, sąsiadka, wujek - plan B</w:t>
            </w:r>
          </w:p>
        </w:tc>
        <w:tc>
          <w:tcPr>
            <w:tcW w:type="dxa" w:w="4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Plan B, gdy żadne z rodziców nie może dojechać.</w:t>
            </w:r>
          </w:p>
        </w:tc>
      </w:tr>
    </w:tbl>
    <w:p>
      <w:pPr>
        <w:spacing w:after="120"/>
      </w:pPr>
    </w:p>
    <w:p>
      <w:pPr>
        <w:pStyle w:val="ListParagraph"/>
        <w:numPr>
          <w:ilvl w:val="0"/>
          <w:numId w:val="2"/>
        </w:numPr>
        <w:spacing w:after="80"/>
      </w:pPr>
      <w:r>
        <w:rPr>
          <w:b w:val="false"/>
          <w:bCs w:val="false"/>
        </w:rPr>
        <w:t xml:space="preserve"/>
      </w:r>
      <w:r>
        <w:rPr>
          <w:b/>
          <w:bCs/>
        </w:rPr>
        <w:t xml:space="preserve">Jedno tapnięcie = połączenie</w:t>
      </w:r>
      <w:r>
        <w:rPr>
          <w:b w:val="false"/>
          <w:bCs w:val="false"/>
        </w:rPr>
        <w:t xml:space="preserve">, bezpośrednio z karty kontaktu.</w:t>
      </w:r>
    </w:p>
    <w:p>
      <w:pPr>
        <w:pStyle w:val="ListParagraph"/>
        <w:numPr>
          <w:ilvl w:val="0"/>
          <w:numId w:val="2"/>
        </w:numPr>
        <w:spacing w:after="80"/>
      </w:pPr>
      <w:r>
        <w:rPr>
          <w:b w:val="false"/>
          <w:bCs w:val="false"/>
        </w:rPr>
        <w:t xml:space="preserve"/>
      </w:r>
      <w:r>
        <w:rPr>
          <w:b/>
          <w:bCs/>
        </w:rPr>
        <w:t xml:space="preserve">Notatki:</w:t>
      </w:r>
      <w:r>
        <w:rPr>
          <w:b w:val="false"/>
          <w:bCs w:val="false"/>
        </w:rPr>
        <w:t xml:space="preserve"> godziny przyjęć, adres gabinetu, numer NFZ.</w:t>
      </w:r>
    </w:p>
    <w:p>
      <w:pPr>
        <w:pStyle w:val="ListParagraph"/>
        <w:numPr>
          <w:ilvl w:val="0"/>
          <w:numId w:val="2"/>
        </w:numPr>
        <w:spacing w:after="80"/>
      </w:pPr>
      <w:r>
        <w:rPr>
          <w:b w:val="false"/>
          <w:bCs w:val="false"/>
        </w:rPr>
        <w:t xml:space="preserve"/>
      </w:r>
      <w:r>
        <w:rPr>
          <w:b/>
          <w:bCs/>
        </w:rPr>
        <w:t xml:space="preserve">Agent AI:</w:t>
      </w:r>
      <w:r>
        <w:rPr>
          <w:b w:val="false"/>
          <w:bCs w:val="false"/>
        </w:rPr>
        <w:t xml:space="preserve"> „Dodaj numer do pani Nowak, wychowawczyni, 500-100-200” - gotowe u obojga.</w:t>
      </w:r>
    </w:p>
    <w:p>
      <w:pPr>
        <w:pStyle w:val="Heading1"/>
        <w:pageBreakBefore/>
      </w:pPr>
      <w:r>
        <w:t xml:space="preserve">8. Analiza rynku globalnego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663"/>
        <w:gridCol w:w="2663"/>
      </w:tblGrid>
      <w:tr>
        <w:trPr>
          <w:tblHeader/>
        </w:trPr>
        <w:tc>
          <w:tcPr>
            <w:tcW w:type="dxa" w:w="3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Metryka</w:t>
            </w:r>
          </w:p>
        </w:tc>
        <w:tc>
          <w:tcPr>
            <w:tcW w:type="dxa" w:w="26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Wartość (2024)</w:t>
            </w:r>
          </w:p>
        </w:tc>
        <w:tc>
          <w:tcPr>
            <w:tcW w:type="dxa" w:w="266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Prognoza</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Rynek aplikacji co-parentingowych</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$440 mln - $1,2 mld</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$1,1 - 3,5 mld (2032)</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Szersza kategoria: aplikacje parentingowe</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$1,7 mld (2025)</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$4,9 mld (2035)</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CAGR segmentu co-parenting</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12,4-12,5%</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Stały wzrost do 2033</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Dominujący region</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Ameryka Północna (~40%)</w:t>
            </w:r>
          </w:p>
        </w:tc>
        <w:tc>
          <w:tcPr>
            <w:tcW w:type="dxa" w:w="266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Europa przyspiesza</w:t>
            </w:r>
          </w:p>
        </w:tc>
      </w:tr>
    </w:tbl>
    <w:p>
      <w:pPr>
        <w:spacing w:after="120"/>
      </w:pPr>
    </w:p>
    <w:p>
      <w:pPr>
        <w:pStyle w:val="Heading2"/>
      </w:pPr>
      <w:r>
        <w:t xml:space="preserve">8.1 Globalni gracze - krótka mapa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700"/>
        <w:gridCol w:w="2926"/>
      </w:tblGrid>
      <w:tr>
        <w:trPr>
          <w:tblHeader/>
        </w:trPr>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Aplikacja</w:t>
            </w:r>
          </w:p>
        </w:tc>
        <w:tc>
          <w:tcPr>
            <w:tcW w:type="dxa" w:w="2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Główna funkcja</w:t>
            </w:r>
          </w:p>
        </w:tc>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Cena/rok (1 rodzic)</w:t>
            </w:r>
          </w:p>
        </w:tc>
        <w:tc>
          <w:tcPr>
            <w:tcW w:type="dxa" w:w="29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Słabości</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OurFamilyWizard</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Dokumentacja sądowa, ToneMeter AI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~$200</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Drogi, angielski, US-centryczny, brak agenta AI</w:t>
            </w:r>
          </w:p>
        </w:tc>
      </w:tr>
      <w:tr>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TalkingParents</w:t>
            </w:r>
          </w:p>
        </w:tc>
        <w:tc>
          <w:tcPr>
            <w:tcW w:type="dxa" w:w="2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Nagrywane rozmowy, immutable log</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$77-360</w:t>
            </w:r>
          </w:p>
        </w:tc>
        <w:tc>
          <w:tcPr>
            <w:tcW w:type="dxa" w:w="29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Brak kalendarza i list, angielski</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AppClose</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Kompleksowy, duża baza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~$216</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Usunął free plan w 2026, brak agenta AI</w:t>
            </w:r>
          </w:p>
        </w:tc>
      </w:tr>
      <w:tr>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Splitday</w:t>
            </w:r>
          </w:p>
        </w:tc>
        <w:tc>
          <w:tcPr>
            <w:tcW w:type="dxa" w:w="2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Kalendarz opieki, prosty</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$24,99</w:t>
            </w:r>
          </w:p>
        </w:tc>
        <w:tc>
          <w:tcPr>
            <w:tcW w:type="dxa" w:w="29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Tracker jednego rodzica, brak agenta AI i profili dzieci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
            </w:r>
            <w:r>
              <w:rPr>
                <w:b/>
                <w:bCs/>
              </w:rPr>
              <w:t xml:space="preserve">Walidacja instytucjonalna kategorii (USA):</w:t>
            </w:r>
            <w:r>
              <w:rPr>
                <w:b w:val="false"/>
                <w:bCs w:val="false"/>
              </w:rPr>
              <w:t xml:space="preserve"> OurFamilyWizard jest zalecany lub nakazywany stronom przez sędziów rodzinnych we wszystkich 50 stanach USA. „OurFamilyWizard provides families with an excellent communication vehicle that (...) should substantially reduce the need to come back to court” - sędzia James Swenson, Hennepin County, Minneapolis. Polskim odpowiednikiem tego mechanizmu jest ugoda mediacyjna zalecająca narzędzie koordynacji - stąd nasz kanał przepisujących (sekcja 4.1).</w:t>
            </w:r>
          </w:p>
        </w:tc>
      </w:tr>
    </w:tbl>
    <w:p>
      <w:pPr>
        <w:pStyle w:val="Heading1"/>
        <w:pageBreakBefore/>
      </w:pPr>
      <w:r>
        <w:t xml:space="preserve">9. Analiza rynku polskiego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~61 tys.</w:t>
            </w:r>
          </w:p>
        </w:tc>
        <w:tc>
          <w:tcPr>
            <w:tcW w:type="dxa" w:w="225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~550 tys.</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77%</w:t>
            </w:r>
          </w:p>
        </w:tc>
        <w:tc>
          <w:tcPr>
            <w:tcW w:type="dxa" w:w="2257"/>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~1,1 mln</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rozwodów w Polsce w 2025 r. (GUS), wzrost ~5% r/r</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aktywnych par współrodzicielskich łącznie</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orzeczeń z opieką wspólną (2024)</w:t>
            </w:r>
          </w:p>
        </w:tc>
        <w:tc>
          <w:tcPr>
            <w:tcW w:type="dxa" w:w="2257"/>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potencjalnych użytkowników (2 rodziców na parę)</w:t>
            </w:r>
          </w:p>
        </w:tc>
      </w:tr>
    </w:tbl>
    <w:p>
      <w:pPr>
        <w:spacing w:after="120"/>
      </w:pPr>
    </w:p>
    <w:p>
      <w:pPr>
        <w:spacing w:after="120"/>
      </w:pPr>
      <w:r>
        <w:rPr>
          <w:b w:val="false"/>
          <w:bCs w:val="false"/>
        </w:rPr>
        <w:t xml:space="preserve">Do tego dochodzą rozstania par niesformalizowanych - niewidoczne w statystykach sądowych, realistycznie 1,5-2x liczba rozwodów. Roczny napływ nowych rodzin dwudomowych: 100-150 tys. Rozwody są ok. 3x częstsze w miastach - zbieżne z profilem wczesnych użytkowników aplikacji.</w:t>
      </w:r>
    </w:p>
    <w:p>
      <w:pPr>
        <w:pStyle w:val="Heading2"/>
      </w:pPr>
      <w:r>
        <w:t xml:space="preserve">9.1 Scenariusze penetracji (jednostka: rodzina, ARPU 31 PLN/mies. efektywnie)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026"/>
      </w:tblGrid>
      <w:tr>
        <w:trPr>
          <w:tblHeader/>
        </w:trPr>
        <w:tc>
          <w:tcPr>
            <w:tcW w:type="dxa" w:w="3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Scenariusz</w:t>
            </w:r>
          </w:p>
        </w:tc>
        <w:tc>
          <w:tcPr>
            <w:tcW w:type="dxa" w:w="2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Płacące rodziny</w:t>
            </w:r>
          </w:p>
        </w:tc>
        <w:tc>
          <w:tcPr>
            <w:tcW w:type="dxa" w:w="30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Roczny przychód (PLN)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Pesymistyczny (2% z 550 tys. par)</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11 000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~4,1 mln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Bazowy (5%)</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27 500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~10,2 mln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Optymistyczny (10%)</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55 000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~20,5 mln</w:t>
            </w:r>
          </w:p>
        </w:tc>
      </w:tr>
      <w:tr>
        <w:tc>
          <w:tcPr>
            <w:tcW w:type="dxa" w:w="3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Cel Do-Do na koniec roku 2 (M24)</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9 800</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~3,6 mln ARR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Cytat z rynku: „Zdecydowanym utrudnieniem jest brak tych aplikacji w języku polskim. Nie ma również polskich odpowiedników uwzględniających specyfikę polskiego prawa rodzinnego.” - polskamediatorka.com</w:t>
            </w:r>
          </w:p>
        </w:tc>
      </w:tr>
    </w:tbl>
    <w:p>
      <w:pPr>
        <w:pStyle w:val="Heading1"/>
        <w:pageBreakBefore/>
      </w:pPr>
      <w:r>
        <w:t xml:space="preserve">10. Ocena konkurencji - uczciwy obraz</w:t>
      </w:r>
    </w:p>
    <w:p>
      <w:pPr>
        <w:spacing w:after="120"/>
      </w:pPr>
      <w:r>
        <w:rPr>
          <w:b w:val="false"/>
          <w:bCs w:val="false"/>
        </w:rPr>
        <w:t xml:space="preserve">Analiza celowo wskazuje także polskich konkurentów i narzędzia substytucyjne. Twierdzenie „zero konkurencji” byłoby nieprecyzyjne. Uczciwy obraz: mamy konkurentów, ale żadnego, który robi to co my.</w:t>
      </w:r>
    </w:p>
    <w:p>
      <w:pPr>
        <w:pStyle w:val="Heading2"/>
      </w:pPr>
      <w:r>
        <w:t xml:space="preserve">10.1 Macierz funkcji - pełny rynek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00"/>
        <w:gridCol w:w="1000"/>
        <w:gridCol w:w="1100"/>
        <w:gridCol w:w="1000"/>
        <w:gridCol w:w="1100"/>
        <w:gridCol w:w="1100"/>
      </w:tblGrid>
      <w:tr>
        <w:trPr>
          <w:tblHeader/>
        </w:trPr>
        <w:tc>
          <w:tcPr>
            <w:tcW w:type="dxa" w:w="27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Funkcja</w:t>
            </w:r>
          </w:p>
        </w:tc>
        <w:tc>
          <w:tcPr>
            <w:tcW w:type="dxa" w:w="1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OFW</w:t>
            </w:r>
          </w:p>
        </w:tc>
        <w:tc>
          <w:tcPr>
            <w:tcW w:type="dxa" w:w="1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TalkP.</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Splitday</w:t>
            </w:r>
          </w:p>
        </w:tc>
        <w:tc>
          <w:tcPr>
            <w:tcW w:type="dxa" w:w="10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2domy</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Domownik</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Do-Do</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Język polski</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Platforma dwustronna (sync obojga)</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n/d</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Agent AI (wykonuje akcje)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Profile dzieci z dokumentami</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min.</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Tryb Przekazania (handover)</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Tryb dla Dzieci + kieszonkowe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Ważne Telefony (wspólne)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Wydatki + paragon + BLIK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min.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częśc.</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TAK</w:t>
            </w:r>
          </w:p>
        </w:tc>
      </w:tr>
      <w:tr>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Immutable log (dowód sądowy)</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częśc.</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TAK (v1.1)</w:t>
            </w:r>
          </w:p>
        </w:tc>
      </w:tr>
      <w:tr>
        <w:tc>
          <w:tcPr>
            <w:tcW w:type="dxa" w:w="2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Cena/rok</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&gt;$200/os.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&gt;$77/os.</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$24,99/os.</w:t>
            </w:r>
          </w:p>
        </w:tc>
        <w:tc>
          <w:tcPr>
            <w:tcW w:type="dxa" w:w="1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0 PLN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~180 PLN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299 PLN/rodzina</w:t>
            </w:r>
          </w:p>
        </w:tc>
      </w:tr>
    </w:tbl>
    <w:p>
      <w:pPr>
        <w:spacing w:after="120"/>
      </w:pPr>
    </w:p>
    <w:p>
      <w:pPr>
        <w:pStyle w:val="Heading2"/>
      </w:pPr>
      <w:r>
        <w:t xml:space="preserve">10.2 Splitday - izraelski rywal dostępny po polsku</w:t>
      </w:r>
    </w:p>
    <w:p>
      <w:pPr>
        <w:spacing w:after="120"/>
      </w:pPr>
      <w:r>
        <w:rPr>
          <w:b w:val="false"/>
          <w:bCs w:val="false"/>
        </w:rPr>
        <w:t xml:space="preserve">Splitday (Funtika Ltd., Izrael) pojawił się w 2025 r. i jest dostępny po polsku. Mocne strony: filozofia „no ex required” (działa bez rejestracji drugiego rodzica), niska cena ($3,99/mies.), wydruk kalendarza dla dzieci, podejście privacy-first. Słabości: to indywidualny tracker, nie platforma dwustronna - nie synchronizuje kalendarzy dwojga rodziców w czasie rzeczywistym; brak agenta AI, profili dzieci, trybu przekazania, finansów z BLIK i specyfiki polskiego prawa.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DF3E3" w:val="clear"/>
            <w:tcMar>
              <w:top w:type="dxa" w:w="140"/>
              <w:left w:type="dxa" w:w="200"/>
              <w:bottom w:type="dxa" w:w="140"/>
              <w:right w:type="dxa" w:w="200"/>
            </w:tcMar>
          </w:tcPr>
          <w:p>
            <w:pPr>
              <w:spacing w:after="0"/>
            </w:pPr>
            <w:r>
              <w:rPr>
                <w:b w:val="false"/>
                <w:bCs w:val="false"/>
              </w:rPr>
              <w:t xml:space="preserve"/>
            </w:r>
            <w:r>
              <w:rPr>
                <w:b/>
                <w:bCs/>
              </w:rPr>
              <w:t xml:space="preserve">Ryzyko odpowiedzi konkurencyjnej - i dlaczego mamy okno:</w:t>
            </w:r>
            <w:r>
              <w:rPr>
                <w:b w:val="false"/>
                <w:bCs w:val="false"/>
              </w:rPr>
              <w:t xml:space="preserve"> architektura Splitday jest jednoosobowa i offline-first. Dodanie dwustronnej synchronizacji czasu rzeczywistego to dla nich przebudowa rdzenia - realistycznie 12-18 miesięcy. W tym oknie zamierzamy związać kanał przepisujących (Splitday nie ma żadnego ruchu B2B w Polsce) i zbudować przewagę kontekstu. Dodatkowo: dane dzieci u firmy spoza UE podlegają izraelskiemu prawu dostępu organów państwa do danych - dla świadomych RODO rodziców to realny punkt tarcia. Do-Do będzie polską sp. z o.o. z danymi w UE i natywną zgodnością z RODO (w tym DPIA dla danych dzieci).</w:t>
            </w:r>
          </w:p>
        </w:tc>
      </w:tr>
    </w:tbl>
    <w:p>
      <w:pPr>
        <w:spacing w:after="120"/>
      </w:pPr>
    </w:p>
    <w:p>
      <w:pPr>
        <w:pStyle w:val="Heading2"/>
      </w:pPr>
      <w:r>
        <w:t xml:space="preserve">10.3 Polscy konkurenci</w:t>
      </w:r>
    </w:p>
    <w:p>
      <w:pPr>
        <w:pStyle w:val="ListParagraph"/>
        <w:numPr>
          <w:ilvl w:val="0"/>
          <w:numId w:val="2"/>
        </w:numPr>
        <w:spacing w:after="80"/>
      </w:pPr>
      <w:r>
        <w:rPr>
          <w:b w:val="false"/>
          <w:bCs w:val="false"/>
        </w:rPr>
        <w:t xml:space="preserve"/>
      </w:r>
      <w:r>
        <w:rPr>
          <w:b/>
          <w:bCs/>
        </w:rPr>
        <w:t xml:space="preserve">2domy.pl</w:t>
      </w:r>
      <w:r>
        <w:rPr>
          <w:b w:val="false"/>
          <w:bCs w:val="false"/>
        </w:rPr>
        <w:t xml:space="preserve"> - webowy kalendarz opieki naprzemiennej. Brak aplikacji mobilnej, komunikatora, finansów, AI. To punkt wyjścia, nie rozwiązanie - i naturalny kanał akwizycji (SEO: „2domy.pl alternatywa”).</w:t>
      </w:r>
    </w:p>
    <w:p>
      <w:pPr>
        <w:pStyle w:val="ListParagraph"/>
        <w:numPr>
          <w:ilvl w:val="0"/>
          <w:numId w:val="2"/>
        </w:numPr>
        <w:spacing w:after="80"/>
      </w:pPr>
      <w:r>
        <w:rPr>
          <w:b w:val="false"/>
          <w:bCs w:val="false"/>
        </w:rPr>
        <w:t xml:space="preserve"/>
      </w:r>
      <w:r>
        <w:rPr>
          <w:b/>
          <w:bCs/>
        </w:rPr>
        <w:t xml:space="preserve">Domownik</w:t>
      </w:r>
      <w:r>
        <w:rPr>
          <w:b w:val="false"/>
          <w:bCs w:val="false"/>
        </w:rPr>
        <w:t xml:space="preserve"> - polski organizer rodzinny (~15 PLN/mies.) dla gospodarstw mieszkających razem. Brak szablonów opieki, immutable logu, eksportu sądowego, kontekstu co-parentingowego. Inne JTBD, inny rynek.</w:t>
      </w:r>
    </w:p>
    <w:p>
      <w:pPr>
        <w:pStyle w:val="Heading2"/>
      </w:pPr>
      <w:r>
        <w:t xml:space="preserve">10.4 Librus - dowód, że polscy rodzice płacą za narzędzia cyfrowe</w:t>
      </w:r>
    </w:p>
    <w:p>
      <w:pPr>
        <w:spacing w:after="120"/>
      </w:pPr>
      <w:r>
        <w:rPr>
          <w:b w:val="false"/>
          <w:bCs w:val="false"/>
        </w:rPr>
        <w:t xml:space="preserve">Librus (komunikacja szkoła-rodzic, ponad 75% polskich szkół, ok. 35 PLN/mies. za wersję dla rodzica) nie jest konkurentem - jest kluczowym dowodem rynkowym: nawyk płacenia za cyfrowe narzędzia związane z dzieckiem już istnieje, dokładnie na poziomie naszej ceny.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4F4F4" w:val="clear"/>
            <w:tcMar>
              <w:top w:type="dxa" w:w="140"/>
              <w:left w:type="dxa" w:w="200"/>
              <w:bottom w:type="dxa" w:w="140"/>
              <w:right w:type="dxa" w:w="200"/>
            </w:tcMar>
          </w:tcPr>
          <w:p>
            <w:pPr>
              <w:spacing w:after="0"/>
            </w:pPr>
            <w:r>
              <w:rPr>
                <w:b w:val="false"/>
                <w:bCs w:val="false"/>
              </w:rPr>
              <w:t xml:space="preserve">Framing ceny dla rodzica: „Do-Do kosztuje tyle co Librus - ale obejmuje oboje rodziców i całe życie dziecka w dwóch domach, nie tylko szkołę.”</w:t>
            </w:r>
          </w:p>
        </w:tc>
      </w:tr>
    </w:tbl>
    <w:p>
      <w:pPr>
        <w:spacing w:after="120"/>
      </w:pPr>
    </w:p>
    <w:p>
      <w:pPr>
        <w:pStyle w:val="Heading2"/>
      </w:pPr>
      <w:r>
        <w:t xml:space="preserve">10.5 Dlaczego nie Messenger + Google Calendar + Splitwise?</w:t>
      </w:r>
    </w:p>
    <w:p>
      <w:pPr>
        <w:spacing w:after="120"/>
      </w:pPr>
      <w:r>
        <w:rPr>
          <w:b w:val="false"/>
          <w:bCs w:val="false"/>
        </w:rPr>
        <w:t xml:space="preserve">To jest prawdziwy konkurent Do-Do - nie OFW ani Splitday. Sklejka zawodzi w czterech miejscach: dwa osobne kalendarze zamiast jednego (ręczna synchronizacja, błędy), wiadomości można usunąć (brak dowodów), Splitwise nie wie, że „zakupy” dotyczą dziecka (brak kategorii), a cztery aplikacje to cztery punkty tarcia przy każdym zadaniu. Do-Do daje jedno miejsce i jeden kontekst - którego żadna sklejka nie zbuduje.</w:t>
      </w:r>
    </w:p>
    <w:p>
      <w:pPr>
        <w:pStyle w:val="Heading2"/>
      </w:pPr>
      <w:r>
        <w:t xml:space="preserve">10.6 Przewaga strategiczna - syntetyczne ujęcie</w:t>
      </w:r>
    </w:p>
    <w:p>
      <w:r>
        <w:t xml:space="preserve">Do-Do zajmuje pozycję, której żaden konkurent nie może skopiować jednym ruchem. Przewaga wynika z jednoczesnego spełnienia czterech warunków:</w:t>
      </w:r>
    </w:p>
    <w:tbl>
      <w:tblPr>
        <w:tblW w:type="dxa" w:w="9026"/>
        <w:tblBorders>
          <w:top w:val="single" w:color="0D9488" w:sz="4"/>
          <w:left w:val="single" w:color="0D9488" w:sz="4"/>
          <w:bottom w:val="single" w:color="0D9488" w:sz="4"/>
          <w:right w:val="single" w:color="0D9488" w:sz="4"/>
          <w:insideH w:val="single" w:color="0D9488" w:sz="4"/>
          <w:insideV w:val="single" w:color="0D9488" w:sz="4"/>
        </w:tblBorders>
      </w:tblPr>
      <w:tblGrid>
        <w:gridCol w:w="2000"/>
        <w:gridCol w:w="3513"/>
        <w:gridCol w:w="3513"/>
      </w:tblGrid>
      <w:tr>
        <w:tc>
          <w:tcPr>
            <w:tcW w:type="dxa" w:w="2000"/>
            <w:shd w:val="clear" w:color="auto" w:fill="1E2761"/>
          </w:tcPr>
          <w:p>
            <w:pPr>
              <w:jc w:val="center"/>
            </w:pPr>
            <w:r>
              <w:rPr>
                <w:b/>
                <w:color w:val="FFFFFF"/>
              </w:rPr>
              <w:t>Właściwość</w:t>
            </w:r>
          </w:p>
        </w:tc>
        <w:tc>
          <w:tcPr>
            <w:tcW w:type="dxa" w:w="3513"/>
            <w:shd w:val="clear" w:color="auto" w:fill="1E2761"/>
          </w:tcPr>
          <w:p>
            <w:pPr>
              <w:jc w:val="center"/>
            </w:pPr>
            <w:r>
              <w:rPr>
                <w:b/>
                <w:color w:val="FFFFFF"/>
              </w:rPr>
              <w:t>Do-Do</w:t>
            </w:r>
          </w:p>
        </w:tc>
        <w:tc>
          <w:tcPr>
            <w:tcW w:type="dxa" w:w="3513"/>
            <w:shd w:val="clear" w:color="auto" w:fill="1E2761"/>
          </w:tcPr>
          <w:p>
            <w:pPr>
              <w:jc w:val="center"/>
            </w:pPr>
            <w:r>
              <w:rPr>
                <w:b/>
                <w:color w:val="FFFFFF"/>
              </w:rPr>
              <w:t>Konkurencja</w:t>
            </w:r>
          </w:p>
        </w:tc>
      </w:tr>
      <w:tr>
        <w:tc>
          <w:tcPr>
            <w:tcW w:type="dxa" w:w="2000"/>
          </w:tcPr>
          <w:p>
            <w:r>
              <w:rPr>
                <w:b/>
              </w:rPr>
              <w:t>Język interfejsu</w:t>
            </w:r>
          </w:p>
        </w:tc>
        <w:tc>
          <w:tcPr>
            <w:tcW w:type="dxa" w:w="3513"/>
          </w:tcPr>
          <w:p>
            <w:r>
              <w:rPr>
                <w:color w:val="0D9488"/>
              </w:rPr>
              <w:t>Polski i Niemiecki</w:t>
            </w:r>
          </w:p>
        </w:tc>
        <w:tc>
          <w:tcPr>
            <w:tcW w:type="dxa" w:w="3513"/>
          </w:tcPr>
          <w:p>
            <w:r>
              <w:t>Angielski (OFW) lub brak</w:t>
            </w:r>
          </w:p>
        </w:tc>
      </w:tr>
      <w:tr>
        <w:tc>
          <w:tcPr>
            <w:tcW w:type="dxa" w:w="2000"/>
          </w:tcPr>
          <w:p>
            <w:r>
              <w:rPr>
                <w:b/>
              </w:rPr>
              <w:t>Hosting</w:t>
            </w:r>
          </w:p>
        </w:tc>
        <w:tc>
          <w:tcPr>
            <w:tcW w:type="dxa" w:w="3513"/>
          </w:tcPr>
          <w:p>
            <w:r>
              <w:rPr>
                <w:color w:val="0D9488"/>
              </w:rPr>
              <w:t>UE (RODO bez ryzyka)</w:t>
            </w:r>
          </w:p>
        </w:tc>
        <w:tc>
          <w:tcPr>
            <w:tcW w:type="dxa" w:w="3513"/>
          </w:tcPr>
          <w:p>
            <w:r>
              <w:t>USA lub brak</w:t>
            </w:r>
          </w:p>
        </w:tc>
      </w:tr>
      <w:tr>
        <w:tc>
          <w:tcPr>
            <w:tcW w:type="dxa" w:w="2000"/>
          </w:tcPr>
          <w:p>
            <w:r>
              <w:rPr>
                <w:b/>
              </w:rPr>
              <w:t>Cena</w:t>
            </w:r>
          </w:p>
        </w:tc>
        <w:tc>
          <w:tcPr>
            <w:tcW w:type="dxa" w:w="3513"/>
          </w:tcPr>
          <w:p>
            <w:r>
              <w:rPr>
                <w:color w:val="0D9488"/>
              </w:rPr>
              <w:t>Jedna cena za rodzinę</w:t>
            </w:r>
          </w:p>
        </w:tc>
        <w:tc>
          <w:tcPr>
            <w:tcW w:type="dxa" w:w="3513"/>
          </w:tcPr>
          <w:p>
            <w:r>
              <w:t>Per-user (OFW: 2x opłata)</w:t>
            </w:r>
          </w:p>
        </w:tc>
      </w:tr>
      <w:tr>
        <w:tc>
          <w:tcPr>
            <w:tcW w:type="dxa" w:w="2000"/>
          </w:tcPr>
          <w:p>
            <w:r>
              <w:rPr>
                <w:b/>
              </w:rPr>
              <w:t>AI z kontekstem</w:t>
            </w:r>
          </w:p>
        </w:tc>
        <w:tc>
          <w:tcPr>
            <w:tcW w:type="dxa" w:w="3513"/>
          </w:tcPr>
          <w:p>
            <w:r>
              <w:rPr>
                <w:color w:val="0D9488"/>
              </w:rPr>
              <w:t>Wbudowane - zna historię rodziny</w:t>
            </w:r>
          </w:p>
        </w:tc>
        <w:tc>
          <w:tcPr>
            <w:tcW w:type="dxa" w:w="3513"/>
          </w:tcPr>
          <w:p>
            <w:r>
              <w:t>Brak lub ogólny ChatGPT</w:t>
            </w:r>
          </w:p>
        </w:tc>
      </w:tr>
    </w:tbl>
    <w:p>
      <w:r>
        <w:t xml:space="preserve"> </w:t>
      </w:r>
    </w:p>
    <w:p>
      <w:pPr>
        <w:pBdr>
          <w:left w:val="single" w:color="0D9488" w:sz="24" w:space="4"/>
        </w:pBdr>
        <w:shd w:val="clear" w:color="auto" w:fill="F0FDF9"/>
      </w:pPr>
      <w:r>
        <w:rPr>
          <w:b/>
          <w:color w:val="1E2761"/>
        </w:rPr>
        <w:t xml:space="preserve">Niepodważalna pozycja: </w:t>
      </w:r>
      <w:r>
        <w:t xml:space="preserve">Nowo rozdzieleni polscy rodzice trafiają do Do-Do przez mediatorów w momencie podjęcia decyzji o rozstaniu. żaden konkurent nie obsługuje tego kanału. Jak tylko dzieci i historia rodziny znajdą się w aplikacji, przełączenie się oznacza utratę cennych danych - to naturalna lojalność.</w:t>
      </w:r>
    </w:p>
    <w:p>
      <w:r>
        <w:t xml:space="preserve"> </w:t>
      </w:r>
    </w:p>
    <w:p>
      <w:r>
        <w:rPr>
          <w:b/>
        </w:rPr>
        <w:t>Dlaczego konkurenci nie mogą tego skopiować:</w:t>
      </w:r>
    </w:p>
    <w:p>
      <w:pPr>
        <w:numPr>
          <w:ilvl w:val="0"/>
          <w:numId w:val="1"/>
        </w:numPr>
      </w:pPr>
      <w:r>
        <w:t xml:space="preserve">OurFamilyWizard - amerykański, anglojęzyczny, per-user pricing - zmiana modelu zniszczyłaby przychody</w:t>
      </w:r>
    </w:p>
    <w:p>
      <w:pPr>
        <w:numPr>
          <w:ilvl w:val="0"/>
          <w:numId w:val="1"/>
        </w:numPr>
      </w:pPr>
      <w:r>
        <w:t xml:space="preserve">Polskie aplikacje (np. Librus) - szkolne, bez modułu rozstania, brak AI</w:t>
      </w:r>
    </w:p>
    <w:p>
      <w:pPr>
        <w:numPr>
          <w:ilvl w:val="0"/>
          <w:numId w:val="1"/>
        </w:numPr>
      </w:pPr>
      <w:r>
        <w:t xml:space="preserve">Narzędzia ogólne (Messenger + Google Calendar) - brak prawnej ochrony, brak historia, brak AI z kontekstem</w:t>
      </w:r>
    </w:p>
    <w:p>
      <w:r>
        <w:t xml:space="preserve"> </w:t>
      </w:r>
    </w:p>
    <w:p>
      <w:pPr>
        <w:pStyle w:val="Heading1"/>
        <w:pageBreakBefore/>
      </w:pPr>
      <w:r>
        <w:t xml:space="preserve">11. Model cenowy - jedna cena za rodzinę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35 PLN miesięcznie za całą rodzinę = cena Librusa.</w:t>
            </w:r>
            <w:r>
              <w:rPr>
                <w:b w:val="false"/>
                <w:bCs w:val="false"/>
              </w:rPr>
              <w:t xml:space="preserve"> Jedna kłótnia rozwiązywana przez prawnika to 300-500 PLN - godzina jego pracy kosztuje 10x więcej niż miesiąc Do-Do. Płaci jedno z rodziców, korzystają oboje - bo produkt działa tylko wtedy, gdy oboje są w środku.</w:t>
            </w:r>
          </w:p>
        </w:tc>
      </w:tr>
    </w:tbl>
    <w:p>
      <w:pPr>
        <w:spacing w:after="120"/>
      </w:pPr>
    </w:p>
    <w:p>
      <w:pPr>
        <w:pStyle w:val="Heading2"/>
      </w:pPr>
      <w:r>
        <w:t xml:space="preserve">11.1 Plany abonamentowe (ceny brutto, rozliczenie Stripe w web - bez prowizji sklepów 15-30%)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4226"/>
      </w:tblGrid>
      <w:tr>
        <w:trPr>
          <w:tblHeader/>
        </w:trPr>
        <w:tc>
          <w:tcPr>
            <w:tcW w:type="dxa" w:w="18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Plan</w:t>
            </w:r>
          </w:p>
        </w:tc>
        <w:tc>
          <w:tcPr>
            <w:tcW w:type="dxa" w:w="13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Miesięcznie</w:t>
            </w:r>
          </w:p>
        </w:tc>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Rocznie</w:t>
            </w:r>
          </w:p>
        </w:tc>
        <w:tc>
          <w:tcPr>
            <w:tcW w:type="dxa" w:w="4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Zawiera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FREE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0 PLN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0 PLN</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Pełny odczyt dla zaproszonego rodzica (na zawsze), kalendarz z 1 szablonem, 5 kontaktów Ważnych Telefonów, 5 wydatków/mies., podstawowa lista.</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STANDARD (rodzina)</w:t>
            </w:r>
          </w:p>
        </w:tc>
        <w:tc>
          <w:tcPr>
            <w:tcW w:type="dxa" w:w="1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 PLN</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299 PLN (~29% taniej)</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Wszystko bez limitów dla OBOJGA rodziców: kalendarz + szablony, zakupy, Ważne Telefony, wydatki + BLIK, Profile Dzieci, Tryb Przekazania, AI Agent (10 komend/dzień), eksport .ics.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PREMIUM (rodzina)</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59 PLN</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499 PLN</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Standard + AI bez limitu (fair use) + filtr tonu + eksport sądowy PDF + dostęp prawnika + digest tygodniowy + wydruki kalendarzy dla dzieci + dokumenty dziecka.</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B2B KANCELARIA</w:t>
            </w:r>
          </w:p>
        </w:tc>
        <w:tc>
          <w:tcPr>
            <w:tcW w:type="dxa" w:w="1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299 PLN</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2 990 PLN</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Panel multi-sprawa, raporty white-label, do 20 spraw, dedykowany support.</w:t>
            </w:r>
          </w:p>
        </w:tc>
      </w:tr>
    </w:tbl>
    <w:p>
      <w:pPr>
        <w:spacing w:after="120"/>
      </w:pPr>
    </w:p>
    <w:p>
      <w:pPr>
        <w:pStyle w:val="Heading2"/>
      </w:pPr>
      <w:r>
        <w:t xml:space="preserve">11.2 Dlaczego za rodzinę, nie za rodzica (decyzja v2.0)</w:t>
      </w:r>
    </w:p>
    <w:p>
      <w:pPr>
        <w:spacing w:after="120"/>
      </w:pPr>
      <w:r>
        <w:rPr>
          <w:b w:val="false"/>
          <w:bCs w:val="false"/>
        </w:rPr>
        <w:t xml:space="preserve">Cena za rodzica to najczęściej wymieniana słabość OurFamilyWizard - zatruwa adopcję, gdy jeden rodzic odmawia płacenia, i uderza dokładnie w moment, w którym pętla zaproszeń powinna domykać parę. Policzyliśmy oba modele na tym samym lejku: model za rodzica wygrywa tylko wtedy, gdy ponad 55% płacących rodzin kończy z obojgiem płacących rodziców - czego kategoria nigdy nie osiągnęła. Model rodzinny daje wyższą konwersję (jeden decydent, zero paywalla dla zaproszonego), wyższy MRR w horyzoncie 24 miesięcy i spójne kotwice cenowe.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Punkt odniesienia</w:t>
            </w:r>
          </w:p>
        </w:tc>
        <w:tc>
          <w:tcPr>
            <w:tcW w:type="dxa" w:w="18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Koszt</w:t>
            </w:r>
          </w:p>
        </w:tc>
        <w:tc>
          <w:tcPr>
            <w:tcW w:type="dxa" w:w="46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vs Do-Do Standard (35 PLN/mies. za rodzinę)</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Godzina prawnika rodzinnego</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300-500 PLN</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Jedna unikniona kłótnia = ~rok subskrypcji.</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Librus dla rodzica</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 PLN/mies.</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Ta sama cena - a obejmuje oboje rodziców i całą logistykę, nie tylko szkołę.</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Netflix Premium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~43 PLN/mies.</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Do-Do ~19% taniej - dla całej rodziny.</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Splitday Pro</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~16 PLN/os./mies.</w:t>
            </w:r>
          </w:p>
        </w:tc>
        <w:tc>
          <w:tcPr>
            <w:tcW w:type="dxa" w:w="46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Dwoje rodziców w Splitday = ~32 PLN bez wspólnej platformy, AI i profili dzieci.</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Domownik Premium</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~15 PLN/mies.</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Tańszy, ale nie adresuje co-parentingu. Inne JTBD.</w:t>
            </w:r>
          </w:p>
        </w:tc>
      </w:tr>
    </w:tbl>
    <w:p>
      <w:pPr>
        <w:pStyle w:val="Heading1"/>
        <w:pageBreakBefore/>
      </w:pPr>
      <w:r>
        <w:t xml:space="preserve">12. Prognozy finansowe (scenariusz bazowy, jednostka: rodzina)</w:t>
      </w:r>
    </w:p>
    <w:p>
      <w:pPr>
        <w:pStyle w:val="Heading2"/>
      </w:pPr>
      <w:r>
        <w:t xml:space="preserve">12.1 Koszty uruchomienia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Kategoria</w:t>
            </w:r>
          </w:p>
        </w:tc>
        <w:tc>
          <w:tcPr>
            <w:tcW w:type="dxa" w:w="1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Kwota (PLN)</w:t>
            </w:r>
          </w:p>
        </w:tc>
        <w:tc>
          <w:tcPr>
            <w:tcW w:type="dxa" w:w="40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Uwagi</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Rozwój - 2 seniorów x 8 mies.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416 000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 x 26 tys./mies. (stawki rynkowe B2B 2026). MVP: kalendarz, zakupy, Ważne Telefony, agent AI (3 komendy), profile dzieci</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Design UX/UI (kontrakt)</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40 000</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 miesiące, 1 senior designer</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AI API (LLM, pierwsze 12 mies.)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25 000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Szacunek przy ~5 tys. DAU; Claude / GPT-4o API z limitami fair use</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Infrastruktura cloud (12 mies.)</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18 000</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AWS eu-central / Supabase (region UE), SendGrid, FCM</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Marketing launch (12 mies.)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90 000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Spójne z modelem CAC (12.2): kanał przepisujących, SEO, ASO, treści</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Prawnik + RODO + DPIA + regulamin</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35 000</w:t>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Dane dzieci = dane szczególnej kategorii (art. 9 RODO); DPIA obowiązkowa. Zgodność jako atut marketingowy</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Rezerwa (15%)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94 000</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Nieprzewidziane koszty</w:t>
            </w:r>
          </w:p>
        </w:tc>
      </w:tr>
      <w:tr>
        <w:tc>
          <w:tcPr>
            <w:tcW w:type="dxa" w:w="3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ŁĄCZNIE INWESTYCJA MVP</w:t>
            </w:r>
            <w:r>
              <w:rPr>
                <w:b w:val="false"/>
                <w:bCs w:val="false"/>
                <w:sz w:val="19"/>
                <w:szCs w:val="19"/>
              </w:rPr>
              <w:t xml:space="preserve"/>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718 000</w:t>
            </w:r>
            <w:r>
              <w:rPr>
                <w:b w:val="false"/>
                <w:bCs w:val="false"/>
                <w:sz w:val="19"/>
                <w:szCs w:val="19"/>
              </w:rPr>
              <w:t xml:space="preserve"/>
            </w:r>
          </w:p>
        </w:tc>
        <w:tc>
          <w:tcPr>
            <w:tcW w:type="dxa" w:w="40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~165 tys. EUR</w:t>
            </w:r>
            <w:r>
              <w:rPr>
                <w:b w:val="false"/>
                <w:bCs w:val="false"/>
                <w:sz w:val="19"/>
                <w:szCs w:val="19"/>
              </w:rPr>
              <w:t xml:space="preserve"/>
            </w:r>
          </w:p>
        </w:tc>
      </w:tr>
    </w:tbl>
    <w:p>
      <w:pPr>
        <w:spacing w:after="120"/>
      </w:pPr>
    </w:p>
    <w:p>
      <w:pPr>
        <w:pStyle w:val="Heading2"/>
      </w:pPr>
      <w:r>
        <w:t xml:space="preserve">12.2 CAC - koszt pozyskania RODZINY (nie osoby)</w:t>
      </w:r>
    </w:p>
    <w:p>
      <w:pPr>
        <w:spacing w:after="120"/>
      </w:pPr>
      <w:r>
        <w:rPr>
          <w:b w:val="false"/>
          <w:bCs w:val="false"/>
        </w:rPr>
        <w:t xml:space="preserve">Pętla zaproszeń nie jest kanałem akwizycji - jest mnożnikiem aktywacji (sekcja 4). CAC liczymy uczciwie: na rodzinę.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3726"/>
      </w:tblGrid>
      <w:tr>
        <w:trPr>
          <w:tblHeader/>
        </w:trPr>
        <w:tc>
          <w:tcPr>
            <w:tcW w:type="dxa" w:w="2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Kanał pozyskania</w:t>
            </w:r>
          </w:p>
        </w:tc>
        <w:tc>
          <w:tcPr>
            <w:tcW w:type="dxa" w:w="1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Szac. CAC/rodzinę</w:t>
            </w:r>
          </w:p>
        </w:tc>
        <w:tc>
          <w:tcPr>
            <w:tcW w:type="dxa" w:w="1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 wolumenu</w:t>
            </w:r>
          </w:p>
        </w:tc>
        <w:tc>
          <w:tcPr>
            <w:tcW w:type="dxa" w:w="37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Mechanizm</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Przepisujący (mediatorzy, kancelarie, NGO)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30-60 PLN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~40%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Darmowe konta pro + kody dla klientów. Jeden aktywny mediator = 20-50 rodzin rocznie.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SEO / content</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50-90 PLN</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~30%</w:t>
            </w:r>
          </w:p>
        </w:tc>
        <w:tc>
          <w:tcPr>
            <w:tcW w:type="dxa" w:w="3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„plan wychowawczy wzór”, „opieka naprzemienna aplikacja”, „splitday alternatywa”, „2domy.pl alternatywa”.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ASO / organic store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20-40 PLN</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Optymalizacja, recenzje, kategoria Rodzicielstwo.</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Paid search (wysoka intencja)</w:t>
            </w:r>
          </w:p>
        </w:tc>
        <w:tc>
          <w:tcPr>
            <w:tcW w:type="dxa" w:w="1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100-150 PLN</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~10%</w:t>
            </w:r>
          </w:p>
        </w:tc>
        <w:tc>
          <w:tcPr>
            <w:tcW w:type="dxa" w:w="37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Google Ads na frazy decyzyjne; bez prospectingu Meta.</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Blended CAC</w:t>
            </w:r>
            <w:r>
              <w:rPr>
                <w:b w:val="false"/>
                <w:bCs w:val="false"/>
                <w:sz w:val="19"/>
                <w:szCs w:val="19"/>
              </w:rPr>
              <w:t xml:space="preserve"/>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~50-80 PLN</w:t>
            </w:r>
            <w:r>
              <w:rPr>
                <w:b w:val="false"/>
                <w:bCs w:val="false"/>
                <w:sz w:val="19"/>
                <w:szCs w:val="19"/>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100%</w:t>
            </w:r>
            <w:r>
              <w:rPr>
                <w:b w:val="false"/>
                <w:bCs w:val="false"/>
                <w:sz w:val="19"/>
                <w:szCs w:val="19"/>
              </w:rPr>
              <w:t xml:space="preserve"/>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LTV rodziny: 31 PLN x 20 mies. = ~620 PLN. LTV/CAC = 8-12x.</w:t>
            </w:r>
            <w:r>
              <w:rPr>
                <w:b w:val="false"/>
                <w:bCs w:val="false"/>
                <w:sz w:val="19"/>
                <w:szCs w:val="19"/>
              </w:rPr>
              <w:t xml:space="preserve"/>
            </w:r>
          </w:p>
        </w:tc>
      </w:tr>
    </w:tbl>
    <w:p>
      <w:pPr>
        <w:spacing w:after="120"/>
      </w:pPr>
    </w:p>
    <w:p>
      <w:pPr>
        <w:pStyle w:val="Heading2"/>
      </w:pPr>
      <w:r>
        <w:t xml:space="preserve">12.3 Prognoza przychodów i break-even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Metryka</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M3</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M6</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M9</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M12</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M18</w:t>
            </w:r>
          </w:p>
        </w:tc>
        <w:tc>
          <w:tcPr>
            <w:tcW w:type="dxa" w:w="11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M24</w:t>
            </w:r>
          </w:p>
        </w:tc>
      </w:tr>
      <w:tr>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Zarejestrowane rodziny</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2 500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5 000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8 000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20 000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35 000</w:t>
            </w:r>
          </w:p>
        </w:tc>
      </w:tr>
      <w:tr>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Płacące rodziny</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80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350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900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1 900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5 200</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9 800</w:t>
            </w:r>
          </w:p>
        </w:tc>
      </w:tr>
      <w:tr>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ARPU/rodzinę (PLN/mies.)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31</w:t>
            </w:r>
          </w:p>
        </w:tc>
      </w:tr>
      <w:tr>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MRR (tys. PLN)</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2,5</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10,9</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27,9</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58,9</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161,2</w:t>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303,8</w:t>
            </w:r>
          </w:p>
        </w:tc>
      </w:tr>
      <w:tr>
        <w:tc>
          <w:tcPr>
            <w:tcW w:type="dxa" w:w="2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Koszty/mies. (tys. PLN)</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78</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80</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84</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88</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96</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110</w:t>
            </w:r>
          </w:p>
        </w:tc>
      </w:tr>
      <w:tr>
        <w:tc>
          <w:tcPr>
            <w:tcW w:type="dxa" w:w="24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Wynik MRR (tys. PLN)</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-75,5</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-69,1</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-56,1</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-29,1</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+65,2</w:t>
            </w:r>
            <w:r>
              <w:rPr>
                <w:b w:val="false"/>
                <w:bCs w:val="false"/>
                <w:sz w:val="19"/>
                <w:szCs w:val="19"/>
              </w:rPr>
              <w:t xml:space="preserve"/>
            </w:r>
          </w:p>
        </w:tc>
        <w:tc>
          <w:tcPr>
            <w:tcW w:type="dxa" w:w="11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
            </w:r>
            <w:r>
              <w:rPr>
                <w:b/>
                <w:bCs/>
                <w:sz w:val="19"/>
                <w:szCs w:val="19"/>
              </w:rPr>
              <w:t xml:space="preserve">+193,8</w:t>
            </w:r>
            <w:r>
              <w:rPr>
                <w:b w:val="false"/>
                <w:bCs w:val="false"/>
                <w:sz w:val="19"/>
                <w:szCs w:val="19"/>
              </w:rPr>
              <w:t xml:space="preserve"/>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BREAK-EVEN przy ~2 900 płacących rodzinach - między M14 a M18</w:t>
            </w:r>
            <w:r>
              <w:rPr>
                <w:b w:val="false"/>
                <w:bCs w:val="false"/>
              </w:rPr>
              <w:t xml:space="preserve"> (scenariusz bazowy). ARR na koniec M24: ~3,6 mln PLN. LTV/CAC: 8-12x. Scenariusz optymistyczny (lejek 2x - silniejszy kanał przepisujących + moment po usunięciu darmowych planów AppClose/TalkingParents): break-even M12-14, ARR M24 ~6-7 mln PLN. Liczby celowo konserwatywne - bronimy ich w due diligence, a zaskakujemy in plus.</w:t>
            </w:r>
          </w:p>
        </w:tc>
      </w:tr>
    </w:tbl>
    <w:p>
      <w:pPr>
        <w:pStyle w:val="Heading1"/>
        <w:pageBreakBefore/>
      </w:pPr>
      <w:r>
        <w:t xml:space="preserve">13. Roadmapa produktu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200"/>
        <w:gridCol w:w="4226"/>
        <w:gridCol w:w="1700"/>
      </w:tblGrid>
      <w:tr>
        <w:trPr>
          <w:tblHeader/>
        </w:trPr>
        <w:tc>
          <w:tcPr>
            <w:tcW w:type="dxa" w:w="5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w:t>
            </w:r>
          </w:p>
        </w:tc>
        <w:tc>
          <w:tcPr>
            <w:tcW w:type="dxa" w:w="14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Faza</w:t>
            </w:r>
          </w:p>
        </w:tc>
        <w:tc>
          <w:tcPr>
            <w:tcW w:type="dxa" w:w="1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Kiedy</w:t>
            </w:r>
          </w:p>
        </w:tc>
        <w:tc>
          <w:tcPr>
            <w:tcW w:type="dxa" w:w="4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Zakres</w:t>
            </w:r>
          </w:p>
        </w:tc>
        <w:tc>
          <w:tcPr>
            <w:tcW w:type="dxa" w:w="17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Cel</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MVP Launch</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Q4 2026</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Onboarding + Invite Loop, kalendarz + szablony, zakupy, Ważne Telefony, wydatki + BLIK, agent AI (3 komendy), eksport .ics, profile dzieci (podstawowe)</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500 par w 60 dni</w:t>
            </w:r>
          </w:p>
        </w:tc>
      </w:tr>
      <w:tr>
        <w:tc>
          <w:tcPr>
            <w:tcW w:type="dxa" w:w="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2</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Wzrost</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Q1 2027</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Komunikator immutable, Tryb Przekazania, rozliczenie formalne, filtr tonu AI, dokumenty dziecka, sync GCal/Apple, digest tygodniowy</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3 000 aktywnych par, &gt;20% paid</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Monetyzacja</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Q2 2027</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Tryb dla Dzieci (kieszonkowe + wydruk), eksport sądowy PDF, dostęp prawnika, Premium</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Ścieżka do break-even. Pierwsze B2B</w:t>
            </w:r>
          </w:p>
        </w:tc>
      </w:tr>
      <w:tr>
        <w:tc>
          <w:tcPr>
            <w:tcW w:type="dxa" w:w="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4</w:t>
            </w:r>
          </w:p>
        </w:tc>
        <w:tc>
          <w:tcPr>
            <w:tcW w:type="dxa" w:w="1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Ekspansja</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Q3-Q4 2027</w:t>
            </w:r>
          </w:p>
        </w:tc>
        <w:tc>
          <w:tcPr>
            <w:tcW w:type="dxa" w:w="4226"/>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Librus/Vulcan API, panel B2B, historia zdrowotna, konto dziecka 10+</w:t>
            </w:r>
          </w:p>
        </w:tc>
        <w:tc>
          <w:tcPr>
            <w:tcW w:type="dxa" w:w="1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after="0"/>
            </w:pPr>
            <w:r>
              <w:rPr>
                <w:b w:val="false"/>
                <w:bCs w:val="false"/>
                <w:sz w:val="19"/>
                <w:szCs w:val="19"/>
              </w:rPr>
              <w:t xml:space="preserve">Break-even (M14-18). 5 000+ płacących rodzin</w:t>
            </w:r>
          </w:p>
        </w:tc>
      </w:tr>
      <w:tr>
        <w:tc>
          <w:tcPr>
            <w:tcW w:type="dxa" w:w="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Family OS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2028+</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Wszystkie rodziny PL, pilotaż EU (CZ, SK)</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ARR 10 mln PLN+</w:t>
            </w:r>
          </w:p>
        </w:tc>
      </w:tr>
    </w:tbl>
    <w:p>
      <w:pPr>
        <w:pStyle w:val="Heading1"/>
        <w:pageBreakBefore/>
      </w:pPr>
      <w:r>
        <w:t xml:space="preserve">14. Ryzyka i nasze odpowiedzi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1: Adopcja dwustronna - co jeśli drugi rodzic odmawia?</w:t>
            </w:r>
            <w:r>
              <w:rPr>
                <w:b w:val="false"/>
                <w:bCs w:val="false"/>
              </w:rPr>
              <w:t xml:space="preserve"> Magic link z gotowym profilem rodziny, podgląd bez konta, plan FREE bez paywalla dla zaproszonego - na zawsze. Cena za rodzinę oznacza, że Rodzic B nigdy nie musi wyjąć karty. Dodatkowo rama przepisującego: „mediator poprosił, żebyśmy tego używali” zdejmuje z zaproszenia ładunek emocjonalny.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2: Dlaczego nie darmowa sklejka (Messenger + GCal + Splitwise)?</w:t>
            </w:r>
            <w:r>
              <w:rPr>
                <w:b w:val="false"/>
                <w:bCs w:val="false"/>
              </w:rPr>
              <w:t xml:space="preserve"> Brak wspólnego kontekstu, brak niezmienialnej historii, brak kategorii wydatków dziecka, cztery aplikacje zamiast jednej. Do-Do to wspólna pamięć operacyjna dwóch domów - tego sklejka nie zbuduje (sekcja 10.5).</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3: Splitday jest po polsku i tani - po co Do-Do?</w:t>
            </w:r>
            <w:r>
              <w:rPr>
                <w:b w:val="false"/>
                <w:bCs w:val="false"/>
              </w:rPr>
              <w:t xml:space="preserve"> Splitday rozwiązuje problem jednego rodzica (solo tracker). Do-Do rozwiązuje problem dwojga (wspólna platforma). Ich architektura wymaga 12-18 miesięcy przebudowy, by nas skopiować - w tym oknie wiążemy kanał przepisujących, którego Splitday nie ma. Plus RODO: dane dzieci w UE vs firma izraelska (sekcja 10.2).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4: 35 PLN/mies. to za dużo po kosztownym rozwodzie?</w:t>
            </w:r>
            <w:r>
              <w:rPr>
                <w:b w:val="false"/>
                <w:bCs w:val="false"/>
              </w:rPr>
              <w:t xml:space="preserve"> To dokładnie cena Librusa, którą polscy rodzice już płacą - a obejmuje oboje rodziców. Jedna kłótnia rozwiązywana u prawnika (300-500 PLN) = rok subskrypcji.</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5: Agenta AI każdy wbuduje w 3 miesiące?</w:t>
            </w:r>
            <w:r>
              <w:rPr>
                <w:b w:val="false"/>
                <w:bCs w:val="false"/>
              </w:rPr>
              <w:t xml:space="preserve"> AI to interfejs. Fosa to kontekst - dane rodzinne zebrane w czasie: harmonogram, wydatki, kontakty, historia. ChatGPT ich nie ma i nie zbierze bez naszej aplikacji. Context flywheel: im dłużej używana, tym trudniejsza do zastąpienia.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6: Pre-product, brak walidacji?</w:t>
            </w:r>
            <w:r>
              <w:rPr>
                <w:b w:val="false"/>
                <w:bCs w:val="false"/>
              </w:rPr>
              <w:t xml:space="preserve"> Uczciwie: tak. Mamy potwierdzony white spot, przetestowany prototyp UX (maj-czerwiec 2026), działający PoC aplikacji oraz plan GTM z bramką decyzyjną na dniu 90 (10 przepisujących, 100 aktywowanych par). Szukamy finansowania na MVP + walidację, nie na skalowanie.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7: Strukturalny churn - dziecko dorasta?</w:t>
            </w:r>
            <w:r>
              <w:rPr>
                <w:b w:val="false"/>
                <w:bCs w:val="false"/>
              </w:rPr>
              <w:t xml:space="preserve"> Aktywny cykl życia rodziny to 5-10 lat. Strategia Family OS (sekcja 16) eliminuje problem strukturalnie, a Tryb dla Dzieci buduje zaangażowanie pokoleniowe.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8: Wiarygodność modelu wzrostu?</w:t>
            </w:r>
            <w:r>
              <w:rPr>
                <w:b w:val="false"/>
                <w:bCs w:val="false"/>
              </w:rPr>
              <w:t xml:space="preserve"> Liczby w sekcji 12 są celowo konserwatywne: CAC liczony na rodzinę (bez podwójnego liczenia pętli zaproszeń), LTV/CAC 8-12x zamiast efektownych 15-24x, break-even M14-18 zamiast M8-9. Wolimy bronić liczb niż je tłumaczyć.</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
            </w:r>
            <w:r>
              <w:rPr>
                <w:b/>
                <w:bCs/>
              </w:rPr>
              <w:t xml:space="preserve">Obiekcja 9: Za szeroki zakres?</w:t>
            </w:r>
            <w:r>
              <w:rPr>
                <w:b w:val="false"/>
                <w:bCs w:val="false"/>
              </w:rPr>
              <w:t xml:space="preserve"> MVP to 6 funkcji służących jednemu JTBD: wspólnej pamięci operacyjnej. Synchronizacja kalendarzy zewnętrznych i funkcje premium świadomie przesunięte do v1.1-1.2. Najpierw rdzeń, potem szerokość.</w:t>
            </w:r>
          </w:p>
        </w:tc>
      </w:tr>
    </w:tbl>
    <w:p>
      <w:pPr>
        <w:pStyle w:val="Heading1"/>
        <w:pageBreakBefore/>
      </w:pPr>
      <w:r>
        <w:t xml:space="preserve">15. Zespół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Bartek - Co-Founder</w:t>
            </w:r>
          </w:p>
        </w:tc>
        <w:tc>
          <w:tcPr>
            <w:tcW w:type="dxa" w:w="4513"/>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Magda - Co-Founder</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[Bio: doświadczenie, poprzednie projekty, ekspertyza techniczna lub biznesowa]</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[Bio: doświadczenie, poprzednie projekty, ekspertyza produktowa lub domenowa]</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[Dlaczego Bartek jest „unfair advantage” w tej kategorii]</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[Dlaczego Magda jest „unfair advantage” w tej kategorii]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FDF3E3" w:val="clear"/>
            <w:tcMar>
              <w:top w:type="dxa" w:w="140"/>
              <w:left w:type="dxa" w:w="200"/>
              <w:bottom w:type="dxa" w:w="140"/>
              <w:right w:type="dxa" w:w="200"/>
            </w:tcMar>
          </w:tcPr>
          <w:p>
            <w:pPr>
              <w:spacing w:after="0"/>
            </w:pPr>
            <w:r>
              <w:rPr>
                <w:b w:val="false"/>
                <w:bCs w:val="false"/>
              </w:rPr>
              <w:t xml:space="preserve"/>
            </w:r>
            <w:r>
              <w:rPr>
                <w:b/>
                <w:bCs/>
              </w:rPr>
              <w:t xml:space="preserve">PRIORYTET PRZED PITCHEM:</w:t>
            </w:r>
            <w:r>
              <w:rPr>
                <w:b w:val="false"/>
                <w:bCs w:val="false"/>
              </w:rPr>
              <w:t xml:space="preserve"> sekcja Zespół jest najważniejsza dla inwestorów pre-seed/seed. Dwa pytania, na które bios muszą odpowiadać wprost: (1) Skąd znamy ten problem z pierwszej ręki? (2) Dlaczego nikt inny nie zbuduje tego tak dobrze jak my dwoje?</w:t>
            </w:r>
          </w:p>
        </w:tc>
      </w:tr>
    </w:tbl>
    <w:p>
      <w:pPr>
        <w:pStyle w:val="Heading1"/>
        <w:pageBreakBefore/>
      </w:pPr>
      <w:r>
        <w:t xml:space="preserve">16. Wizja: Family OS dla wszystkich rodziców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6F5C" w:sz="12"/>
              <w:left w:val="single" w:color="BBBBBB" w:sz="1"/>
              <w:bottom w:val="single" w:color="BBBBBB" w:sz="1"/>
              <w:right w:val="single" w:color="BBBBBB" w:sz="1"/>
            </w:tcBorders>
            <w:shd w:fill="E8F2EF" w:val="clear"/>
            <w:tcMar>
              <w:top w:type="dxa" w:w="140"/>
              <w:left w:type="dxa" w:w="200"/>
              <w:bottom w:type="dxa" w:w="140"/>
              <w:right w:type="dxa" w:w="200"/>
            </w:tcMar>
          </w:tcPr>
          <w:p>
            <w:pPr>
              <w:spacing w:after="0"/>
            </w:pPr>
            <w:r>
              <w:rPr>
                <w:b w:val="false"/>
                <w:bCs w:val="false"/>
              </w:rPr>
              <w:t xml:space="preserve">Do-Do startuje jako aplikacja dla ~550 tys. par po rozstaniu. Rośnie do Family OS dla 5 milionów polskich rodzin.</w:t>
            </w:r>
          </w:p>
        </w:tc>
      </w:tr>
    </w:tbl>
    <w:p>
      <w:pPr>
        <w:spacing w:after="120"/>
      </w:pPr>
    </w:p>
    <w:p>
      <w:pPr>
        <w:pStyle w:val="Heading2"/>
      </w:pPr>
      <w:r>
        <w:t xml:space="preserve">16.1 Dlaczego co-parenting to najlepszy punkt wejścia</w:t>
      </w:r>
    </w:p>
    <w:p>
      <w:pPr>
        <w:pStyle w:val="ListParagraph"/>
        <w:numPr>
          <w:ilvl w:val="0"/>
          <w:numId w:val="2"/>
        </w:numPr>
        <w:spacing w:after="80"/>
      </w:pPr>
      <w:r>
        <w:rPr>
          <w:b w:val="false"/>
          <w:bCs w:val="false"/>
        </w:rPr>
        <w:t xml:space="preserve"/>
      </w:r>
      <w:r>
        <w:rPr>
          <w:b/>
          <w:bCs/>
        </w:rPr>
        <w:t xml:space="preserve">Najtrudniejszy użytkownik:</w:t>
      </w:r>
      <w:r>
        <w:rPr>
          <w:b w:val="false"/>
          <w:bCs w:val="false"/>
        </w:rPr>
        <w:t xml:space="preserve"> jeśli działa dla par po rozstaniu, działa dla każdego rodzica.</w:t>
      </w:r>
    </w:p>
    <w:p>
      <w:pPr>
        <w:pStyle w:val="ListParagraph"/>
        <w:numPr>
          <w:ilvl w:val="0"/>
          <w:numId w:val="2"/>
        </w:numPr>
        <w:spacing w:after="80"/>
      </w:pPr>
      <w:r>
        <w:rPr>
          <w:b w:val="false"/>
          <w:bCs w:val="false"/>
        </w:rPr>
        <w:t xml:space="preserve"/>
      </w:r>
      <w:r>
        <w:rPr>
          <w:b/>
          <w:bCs/>
        </w:rPr>
        <w:t xml:space="preserve">Najwyższa motywacja:</w:t>
      </w:r>
      <w:r>
        <w:rPr>
          <w:b w:val="false"/>
          <w:bCs w:val="false"/>
        </w:rPr>
        <w:t xml:space="preserve"> płacą i używają regularnie - nie porzucają po dwóch tygodniach.</w:t>
      </w:r>
    </w:p>
    <w:p>
      <w:pPr>
        <w:pStyle w:val="ListParagraph"/>
        <w:numPr>
          <w:ilvl w:val="0"/>
          <w:numId w:val="2"/>
        </w:numPr>
        <w:spacing w:after="80"/>
      </w:pPr>
      <w:r>
        <w:rPr>
          <w:b w:val="false"/>
          <w:bCs w:val="false"/>
        </w:rPr>
        <w:t xml:space="preserve"/>
      </w:r>
      <w:r>
        <w:rPr>
          <w:b/>
          <w:bCs/>
        </w:rPr>
        <w:t xml:space="preserve">Wbudowany efekt sieci:</w:t>
      </w:r>
      <w:r>
        <w:rPr>
          <w:b w:val="false"/>
          <w:bCs w:val="false"/>
        </w:rPr>
        <w:t xml:space="preserve"> dwoje rodziców = dwa konta od pierwszego dnia.</w:t>
      </w:r>
    </w:p>
    <w:p>
      <w:pPr>
        <w:pStyle w:val="ListParagraph"/>
        <w:numPr>
          <w:ilvl w:val="0"/>
          <w:numId w:val="2"/>
        </w:numPr>
        <w:spacing w:after="80"/>
      </w:pPr>
      <w:r>
        <w:rPr>
          <w:b w:val="false"/>
          <w:bCs w:val="false"/>
        </w:rPr>
        <w:t xml:space="preserve"/>
      </w:r>
      <w:r>
        <w:rPr>
          <w:b/>
          <w:bCs/>
        </w:rPr>
        <w:t xml:space="preserve">Sekwencja produktowa:</w:t>
      </w:r>
      <w:r>
        <w:rPr>
          <w:b w:val="false"/>
          <w:bCs w:val="false"/>
        </w:rPr>
        <w:t xml:space="preserve"> zaczynamy od trudniejszego segmentu i otwieramy się na łatwiejszy - nigdy odwrotnie.</w:t>
      </w:r>
    </w:p>
    <w:p>
      <w:pPr>
        <w:pStyle w:val="Heading2"/>
      </w:pPr>
      <w:r>
        <w:t xml:space="preserve">16.2 Etapy ekspansji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Etap</w:t>
            </w:r>
          </w:p>
        </w:tc>
        <w:tc>
          <w:tcPr>
            <w:tcW w:type="dxa" w:w="2600"/>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Rynek docelowy</w:t>
            </w:r>
          </w:p>
        </w:tc>
        <w:tc>
          <w:tcPr>
            <w:tcW w:type="dxa" w:w="3226"/>
            <w:tcBorders>
              <w:top w:val="single" w:color="BBBBBB" w:sz="1"/>
              <w:left w:val="single" w:color="BBBBBB" w:sz="1"/>
              <w:bottom w:val="single" w:color="BBBBBB" w:sz="1"/>
              <w:right w:val="single" w:color="BBBBBB" w:sz="1"/>
            </w:tcBorders>
            <w:shd w:fill="1F6F5C" w:val="clear"/>
            <w:tcMar>
              <w:top w:type="dxa" w:w="80"/>
              <w:left w:type="dxa" w:w="120"/>
              <w:bottom w:type="dxa" w:w="80"/>
              <w:right w:type="dxa" w:w="120"/>
            </w:tcMar>
          </w:tcPr>
          <w:p>
            <w:pPr>
              <w:spacing w:after="0"/>
            </w:pPr>
            <w:r>
              <w:rPr>
                <w:b/>
                <w:bCs/>
                <w:color w:val="FFFFFF"/>
                <w:sz w:val="19"/>
                <w:szCs w:val="19"/>
              </w:rPr>
              <w:t xml:space="preserve">Szacowany TAM (PLN/rok)</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Etap 1: Co-parenting PL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~550 tys. rodzin</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 mln (10% penetracji)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Etap 2: Wszystkie rodziny PL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~5-6 mln rodzin</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~200 mln (10% penetracji)</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Etap 3: Europa Środkowa (CZ, SK, HU)</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rynek EU-8</w:t>
            </w:r>
          </w:p>
        </w:tc>
        <w:tc>
          <w:tcPr>
            <w:tcW w:type="dxa" w:w="32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rPr>
                <w:b w:val="false"/>
                <w:bCs w:val="false"/>
                <w:sz w:val="19"/>
                <w:szCs w:val="19"/>
              </w:rPr>
              <w:t xml:space="preserve">~1 mld+ (10% penetracji)</w:t>
            </w:r>
          </w:p>
        </w:tc>
      </w:tr>
    </w:tbl>
    <w:p>
      <w:pPr>
        <w:spacing w:after="120"/>
      </w:pPr>
    </w:p>
    <w:p>
      <w:pPr>
        <w:spacing w:after="120"/>
      </w:pPr>
      <w:r>
        <w:rPr>
          <w:b w:val="false"/>
          <w:bCs w:val="false"/>
        </w:rPr>
        <w:t xml:space="preserve">Segmenty pośrednie po drodze: samotni rodzice (~1,2 mln, asystent jako osobisty organizer), rodzina rozszerzona (dziadkowie jako dodatkowi opiekunowie z dostępem do Ważnych Telefonów), rodziny dzieci ze specjalnymi potrzebami (~150 tys., kategorie medyczne i dokumentacja procedur).</w:t>
      </w:r>
    </w:p>
    <w:p>
      <w:pPr>
        <w:pStyle w:val="Heading1"/>
        <w:pageBreakBefore/>
      </w:pPr>
      <w:r>
        <w:t xml:space="preserve">17. Podsumowanie dla inwestorów</w:t>
      </w:r>
    </w:p>
    <w:p>
      <w:pPr>
        <w:pStyle w:val="Heading2"/>
      </w:pPr>
      <w:r>
        <w:t xml:space="preserve">17.1 Pięć powodów, dla których ta szansa istnieje teraz</w:t>
      </w:r>
    </w:p>
    <w:p>
      <w:pPr>
        <w:pStyle w:val="ListParagraph"/>
        <w:numPr>
          <w:ilvl w:val="0"/>
          <w:numId w:val="2"/>
        </w:numPr>
        <w:spacing w:after="80"/>
      </w:pPr>
      <w:r>
        <w:rPr>
          <w:b w:val="false"/>
          <w:bCs w:val="false"/>
        </w:rPr>
        <w:t xml:space="preserve"/>
      </w:r>
      <w:r>
        <w:rPr>
          <w:b/>
          <w:bCs/>
        </w:rPr>
        <w:t xml:space="preserve">Timing:</w:t>
      </w:r>
      <w:r>
        <w:rPr>
          <w:b w:val="false"/>
          <w:bCs w:val="false"/>
        </w:rPr>
        <w:t xml:space="preserve"> AppClose i TalkingParents usunęły darmowe plany w 2026 r. - rynek szuka zastępstwa dokładnie teraz.</w:t>
      </w:r>
    </w:p>
    <w:p>
      <w:pPr>
        <w:pStyle w:val="ListParagraph"/>
        <w:numPr>
          <w:ilvl w:val="0"/>
          <w:numId w:val="2"/>
        </w:numPr>
        <w:spacing w:after="80"/>
      </w:pPr>
      <w:r>
        <w:rPr>
          <w:b w:val="false"/>
          <w:bCs w:val="false"/>
        </w:rPr>
        <w:t xml:space="preserve"/>
      </w:r>
      <w:r>
        <w:rPr>
          <w:b/>
          <w:bCs/>
        </w:rPr>
        <w:t xml:space="preserve">Technologia:</w:t>
      </w:r>
      <w:r>
        <w:rPr>
          <w:b w:val="false"/>
          <w:bCs w:val="false"/>
        </w:rPr>
        <w:t xml:space="preserve"> LLM API dojrzałe do agenta wykonującego akcje po polsku. Okno 18-24 miesiące, zanim ktoś duży zejdzie do tej niszy.</w:t>
      </w:r>
    </w:p>
    <w:p>
      <w:pPr>
        <w:pStyle w:val="ListParagraph"/>
        <w:numPr>
          <w:ilvl w:val="0"/>
          <w:numId w:val="2"/>
        </w:numPr>
        <w:spacing w:after="80"/>
      </w:pPr>
      <w:r>
        <w:rPr>
          <w:b w:val="false"/>
          <w:bCs w:val="false"/>
        </w:rPr>
        <w:t xml:space="preserve"/>
      </w:r>
      <w:r>
        <w:rPr>
          <w:b/>
          <w:bCs/>
        </w:rPr>
        <w:t xml:space="preserve">Prawo i demografia:</w:t>
      </w:r>
      <w:r>
        <w:rPr>
          <w:b w:val="false"/>
          <w:bCs w:val="false"/>
        </w:rPr>
        <w:t xml:space="preserve"> 77% orzeczeń z opieką wspólną (2024), ~61 tys. rozwodów rocznie i rosnąco - strukturalny popyt.</w:t>
      </w:r>
    </w:p>
    <w:p>
      <w:pPr>
        <w:pStyle w:val="ListParagraph"/>
        <w:numPr>
          <w:ilvl w:val="0"/>
          <w:numId w:val="2"/>
        </w:numPr>
        <w:spacing w:after="80"/>
      </w:pPr>
      <w:r>
        <w:rPr>
          <w:b w:val="false"/>
          <w:bCs w:val="false"/>
        </w:rPr>
        <w:t xml:space="preserve"/>
      </w:r>
      <w:r>
        <w:rPr>
          <w:b/>
          <w:bCs/>
        </w:rPr>
        <w:t xml:space="preserve">Walidacja kategorii (USA):</w:t>
      </w:r>
      <w:r>
        <w:rPr>
          <w:b w:val="false"/>
          <w:bCs w:val="false"/>
        </w:rPr>
        <w:t xml:space="preserve"> sędziowie w 50 stanach zalecają dedykowane aplikacje. Polskim odpowiednikiem są mediatorzy - i mamy plan GTM, by ich związać jako kanał.</w:t>
      </w:r>
    </w:p>
    <w:p>
      <w:pPr>
        <w:pStyle w:val="ListParagraph"/>
        <w:numPr>
          <w:ilvl w:val="0"/>
          <w:numId w:val="2"/>
        </w:numPr>
        <w:spacing w:after="80"/>
      </w:pPr>
      <w:r>
        <w:rPr>
          <w:b w:val="false"/>
          <w:bCs w:val="false"/>
        </w:rPr>
        <w:t xml:space="preserve"/>
      </w:r>
      <w:r>
        <w:rPr>
          <w:b/>
          <w:bCs/>
        </w:rPr>
        <w:t xml:space="preserve">White spot:</w:t>
      </w:r>
      <w:r>
        <w:rPr>
          <w:b w:val="false"/>
          <w:bCs w:val="false"/>
        </w:rPr>
        <w:t xml:space="preserve"> żadna polska, kompletna, dwustronna aplikacja z agentem AI nie istnieje. Splitday jest izraelski, jednoosobowy i bez AI. Do-Do to polskie rozwiązanie polskiego problemu.</w:t>
      </w:r>
    </w:p>
    <w:p>
      <w:pPr>
        <w:pStyle w:val="Heading2"/>
      </w:pPr>
      <w:r>
        <w:t xml:space="preserve">17.2 Czego szukamy</w:t>
      </w:r>
    </w:p>
    <w:p>
      <w:pPr>
        <w:spacing w:after="120"/>
      </w:pPr>
      <w:r>
        <w:rPr>
          <w:b w:val="false"/>
          <w:bCs w:val="false"/>
        </w:rPr>
        <w:t xml:space="preserve">[KWOTA RUNDY DO UZUPEŁNIENIA PRZED PITCHEM - rama: inwestycja MVP ~718 tys. PLN + bufor operacyjny do break-even]</w:t>
      </w:r>
    </w:p>
    <w:p>
      <w:pPr>
        <w:spacing w:after="120"/>
      </w:pPr>
      <w:r>
        <w:rPr>
          <w:b w:val="false"/>
          <w:bCs w:val="false"/>
        </w:rPr>
        <w:t xml:space="preserve">Szukamy partnera, który widzi, że:</w:t>
      </w:r>
    </w:p>
    <w:p>
      <w:pPr>
        <w:pStyle w:val="ListParagraph"/>
        <w:numPr>
          <w:ilvl w:val="0"/>
          <w:numId w:val="2"/>
        </w:numPr>
        <w:spacing w:after="80"/>
      </w:pPr>
      <w:r>
        <w:rPr>
          <w:b w:val="false"/>
          <w:bCs w:val="false"/>
        </w:rPr>
        <w:t xml:space="preserve"/>
      </w:r>
      <w:r>
        <w:rPr>
          <w:b/>
          <w:bCs/>
        </w:rPr>
        <w:t xml:space="preserve">Trudny klient = najlepszy produkt:</w:t>
      </w:r>
      <w:r>
        <w:rPr>
          <w:b w:val="false"/>
          <w:bCs w:val="false"/>
        </w:rPr>
        <w:t xml:space="preserve"> budujemy dla najtrudniejszego użytkownika; ścieżka do 5 mln rodzin jest stąd naturalna.</w:t>
      </w:r>
    </w:p>
    <w:p>
      <w:pPr>
        <w:pStyle w:val="ListParagraph"/>
        <w:numPr>
          <w:ilvl w:val="0"/>
          <w:numId w:val="2"/>
        </w:numPr>
        <w:spacing w:after="80"/>
      </w:pPr>
      <w:r>
        <w:rPr>
          <w:b w:val="false"/>
          <w:bCs w:val="false"/>
        </w:rPr>
        <w:t xml:space="preserve"/>
      </w:r>
      <w:r>
        <w:rPr>
          <w:b/>
          <w:bCs/>
        </w:rPr>
        <w:t xml:space="preserve">Kontekst to fosa:</w:t>
      </w:r>
      <w:r>
        <w:rPr>
          <w:b w:val="false"/>
          <w:bCs w:val="false"/>
        </w:rPr>
        <w:t xml:space="preserve"> nie technologia AI, lecz dane rodzinne zebrane w czasie są nie do skopiowania.</w:t>
      </w:r>
    </w:p>
    <w:p>
      <w:pPr>
        <w:pStyle w:val="ListParagraph"/>
        <w:numPr>
          <w:ilvl w:val="0"/>
          <w:numId w:val="2"/>
        </w:numPr>
        <w:spacing w:after="80"/>
      </w:pPr>
      <w:r>
        <w:rPr>
          <w:b w:val="false"/>
          <w:bCs w:val="false"/>
        </w:rPr>
        <w:t xml:space="preserve"/>
      </w:r>
      <w:r>
        <w:rPr>
          <w:b/>
          <w:bCs/>
        </w:rPr>
        <w:t xml:space="preserve">Ekonomia jest uczciwa:</w:t>
      </w:r>
      <w:r>
        <w:rPr>
          <w:b w:val="false"/>
          <w:bCs w:val="false"/>
        </w:rPr>
        <w:t xml:space="preserve"> LTV/CAC 8-12x liczony na rodzinę, bez kreatywnej księgowości pętli zaproszeń; break-even M14-18 w scenariuszu bazowym.</w:t>
      </w:r>
    </w:p>
    <w:p>
      <w:pPr>
        <w:pStyle w:val="ListParagraph"/>
        <w:numPr>
          <w:ilvl w:val="0"/>
          <w:numId w:val="2"/>
        </w:numPr>
        <w:spacing w:after="80"/>
      </w:pPr>
      <w:r>
        <w:rPr>
          <w:b w:val="false"/>
          <w:bCs w:val="false"/>
        </w:rPr>
        <w:t xml:space="preserve"/>
      </w:r>
      <w:r>
        <w:rPr>
          <w:b/>
          <w:bCs/>
        </w:rPr>
        <w:t xml:space="preserve">Polska sp. z o.o.:</w:t>
      </w:r>
      <w:r>
        <w:rPr>
          <w:b w:val="false"/>
          <w:bCs w:val="false"/>
        </w:rPr>
        <w:t xml:space="preserve"> natywna zgodność z RODO i DPIA dla danych dzieci, dane w UE - przewaga zaufania nad konkurencją spoza Unii.</w:t>
      </w:r>
    </w:p>
    <w:p>
      <w:pPr>
        <w:spacing w:after="120"/>
      </w:pPr>
    </w:p>
    <w:p>
      <w:pPr>
        <w:spacing w:after="200"/>
      </w:pPr>
      <w:r>
        <w:rPr>
          <w:b w:val="false"/>
          <w:bCs w:val="false"/>
        </w:rPr>
        <w:t xml:space="preserve">Załączniki: (1) Strategia Go-to-Market - Polska (GTM-Poland, wersja PL i EN); (2) prototyp UX - dostęp na życzenie.</w:t>
      </w:r>
    </w:p>
    <w:p>
      <w:pPr>
        <w:spacing w:after="40"/>
      </w:pPr>
      <w:r>
        <w:rPr>
          <w:color w:val="888888"/>
          <w:sz w:val="18"/>
          <w:szCs w:val="18"/>
        </w:rPr>
        <w:t xml:space="preserve">Dokument opracowany: czerwiec 2026 · Wersja 2.0</w:t>
      </w:r>
    </w:p>
    <w:p>
      <w:pPr>
        <w:spacing w:after="40"/>
      </w:pPr>
      <w:r>
        <w:rPr>
          <w:color w:val="888888"/>
          <w:sz w:val="18"/>
          <w:szCs w:val="18"/>
        </w:rPr>
        <w:t xml:space="preserve">Źródła: GUS (rozwody 2024-2025), Ministerstwo Sprawiedliwości (mediacje), Verified Market Reports, polskamediatorka.com, ourfamilywizard.com, talkingparents.com, splitday.com, 2domy.pl, Domownik (Google Play), Librus.pl, Journal of Family Psychology.</w:t>
      </w:r>
    </w:p>
    <w:p>
      <w:pPr>
        <w:spacing w:after="0"/>
      </w:pPr>
      <w:r>
        <w:rPr>
          <w:color w:val="888888"/>
          <w:sz w:val="18"/>
          <w:szCs w:val="18"/>
        </w:rPr>
        <w:t xml:space="preserve">Dokument poufny. Przygotowany przez Bartka i Magdę. Przeznaczony wyłącznie dla adresata.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color w:val="999999"/>
        <w:sz w:val="16"/>
        <w:szCs w:val="16"/>
      </w:rPr>
      <w:t xml:space="preserve">Do-Do · Dokument Inwestorski v2.0 · Poufne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6F5C"/>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333333"/>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2026-06-10T06:57:48.573Z</dcterms:created>
  <dcterms:modified xsi:type="dcterms:W3CDTF">2026-06-10T06:57:48.573Z</dcterms:modified>
</cp:coreProperties>
</file>

<file path=docProps/custom.xml><?xml version="1.0" encoding="utf-8"?>
<Properties xmlns="http://schemas.openxmlformats.org/officeDocument/2006/custom-properties" xmlns:vt="http://schemas.openxmlformats.org/officeDocument/2006/docPropsVTypes"/>
</file>