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C1C2E"/>
          <w:sz w:val="72"/>
        </w:rPr>
        <w:t>DO-DO</w:t>
      </w:r>
    </w:p>
    <w:p>
      <w:r>
        <w:rPr>
          <w:i/>
          <w:color w:val="E07A5F"/>
          <w:sz w:val="28"/>
        </w:rPr>
        <w:t>The alignment layer for shared lives</w:t>
      </w:r>
    </w:p>
    <w:p>
      <w:r>
        <w:rPr>
          <w:color w:val="8B8FA8"/>
          <w:sz w:val="20"/>
        </w:rPr>
        <w:t>Founders Meeting  |  June 2026  |  Confidential</w:t>
      </w:r>
    </w:p>
    <w:p>
      <w:pPr>
        <w:spacing w:before="120" w:after="120"/>
        <w:pBdr>
          <w:bottom w:val="single" w:sz="4" w:space="1" w:color="EDEAE4"/>
        </w:pBdr>
      </w:pPr>
    </w:p>
    <w:p>
      <w:pPr>
        <w:spacing w:before="360" w:after="80"/>
      </w:pPr>
      <w:r>
        <w:rPr>
          <w:b/>
          <w:color w:val="E07A5F"/>
          <w:sz w:val="32"/>
        </w:rPr>
        <w:t>1. THE PROBLEM</w:t>
      </w:r>
    </w:p>
    <w:p>
      <w:pPr>
        <w:spacing w:before="20" w:after="60"/>
      </w:pPr>
      <w:r>
        <w:rPr>
          <w:color w:val="3D405B"/>
          <w:sz w:val="22"/>
        </w:rPr>
        <w:t>Coordination failure between two people who share a life is not a productivity problem. It is a trust and relationship problem. The pain happens in specific moments - not in abstract disorganization.</w:t>
      </w:r>
    </w:p>
    <w:p>
      <w:pPr>
        <w:spacing w:before="200" w:after="40"/>
      </w:pPr>
      <w:r>
        <w:rPr>
          <w:b/>
          <w:color w:val="1C1C2E"/>
          <w:sz w:val="26"/>
        </w:rPr>
        <w:t>Pain Point 1 - The disputed pickup</w:t>
      </w:r>
    </w:p>
    <w:p>
      <w:pPr>
        <w:spacing w:before="20" w:after="60"/>
      </w:pPr>
      <w:r>
        <w:rPr>
          <w:color w:val="3D405B"/>
          <w:sz w:val="22"/>
        </w:rPr>
        <w:t>One parent says they told the other. The other says they never did. The child stands outside school. This is not a scheduling failure - it is a trust breakdown that takes weeks to repair. A shared board where 'I added it, you saw it' is logged removes the 'you never told me' argument entirely.</w:t>
      </w:r>
    </w:p>
    <w:p>
      <w:pPr>
        <w:spacing w:before="200" w:after="40"/>
      </w:pPr>
      <w:r>
        <w:rPr>
          <w:b/>
          <w:color w:val="1C1C2E"/>
          <w:sz w:val="26"/>
        </w:rPr>
        <w:t>Pain Point 2 - The invoice without a trail</w:t>
      </w:r>
    </w:p>
    <w:p>
      <w:pPr>
        <w:spacing w:before="20" w:after="60"/>
      </w:pPr>
      <w:r>
        <w:rPr>
          <w:color w:val="3D405B"/>
          <w:sz w:val="22"/>
        </w:rPr>
        <w:t>Separated parents are legally required to split extraordinary child costs in proportion to income. When there is no shared record, every invoice becomes an argument. Do-Do's expense tracking and receipt upload is not a productivity feature here - it is evidence management.</w:t>
      </w:r>
    </w:p>
    <w:p>
      <w:pPr>
        <w:spacing w:before="200" w:after="40"/>
      </w:pPr>
      <w:r>
        <w:rPr>
          <w:b/>
          <w:color w:val="1C1C2E"/>
          <w:sz w:val="26"/>
        </w:rPr>
        <w:t>Pain Point 3 - The invisible mental load</w:t>
      </w:r>
    </w:p>
    <w:p>
      <w:pPr>
        <w:spacing w:before="20" w:after="60"/>
      </w:pPr>
      <w:r>
        <w:rPr>
          <w:color w:val="3D405B"/>
          <w:sz w:val="22"/>
        </w:rPr>
        <w:t>In couples still together, one partner holds everything in their head: school schedules, medical appointments, what food is running low, whose birthday is next week. The resentment this creates is diffuse and chronic. The other partner literally cannot see the problem. Do-Do makes the invisible visible to both.</w:t>
      </w:r>
    </w:p>
    <w:p>
      <w:pPr>
        <w:spacing w:before="80" w:after="120"/>
        <w:ind w:left="360"/>
      </w:pPr>
      <w:r>
        <w:rPr>
          <w:i/>
          <w:color w:val="8B8FA8"/>
          <w:sz w:val="20"/>
        </w:rPr>
        <w:t>Confidence rating: Pain points 1 and 2 are certain based on legal requirements and behavioral patterns. Pain point 3 is likely based on strong inference from existing research on mental load.</w:t>
      </w:r>
    </w:p>
    <w:p>
      <w:pPr>
        <w:spacing w:before="120" w:after="120"/>
        <w:pBdr>
          <w:bottom w:val="single" w:sz="4" w:space="1" w:color="EDEAE4"/>
        </w:pBdr>
      </w:pPr>
    </w:p>
    <w:p>
      <w:r>
        <w:br w:type="page"/>
      </w:r>
    </w:p>
    <w:p>
      <w:pPr>
        <w:spacing w:before="360" w:after="80"/>
      </w:pPr>
      <w:r>
        <w:rPr>
          <w:b/>
          <w:color w:val="E07A5F"/>
          <w:sz w:val="32"/>
        </w:rPr>
        <w:t>2. TARGET SEGMENTS</w:t>
      </w:r>
    </w:p>
    <w:p>
      <w:pPr>
        <w:spacing w:before="20" w:after="60"/>
      </w:pPr>
      <w:r>
        <w:rPr>
          <w:color w:val="3D405B"/>
          <w:sz w:val="22"/>
        </w:rPr>
        <w:t>Ordered by willingness to pay. Only build and market for the top three.</w:t>
      </w:r>
    </w:p>
    <w:p>
      <w:pPr>
        <w:spacing w:before="200" w:after="40"/>
      </w:pPr>
      <w:r>
        <w:rPr>
          <w:b/>
          <w:color w:val="1C1C2E"/>
          <w:sz w:val="26"/>
        </w:rPr>
        <w:t>Segment 1 - Separated / divorced parents  [Highest WTP]</w:t>
      </w:r>
    </w:p>
    <w:p>
      <w:pPr>
        <w:spacing w:before="20" w:after="60"/>
      </w:pPr>
      <w:r>
        <w:rPr>
          <w:color w:val="3D405B"/>
          <w:sz w:val="22"/>
        </w:rPr>
        <w:t>Legal obligation to track extraordinary costs. Coordination failure has real consequences: missed events, disputed expenses, and potential legal implications. This is the highest-urgency use case and the one that drives the most intense word of mouth.</w:t>
      </w:r>
    </w:p>
    <w:p>
      <w:pPr>
        <w:spacing w:before="200" w:after="40"/>
      </w:pPr>
      <w:r>
        <w:rPr>
          <w:b/>
          <w:color w:val="1C1C2E"/>
          <w:sz w:val="26"/>
        </w:rPr>
        <w:t>Segment 2 - Couples still together  [High WTP]</w:t>
      </w:r>
    </w:p>
    <w:p>
      <w:pPr>
        <w:spacing w:before="20" w:after="60"/>
      </w:pPr>
      <w:r>
        <w:rPr>
          <w:color w:val="3D405B"/>
          <w:sz w:val="22"/>
        </w:rPr>
        <w:t>Mental load imbalance creates chronic resentment. One partner (statistically more often the woman) carries the cognitive burden of running the household. Do-Do makes the invisible visible and creates shared ownership of the logistics. High retention if both partners adopt.</w:t>
      </w:r>
    </w:p>
    <w:p>
      <w:pPr>
        <w:spacing w:before="200" w:after="40"/>
      </w:pPr>
      <w:r>
        <w:rPr>
          <w:b/>
          <w:color w:val="1C1C2E"/>
          <w:sz w:val="26"/>
        </w:rPr>
        <w:t>Segment 3 - Siblings caring for an elderly parent  [High WTP]</w:t>
      </w:r>
    </w:p>
    <w:p>
      <w:pPr>
        <w:spacing w:before="20" w:after="60"/>
      </w:pPr>
      <w:r>
        <w:rPr>
          <w:color w:val="3D405B"/>
          <w:sz w:val="22"/>
        </w:rPr>
        <w:t>Who took them to the doctor? Who ordered the medication? Who is visiting Thursday? This use case is underserved, highly stressed, and has real stakes. The feature set Do-Do already has is exactly what these users need. Worth a dedicated outreach test.</w:t>
      </w:r>
    </w:p>
    <w:p>
      <w:pPr>
        <w:spacing w:before="200" w:after="40"/>
      </w:pPr>
      <w:r>
        <w:rPr>
          <w:b/>
          <w:color w:val="1C1C2E"/>
          <w:sz w:val="26"/>
        </w:rPr>
        <w:t>Segment 4 - Flatmates / housemates  [Low WTP - do not pursue]</w:t>
      </w:r>
    </w:p>
    <w:p>
      <w:pPr>
        <w:spacing w:before="20" w:after="60"/>
      </w:pPr>
      <w:r>
        <w:rPr>
          <w:color w:val="3D405B"/>
          <w:sz w:val="22"/>
        </w:rPr>
        <w:t>Splitwise already owns this market. Do not build for this segment or market to it. If users find Do-Do on their own for this use case, that is acceptable, but do not spend resources on acquisition here.</w:t>
      </w:r>
    </w:p>
    <w:p>
      <w:pPr>
        <w:spacing w:before="120" w:after="120"/>
        <w:pBdr>
          <w:bottom w:val="single" w:sz="4" w:space="1" w:color="EDEAE4"/>
        </w:pBdr>
      </w:pPr>
    </w:p>
    <w:p>
      <w:pPr>
        <w:spacing w:before="360" w:after="80"/>
      </w:pPr>
      <w:r>
        <w:rPr>
          <w:b/>
          <w:color w:val="E07A5F"/>
          <w:sz w:val="32"/>
        </w:rPr>
        <w:t>3. MARKET SIZE</w:t>
      </w:r>
    </w:p>
    <w:p>
      <w:pPr>
        <w:spacing w:before="20" w:after="60"/>
      </w:pPr>
      <w:r>
        <w:rPr>
          <w:color w:val="3D405B"/>
          <w:sz w:val="22"/>
        </w:rPr>
        <w:t>The numbers below cover divorces and separations only. Adding couples (mental load use case) and caregiving siblings expands the total addressable market by 4-6x.</w:t>
      </w:r>
    </w:p>
    <w:p>
      <w:pPr>
        <w:spacing w:before="200" w:after="40"/>
      </w:pPr>
      <w:r>
        <w:rPr>
          <w:b/>
          <w:color w:val="1C1C2E"/>
          <w:sz w:val="26"/>
        </w:rPr>
        <w:t>Poland  [Pilot market]</w:t>
      </w:r>
    </w:p>
    <w:p>
      <w:pPr>
        <w:pStyle w:val="ListBullet"/>
        <w:spacing w:before="20" w:after="20"/>
      </w:pPr>
      <w:r>
        <w:rPr>
          <w:color w:val="3D405B"/>
          <w:sz w:val="22"/>
        </w:rPr>
        <w:t>65,000+ separations and divorces per year</w:t>
      </w:r>
    </w:p>
    <w:p>
      <w:pPr>
        <w:pStyle w:val="ListBullet"/>
        <w:spacing w:before="20" w:after="20"/>
      </w:pPr>
      <w:r>
        <w:rPr>
          <w:color w:val="3D405B"/>
          <w:sz w:val="22"/>
        </w:rPr>
        <w:t>Rising divorce rate, large population (38 million)</w:t>
      </w:r>
    </w:p>
    <w:p>
      <w:pPr>
        <w:pStyle w:val="ListBullet"/>
        <w:spacing w:before="20" w:after="20"/>
      </w:pPr>
      <w:r>
        <w:rPr>
          <w:color w:val="3D405B"/>
          <w:sz w:val="22"/>
        </w:rPr>
        <w:t>Low existing digital solutions specifically for this problem</w:t>
      </w:r>
    </w:p>
    <w:p>
      <w:pPr>
        <w:pStyle w:val="ListBullet"/>
        <w:spacing w:before="20" w:after="20"/>
      </w:pPr>
      <w:r>
        <w:rPr>
          <w:color w:val="3D405B"/>
          <w:sz w:val="22"/>
        </w:rPr>
        <w:t>PLN 19/month target price (purchasing power parity with CHF 9.90)</w:t>
      </w:r>
    </w:p>
    <w:p>
      <w:pPr>
        <w:spacing w:before="200" w:after="40"/>
      </w:pPr>
      <w:r>
        <w:rPr>
          <w:b/>
          <w:color w:val="1C1C2E"/>
          <w:sz w:val="26"/>
        </w:rPr>
        <w:t>Germany / Austria  [Primary expansion]</w:t>
      </w:r>
    </w:p>
    <w:p>
      <w:pPr>
        <w:pStyle w:val="ListBullet"/>
        <w:spacing w:before="20" w:after="20"/>
      </w:pPr>
      <w:r>
        <w:rPr>
          <w:color w:val="3D405B"/>
          <w:sz w:val="22"/>
        </w:rPr>
        <w:t>140,000+ divorces per year - highest volume in the EU</w:t>
      </w:r>
    </w:p>
    <w:p>
      <w:pPr>
        <w:pStyle w:val="ListBullet"/>
        <w:spacing w:before="20" w:after="20"/>
      </w:pPr>
      <w:r>
        <w:rPr>
          <w:color w:val="3D405B"/>
          <w:sz w:val="22"/>
        </w:rPr>
        <w:t>Terrible existing tools: US-focused, outdated UX, no German product</w:t>
      </w:r>
    </w:p>
    <w:p>
      <w:pPr>
        <w:pStyle w:val="ListBullet"/>
        <w:spacing w:before="20" w:after="20"/>
      </w:pPr>
      <w:r>
        <w:rPr>
          <w:color w:val="3D405B"/>
          <w:sz w:val="22"/>
        </w:rPr>
        <w:t>High willingness to pay for software</w:t>
      </w:r>
    </w:p>
    <w:p>
      <w:pPr>
        <w:pStyle w:val="ListBullet"/>
        <w:spacing w:before="20" w:after="20"/>
      </w:pPr>
      <w:r>
        <w:rPr>
          <w:color w:val="3D405B"/>
          <w:sz w:val="22"/>
        </w:rPr>
        <w:t>EUR 7.90/month target price</w:t>
      </w:r>
    </w:p>
    <w:p>
      <w:pPr>
        <w:spacing w:before="200" w:after="40"/>
      </w:pPr>
      <w:r>
        <w:rPr>
          <w:b/>
          <w:color w:val="1C1C2E"/>
          <w:sz w:val="26"/>
        </w:rPr>
        <w:t>Switzerland  [Premium market]</w:t>
      </w:r>
    </w:p>
    <w:p>
      <w:pPr>
        <w:pStyle w:val="ListBullet"/>
        <w:spacing w:before="20" w:after="20"/>
      </w:pPr>
      <w:r>
        <w:rPr>
          <w:color w:val="3D405B"/>
          <w:sz w:val="22"/>
        </w:rPr>
        <w:t>17,000+ divorces per year - small population but highest income in Europe</w:t>
      </w:r>
    </w:p>
    <w:p>
      <w:pPr>
        <w:pStyle w:val="ListBullet"/>
        <w:spacing w:before="20" w:after="20"/>
      </w:pPr>
      <w:r>
        <w:rPr>
          <w:color w:val="3D405B"/>
          <w:sz w:val="22"/>
        </w:rPr>
        <w:t>Very high LTV per user</w:t>
      </w:r>
    </w:p>
    <w:p>
      <w:pPr>
        <w:pStyle w:val="ListBullet"/>
        <w:spacing w:before="20" w:after="20"/>
      </w:pPr>
      <w:r>
        <w:rPr>
          <w:color w:val="3D405B"/>
          <w:sz w:val="22"/>
        </w:rPr>
        <w:t>CHF 9.90/month - existing price point</w:t>
      </w:r>
    </w:p>
    <w:p>
      <w:pPr>
        <w:spacing w:before="80" w:after="120"/>
        <w:ind w:left="360"/>
      </w:pPr>
      <w:r>
        <w:rPr>
          <w:i/>
          <w:color w:val="8B8FA8"/>
          <w:sz w:val="20"/>
        </w:rPr>
        <w:t>Confidence: Poland and Germany divorce figures are published government statistics [Certain]. Market sizing for adjacent segments (couples, caregivers) is inference [Likely].</w:t>
      </w:r>
    </w:p>
    <w:p>
      <w:pPr>
        <w:spacing w:before="120" w:after="120"/>
        <w:pBdr>
          <w:bottom w:val="single" w:sz="4" w:space="1" w:color="EDEAE4"/>
        </w:pBdr>
      </w:pPr>
    </w:p>
    <w:p>
      <w:r>
        <w:br w:type="page"/>
      </w:r>
    </w:p>
    <w:p>
      <w:pPr>
        <w:spacing w:before="360" w:after="80"/>
      </w:pPr>
      <w:r>
        <w:rPr>
          <w:b/>
          <w:color w:val="E07A5F"/>
          <w:sz w:val="32"/>
        </w:rPr>
        <w:t>4. PRODUCT - HOW DO-DO WORKS</w:t>
      </w:r>
    </w:p>
    <w:p>
      <w:pPr>
        <w:spacing w:before="20" w:after="60"/>
      </w:pPr>
      <w:r>
        <w:rPr>
          <w:color w:val="3D405B"/>
          <w:sz w:val="22"/>
        </w:rPr>
        <w:t>Do-Do is a Progressive Web App (PWA) - no App Store installation required. Both partners sign up, one sends an invite, and the shared space is ready in under 4 minutes.</w:t>
      </w:r>
    </w:p>
    <w:p>
      <w:pPr>
        <w:spacing w:before="200" w:after="40"/>
      </w:pPr>
      <w:r>
        <w:rPr>
          <w:b/>
          <w:color w:val="1C1C2E"/>
          <w:sz w:val="26"/>
        </w:rPr>
        <w:t>Six core modules</w:t>
      </w:r>
    </w:p>
    <w:p>
      <w:pPr>
        <w:pStyle w:val="ListBullet"/>
        <w:spacing w:before="20" w:after="20"/>
      </w:pPr>
      <w:r>
        <w:rPr>
          <w:b/>
          <w:color w:val="1C1C2E"/>
          <w:sz w:val="22"/>
        </w:rPr>
        <w:t xml:space="preserve">Cards for tasks, events, requests, and expenses. Both people see everything in real time. Kanban columns: To decide / Mine / Done.: </w:t>
      </w:r>
      <w:r>
        <w:rPr>
          <w:color w:val="3D405B"/>
          <w:sz w:val="22"/>
        </w:rPr>
        <w:t>Shared Board</w:t>
      </w:r>
    </w:p>
    <w:p>
      <w:pPr>
        <w:pStyle w:val="ListBullet"/>
        <w:spacing w:before="20" w:after="20"/>
      </w:pPr>
      <w:r>
        <w:rPr>
          <w:b/>
          <w:color w:val="1C1C2E"/>
          <w:sz w:val="22"/>
        </w:rPr>
        <w:t xml:space="preserve">Type naturally - Claude Haiku (Anthropic) extracts the date, type, assignee, and reminder automatically. No forms to fill.: </w:t>
      </w:r>
      <w:r>
        <w:rPr>
          <w:color w:val="3D405B"/>
          <w:sz w:val="22"/>
        </w:rPr>
        <w:t>AI Card Entry</w:t>
      </w:r>
    </w:p>
    <w:p>
      <w:pPr>
        <w:pStyle w:val="ListBullet"/>
        <w:spacing w:before="20" w:after="20"/>
      </w:pPr>
      <w:r>
        <w:rPr>
          <w:b/>
          <w:color w:val="1C1C2E"/>
          <w:sz w:val="22"/>
        </w:rPr>
        <w:t xml:space="preserve">Google Calendar and Apple Calendar (iCloud). Cards with dates appear automatically. Scheduling conflicts are detected and flagged with AI-generated resolution suggestions.: </w:t>
      </w:r>
      <w:r>
        <w:rPr>
          <w:color w:val="3D405B"/>
          <w:sz w:val="22"/>
        </w:rPr>
        <w:t>Calendar Sync</w:t>
      </w:r>
    </w:p>
    <w:p>
      <w:pPr>
        <w:pStyle w:val="ListBullet"/>
        <w:spacing w:before="20" w:after="20"/>
      </w:pPr>
      <w:r>
        <w:rPr>
          <w:b/>
          <w:color w:val="1C1C2E"/>
          <w:sz w:val="22"/>
        </w:rPr>
        <w:t xml:space="preserve">Log costs, upload receipts, request payment via Stripe. Running balance always visible. Apple Pay and Google Pay supported. Receipt stored with the card.: </w:t>
      </w:r>
      <w:r>
        <w:rPr>
          <w:color w:val="3D405B"/>
          <w:sz w:val="22"/>
        </w:rPr>
        <w:t>Expense Tracking</w:t>
      </w:r>
    </w:p>
    <w:p>
      <w:pPr>
        <w:pStyle w:val="ListBullet"/>
        <w:spacing w:before="20" w:after="20"/>
      </w:pPr>
      <w:r>
        <w:rPr>
          <w:b/>
          <w:color w:val="1C1C2E"/>
          <w:sz w:val="22"/>
        </w:rPr>
        <w:t xml:space="preserve">Server-side cron reminders reach both devices. Quiet hours respected. Email and web push. Works on iOS if app is added to Home Screen (iOS 16.4+).: </w:t>
      </w:r>
      <w:r>
        <w:rPr>
          <w:color w:val="3D405B"/>
          <w:sz w:val="22"/>
        </w:rPr>
        <w:t>Push Reminders</w:t>
      </w:r>
    </w:p>
    <w:p>
      <w:pPr>
        <w:pStyle w:val="ListBullet"/>
        <w:spacing w:before="20" w:after="20"/>
      </w:pPr>
      <w:r>
        <w:rPr>
          <w:b/>
          <w:color w:val="1C1C2E"/>
          <w:sz w:val="22"/>
        </w:rPr>
        <w:t xml:space="preserve">Topic threads per card. Context stays with the item. No WhatsApp noise. Real-time sync via Supabase.: </w:t>
      </w:r>
      <w:r>
        <w:rPr>
          <w:color w:val="3D405B"/>
          <w:sz w:val="22"/>
        </w:rPr>
        <w:t>Messages</w:t>
      </w:r>
    </w:p>
    <w:p>
      <w:pPr>
        <w:spacing w:before="200" w:after="40"/>
      </w:pPr>
      <w:r>
        <w:rPr>
          <w:b/>
          <w:color w:val="1C1C2E"/>
          <w:sz w:val="26"/>
        </w:rPr>
        <w:t>Technology stack</w:t>
      </w:r>
    </w:p>
    <w:p>
      <w:pPr>
        <w:pStyle w:val="ListBullet"/>
        <w:spacing w:before="20" w:after="20"/>
      </w:pPr>
      <w:r>
        <w:rPr>
          <w:color w:val="3D405B"/>
          <w:sz w:val="22"/>
        </w:rPr>
        <w:t>Frontend: Vanilla JS, no framework, no build step</w:t>
      </w:r>
    </w:p>
    <w:p>
      <w:pPr>
        <w:pStyle w:val="ListBullet"/>
        <w:spacing w:before="20" w:after="20"/>
      </w:pPr>
      <w:r>
        <w:rPr>
          <w:color w:val="3D405B"/>
          <w:sz w:val="22"/>
        </w:rPr>
        <w:t>Backend: Vercel serverless + Supabase (PostgreSQL, Auth, Realtime)</w:t>
      </w:r>
    </w:p>
    <w:p>
      <w:pPr>
        <w:pStyle w:val="ListBullet"/>
        <w:spacing w:before="20" w:after="20"/>
      </w:pPr>
      <w:r>
        <w:rPr>
          <w:color w:val="3D405B"/>
          <w:sz w:val="22"/>
        </w:rPr>
        <w:t>AI: Anthropic Claude Haiku for card entry and conflict suggestions</w:t>
      </w:r>
    </w:p>
    <w:p>
      <w:pPr>
        <w:pStyle w:val="ListBullet"/>
        <w:spacing w:before="20" w:after="20"/>
      </w:pPr>
      <w:r>
        <w:rPr>
          <w:color w:val="3D405B"/>
          <w:sz w:val="22"/>
        </w:rPr>
        <w:t>Payments: Stripe (subscriptions, expense payment requests)</w:t>
      </w:r>
    </w:p>
    <w:p>
      <w:pPr>
        <w:pStyle w:val="ListBullet"/>
        <w:spacing w:before="20" w:after="20"/>
      </w:pPr>
      <w:r>
        <w:rPr>
          <w:color w:val="3D405B"/>
          <w:sz w:val="22"/>
        </w:rPr>
        <w:t>Email: Resend</w:t>
      </w:r>
    </w:p>
    <w:p>
      <w:pPr>
        <w:pStyle w:val="ListBullet"/>
        <w:spacing w:before="20" w:after="20"/>
      </w:pPr>
      <w:r>
        <w:rPr>
          <w:color w:val="3D405B"/>
          <w:sz w:val="22"/>
        </w:rPr>
        <w:t>Live at: do-do.app</w:t>
      </w:r>
    </w:p>
    <w:p>
      <w:pPr>
        <w:spacing w:before="120" w:after="120"/>
        <w:pBdr>
          <w:bottom w:val="single" w:sz="4" w:space="1" w:color="EDEAE4"/>
        </w:pBdr>
      </w:pPr>
    </w:p>
    <w:p>
      <w:pPr>
        <w:spacing w:before="360" w:after="80"/>
      </w:pPr>
      <w:r>
        <w:rPr>
          <w:b/>
          <w:color w:val="E07A5F"/>
          <w:sz w:val="32"/>
        </w:rPr>
        <w:t>5. COMPETITIVE LANDSCAPE</w:t>
      </w:r>
    </w:p>
    <w:p>
      <w:pPr>
        <w:spacing w:before="200" w:after="40"/>
      </w:pPr>
      <w:r>
        <w:rPr>
          <w:b/>
          <w:color w:val="1C1C2E"/>
          <w:sz w:val="26"/>
        </w:rPr>
        <w:t>WhatsApp / Messenger</w:t>
      </w:r>
    </w:p>
    <w:p>
      <w:pPr>
        <w:spacing w:before="20" w:after="60"/>
      </w:pPr>
      <w:r>
        <w:rPr>
          <w:color w:val="3D405B"/>
          <w:sz w:val="22"/>
        </w:rPr>
        <w:t>No structure. Context is lost in chat threads. The 'you never told me' argument still happens every time. No expense tracking, no reminders, no accountability layer.</w:t>
      </w:r>
    </w:p>
    <w:p>
      <w:pPr>
        <w:spacing w:before="200" w:after="40"/>
      </w:pPr>
      <w:r>
        <w:rPr>
          <w:b/>
          <w:color w:val="1C1C2E"/>
          <w:sz w:val="26"/>
        </w:rPr>
        <w:t>Google Calendar</w:t>
      </w:r>
    </w:p>
    <w:p>
      <w:pPr>
        <w:spacing w:before="20" w:after="60"/>
      </w:pPr>
      <w:r>
        <w:rPr>
          <w:color w:val="3D405B"/>
          <w:sz w:val="22"/>
        </w:rPr>
        <w:t>Scheduling only. No tasks, no expenses, no receipts, no dual-party push notifications, no accountability. Does not solve the trust problem.</w:t>
      </w:r>
    </w:p>
    <w:p>
      <w:pPr>
        <w:spacing w:before="200" w:after="40"/>
      </w:pPr>
      <w:r>
        <w:rPr>
          <w:b/>
          <w:color w:val="1C1C2E"/>
          <w:sz w:val="26"/>
        </w:rPr>
        <w:t>OurFamilyWizard (US)</w:t>
      </w:r>
    </w:p>
    <w:p>
      <w:pPr>
        <w:spacing w:before="20" w:after="60"/>
      </w:pPr>
      <w:r>
        <w:rPr>
          <w:color w:val="3D405B"/>
          <w:sz w:val="22"/>
        </w:rPr>
        <w:t>$17/month, US-focused, dated UX designed for court proceedings. European parents do not know it exists and the product does not fit European legal or cultural norms.</w:t>
      </w:r>
    </w:p>
    <w:p>
      <w:pPr>
        <w:spacing w:before="200" w:after="40"/>
      </w:pPr>
      <w:r>
        <w:rPr>
          <w:b/>
          <w:color w:val="1C1C2E"/>
          <w:sz w:val="26"/>
        </w:rPr>
        <w:t>Shared Notes / Apple Reminders</w:t>
      </w:r>
    </w:p>
    <w:p>
      <w:pPr>
        <w:spacing w:before="20" w:after="60"/>
      </w:pPr>
      <w:r>
        <w:rPr>
          <w:color w:val="3D405B"/>
          <w:sz w:val="22"/>
        </w:rPr>
        <w:t>No dual-party push notifications. No expense tracking. No evidence layer. One-sided - only the person who added it gets reminded.</w:t>
      </w:r>
    </w:p>
    <w:p>
      <w:pPr>
        <w:spacing w:before="200" w:after="40"/>
      </w:pPr>
      <w:r>
        <w:rPr>
          <w:b/>
          <w:color w:val="1C1C2E"/>
          <w:sz w:val="26"/>
        </w:rPr>
        <w:t>Do-Do's position</w:t>
      </w:r>
    </w:p>
    <w:p>
      <w:pPr>
        <w:spacing w:before="20" w:after="60"/>
      </w:pPr>
      <w:r>
        <w:rPr>
          <w:color w:val="3D405B"/>
          <w:sz w:val="22"/>
        </w:rPr>
        <w:t>Combines all layers in one product built specifically for the European market: shared task board + calendar sync + expense tracking + AI-powered entry + per-market pricing. The moat is depth of integration and UX quality - not any single feature.</w:t>
      </w:r>
    </w:p>
    <w:p>
      <w:pPr>
        <w:spacing w:before="120" w:after="120"/>
        <w:pBdr>
          <w:bottom w:val="single" w:sz="4" w:space="1" w:color="EDEAE4"/>
        </w:pBdr>
      </w:pPr>
    </w:p>
    <w:p>
      <w:r>
        <w:br w:type="page"/>
      </w:r>
    </w:p>
    <w:p>
      <w:pPr>
        <w:spacing w:before="360" w:after="80"/>
      </w:pPr>
      <w:r>
        <w:rPr>
          <w:b/>
          <w:color w:val="E07A5F"/>
          <w:sz w:val="32"/>
        </w:rPr>
        <w:t>6. PRICING STRATEGY</w:t>
      </w:r>
    </w:p>
    <w:p>
      <w:pPr>
        <w:spacing w:before="20" w:after="60"/>
      </w:pPr>
      <w:r>
        <w:rPr>
          <w:color w:val="3D405B"/>
          <w:sz w:val="22"/>
        </w:rPr>
        <w:t>Per-market pricing at purchasing power parity with CHF 9.90 as the anchor. Locale is detected automatically from browser language (no user action required).</w:t>
      </w:r>
    </w:p>
    <w:p>
      <w:pPr>
        <w:spacing w:before="200" w:after="40"/>
      </w:pPr>
      <w:r>
        <w:rPr>
          <w:b/>
          <w:color w:val="1C1C2E"/>
          <w:sz w:val="26"/>
        </w:rPr>
        <w:t>Poland  [PL]</w:t>
      </w:r>
    </w:p>
    <w:p>
      <w:pPr>
        <w:pStyle w:val="ListBullet"/>
        <w:spacing w:before="20" w:after="20"/>
      </w:pPr>
      <w:r>
        <w:rPr>
          <w:color w:val="3D405B"/>
          <w:sz w:val="22"/>
        </w:rPr>
        <w:t>Monthly: PLN 19 / month</w:t>
      </w:r>
    </w:p>
    <w:p>
      <w:pPr>
        <w:pStyle w:val="ListBullet"/>
        <w:spacing w:before="20" w:after="20"/>
      </w:pPr>
      <w:r>
        <w:rPr>
          <w:color w:val="3D405B"/>
          <w:sz w:val="22"/>
        </w:rPr>
        <w:t>Annual: PLN 169 / year</w:t>
      </w:r>
    </w:p>
    <w:p>
      <w:pPr>
        <w:pStyle w:val="ListBullet"/>
        <w:spacing w:before="20" w:after="20"/>
      </w:pPr>
      <w:r>
        <w:rPr>
          <w:color w:val="3D405B"/>
          <w:sz w:val="22"/>
        </w:rPr>
        <w:t>Equivalent purchasing power to CHF 9.90 for a Swiss user</w:t>
      </w:r>
    </w:p>
    <w:p>
      <w:pPr>
        <w:pStyle w:val="ListBullet"/>
        <w:spacing w:before="20" w:after="20"/>
      </w:pPr>
      <w:r>
        <w:rPr>
          <w:color w:val="3D405B"/>
          <w:sz w:val="22"/>
        </w:rPr>
        <w:t>Detection: navigator.language starts with 'pl'</w:t>
      </w:r>
    </w:p>
    <w:p>
      <w:pPr>
        <w:spacing w:before="200" w:after="40"/>
      </w:pPr>
      <w:r>
        <w:rPr>
          <w:b/>
          <w:color w:val="1C1C2E"/>
          <w:sz w:val="26"/>
        </w:rPr>
        <w:t>Germany / Austria  [DE]</w:t>
      </w:r>
    </w:p>
    <w:p>
      <w:pPr>
        <w:pStyle w:val="ListBullet"/>
        <w:spacing w:before="20" w:after="20"/>
      </w:pPr>
      <w:r>
        <w:rPr>
          <w:color w:val="3D405B"/>
          <w:sz w:val="22"/>
        </w:rPr>
        <w:t>Monthly: EUR 7.90 / month</w:t>
      </w:r>
    </w:p>
    <w:p>
      <w:pPr>
        <w:pStyle w:val="ListBullet"/>
        <w:spacing w:before="20" w:after="20"/>
      </w:pPr>
      <w:r>
        <w:rPr>
          <w:color w:val="3D405B"/>
          <w:sz w:val="22"/>
        </w:rPr>
        <w:t>Annual: EUR 69 / year</w:t>
      </w:r>
    </w:p>
    <w:p>
      <w:pPr>
        <w:pStyle w:val="ListBullet"/>
        <w:spacing w:before="20" w:after="20"/>
      </w:pPr>
      <w:r>
        <w:rPr>
          <w:color w:val="3D405B"/>
          <w:sz w:val="22"/>
        </w:rPr>
        <w:t>Detection: de-DE or de-AT browser language tag</w:t>
      </w:r>
    </w:p>
    <w:p>
      <w:pPr>
        <w:spacing w:before="200" w:after="40"/>
      </w:pPr>
      <w:r>
        <w:rPr>
          <w:b/>
          <w:color w:val="1C1C2E"/>
          <w:sz w:val="26"/>
        </w:rPr>
        <w:t>Switzerland  [CH]</w:t>
      </w:r>
    </w:p>
    <w:p>
      <w:pPr>
        <w:pStyle w:val="ListBullet"/>
        <w:spacing w:before="20" w:after="20"/>
      </w:pPr>
      <w:r>
        <w:rPr>
          <w:color w:val="3D405B"/>
          <w:sz w:val="22"/>
        </w:rPr>
        <w:t>Monthly: CHF 9.90 / month</w:t>
      </w:r>
    </w:p>
    <w:p>
      <w:pPr>
        <w:pStyle w:val="ListBullet"/>
        <w:spacing w:before="20" w:after="20"/>
      </w:pPr>
      <w:r>
        <w:rPr>
          <w:color w:val="3D405B"/>
          <w:sz w:val="22"/>
        </w:rPr>
        <w:t>Annual: CHF 89 / year</w:t>
      </w:r>
    </w:p>
    <w:p>
      <w:pPr>
        <w:pStyle w:val="ListBullet"/>
        <w:spacing w:before="20" w:after="20"/>
      </w:pPr>
      <w:r>
        <w:rPr>
          <w:color w:val="3D405B"/>
          <w:sz w:val="22"/>
        </w:rPr>
        <w:t>Detection: de-CH, fr-CH, it-CH browser language tag</w:t>
      </w:r>
    </w:p>
    <w:p>
      <w:pPr>
        <w:spacing w:before="200" w:after="40"/>
      </w:pPr>
      <w:r>
        <w:rPr>
          <w:b/>
          <w:color w:val="1C1C2E"/>
          <w:sz w:val="26"/>
        </w:rPr>
        <w:t>Free tier</w:t>
      </w:r>
    </w:p>
    <w:p>
      <w:pPr>
        <w:pStyle w:val="ListBullet"/>
        <w:spacing w:before="20" w:after="20"/>
      </w:pPr>
      <w:r>
        <w:rPr>
          <w:color w:val="3D405B"/>
          <w:sz w:val="22"/>
        </w:rPr>
        <w:t>10 cards maximum (non-Done cards)</w:t>
      </w:r>
    </w:p>
    <w:p>
      <w:pPr>
        <w:pStyle w:val="ListBullet"/>
        <w:spacing w:before="20" w:after="20"/>
      </w:pPr>
      <w:r>
        <w:rPr>
          <w:color w:val="3D405B"/>
          <w:sz w:val="22"/>
        </w:rPr>
        <w:t>14-day free trial for paid plan - no card required to start</w:t>
      </w:r>
    </w:p>
    <w:p>
      <w:pPr>
        <w:pStyle w:val="ListBullet"/>
        <w:spacing w:before="20" w:after="20"/>
      </w:pPr>
      <w:r>
        <w:rPr>
          <w:color w:val="3D405B"/>
          <w:sz w:val="22"/>
        </w:rPr>
        <w:t>AI card entry gated behind paid plan</w:t>
      </w:r>
    </w:p>
    <w:p>
      <w:pPr>
        <w:pStyle w:val="ListBullet"/>
        <w:spacing w:before="20" w:after="20"/>
      </w:pPr>
      <w:r>
        <w:rPr>
          <w:color w:val="3D405B"/>
          <w:sz w:val="22"/>
        </w:rPr>
        <w:t>Calendar sync gated behind paid plan</w:t>
      </w:r>
    </w:p>
    <w:p>
      <w:pPr>
        <w:spacing w:before="80" w:after="120"/>
        <w:ind w:left="360"/>
      </w:pPr>
      <w:r>
        <w:rPr>
          <w:i/>
          <w:color w:val="8B8FA8"/>
          <w:sz w:val="20"/>
        </w:rPr>
        <w:t>PLN 39 was initially proposed in planning documents. This was revised to PLN 19 based on purchasing power analysis. Polish median salary is approximately PLN 7,500/month; PLN 19 represents 0.25% of median salary, comparable to CHF 9.90 being 0.14% of Swiss median salary.</w:t>
      </w:r>
    </w:p>
    <w:p>
      <w:pPr>
        <w:spacing w:before="120" w:after="120"/>
        <w:pBdr>
          <w:bottom w:val="single" w:sz="4" w:space="1" w:color="EDEAE4"/>
        </w:pBdr>
      </w:pPr>
    </w:p>
    <w:p>
      <w:pPr>
        <w:spacing w:before="360" w:after="80"/>
      </w:pPr>
      <w:r>
        <w:rPr>
          <w:b/>
          <w:color w:val="E07A5F"/>
          <w:sz w:val="32"/>
        </w:rPr>
        <w:t>7. UNIT ECONOMICS</w:t>
      </w:r>
    </w:p>
    <w:p>
      <w:pPr>
        <w:spacing w:before="200" w:after="40"/>
      </w:pPr>
      <w:r>
        <w:rPr>
          <w:b/>
          <w:color w:val="1C1C2E"/>
          <w:sz w:val="26"/>
        </w:rPr>
        <w:t>Monthly infrastructure costs</w:t>
      </w:r>
    </w:p>
    <w:p>
      <w:pPr>
        <w:pStyle w:val="ListBullet"/>
        <w:spacing w:before="20" w:after="20"/>
      </w:pPr>
      <w:r>
        <w:rPr>
          <w:color w:val="3D405B"/>
          <w:sz w:val="22"/>
        </w:rPr>
        <w:t>Vercel Pro: CHF 18</w:t>
      </w:r>
    </w:p>
    <w:p>
      <w:pPr>
        <w:pStyle w:val="ListBullet"/>
        <w:spacing w:before="20" w:after="20"/>
      </w:pPr>
      <w:r>
        <w:rPr>
          <w:color w:val="3D405B"/>
          <w:sz w:val="22"/>
        </w:rPr>
        <w:t>Supabase Pro: CHF 23</w:t>
      </w:r>
    </w:p>
    <w:p>
      <w:pPr>
        <w:pStyle w:val="ListBullet"/>
        <w:spacing w:before="20" w:after="20"/>
      </w:pPr>
      <w:r>
        <w:rPr>
          <w:color w:val="3D405B"/>
          <w:sz w:val="22"/>
        </w:rPr>
        <w:t>Resend (email): CHF 18</w:t>
      </w:r>
    </w:p>
    <w:p>
      <w:pPr>
        <w:pStyle w:val="ListBullet"/>
        <w:spacing w:before="20" w:after="20"/>
      </w:pPr>
      <w:r>
        <w:rPr>
          <w:color w:val="3D405B"/>
          <w:sz w:val="22"/>
        </w:rPr>
        <w:t>Anthropic API (Claude Haiku, ~10 calls/user): CHF 20</w:t>
      </w:r>
    </w:p>
    <w:p>
      <w:pPr>
        <w:pStyle w:val="ListBullet"/>
        <w:spacing w:before="20" w:after="20"/>
      </w:pPr>
      <w:r>
        <w:rPr>
          <w:color w:val="3D405B"/>
          <w:sz w:val="22"/>
        </w:rPr>
        <w:t>Accounting amortized: CHF 50</w:t>
      </w:r>
    </w:p>
    <w:p>
      <w:pPr>
        <w:pStyle w:val="ListBullet"/>
        <w:spacing w:before="20" w:after="20"/>
      </w:pPr>
      <w:r>
        <w:rPr>
          <w:color w:val="3D405B"/>
          <w:sz w:val="22"/>
        </w:rPr>
        <w:t>Total fixed: CHF ~134 / month</w:t>
      </w:r>
    </w:p>
    <w:p>
      <w:pPr>
        <w:spacing w:before="200" w:after="40"/>
      </w:pPr>
      <w:r>
        <w:rPr>
          <w:b/>
          <w:color w:val="1C1C2E"/>
          <w:sz w:val="26"/>
        </w:rPr>
        <w:t>Revenue per paying pair (blended)</w:t>
      </w:r>
    </w:p>
    <w:p>
      <w:pPr>
        <w:spacing w:before="20" w:after="60"/>
      </w:pPr>
      <w:r>
        <w:rPr>
          <w:color w:val="3D405B"/>
          <w:sz w:val="22"/>
        </w:rPr>
        <w:t>Stripe EU rate: 1.4% + CHF 0.25 per transaction. Blended 65% monthly / 35% annual uptake.</w:t>
      </w:r>
    </w:p>
    <w:p>
      <w:pPr>
        <w:pStyle w:val="ListBullet"/>
        <w:spacing w:before="20" w:after="20"/>
      </w:pPr>
      <w:r>
        <w:rPr>
          <w:color w:val="3D405B"/>
          <w:sz w:val="22"/>
        </w:rPr>
        <w:t>Monthly subscriber (CHF 9.90): nets CHF 9.51 after Stripe</w:t>
      </w:r>
    </w:p>
    <w:p>
      <w:pPr>
        <w:pStyle w:val="ListBullet"/>
        <w:spacing w:before="20" w:after="20"/>
      </w:pPr>
      <w:r>
        <w:rPr>
          <w:color w:val="3D405B"/>
          <w:sz w:val="22"/>
        </w:rPr>
        <w:t>Annual subscriber (CHF 89/yr = CHF 7.42/mo equivalent): nets CHF 7.39/mo</w:t>
      </w:r>
    </w:p>
    <w:p>
      <w:pPr>
        <w:pStyle w:val="ListBullet"/>
        <w:spacing w:before="20" w:after="20"/>
      </w:pPr>
      <w:r>
        <w:rPr>
          <w:color w:val="3D405B"/>
          <w:sz w:val="22"/>
        </w:rPr>
        <w:t>Blended net revenue per pair per month: approximately CHF 8.77</w:t>
      </w:r>
    </w:p>
    <w:p>
      <w:pPr>
        <w:spacing w:before="200" w:after="40"/>
      </w:pPr>
      <w:r>
        <w:rPr>
          <w:b/>
          <w:color w:val="1C1C2E"/>
          <w:sz w:val="26"/>
        </w:rPr>
        <w:t>Milestones (at 30% effective Swiss tax rate)</w:t>
      </w:r>
    </w:p>
    <w:p>
      <w:pPr>
        <w:pStyle w:val="ListBullet"/>
        <w:spacing w:before="20" w:after="20"/>
      </w:pPr>
      <w:r>
        <w:rPr>
          <w:color w:val="3D405B"/>
          <w:sz w:val="22"/>
        </w:rPr>
        <w:t>Break-even: ~16 paying pairs</w:t>
      </w:r>
    </w:p>
    <w:p>
      <w:pPr>
        <w:pStyle w:val="ListBullet"/>
        <w:spacing w:before="20" w:after="20"/>
      </w:pPr>
      <w:r>
        <w:rPr>
          <w:color w:val="3D405B"/>
          <w:sz w:val="22"/>
        </w:rPr>
        <w:t>CHF 2,000 / month after tax: ~340 paying pairs</w:t>
      </w:r>
    </w:p>
    <w:p>
      <w:pPr>
        <w:pStyle w:val="ListBullet"/>
        <w:spacing w:before="20" w:after="20"/>
      </w:pPr>
      <w:r>
        <w:rPr>
          <w:color w:val="3D405B"/>
          <w:sz w:val="22"/>
        </w:rPr>
        <w:t>CHF 5,000 / month after tax: ~850 paying pairs</w:t>
      </w:r>
    </w:p>
    <w:p>
      <w:pPr>
        <w:pStyle w:val="ListBullet"/>
        <w:spacing w:before="20" w:after="20"/>
      </w:pPr>
      <w:r>
        <w:rPr>
          <w:color w:val="3D405B"/>
          <w:sz w:val="22"/>
        </w:rPr>
        <w:t>CHF 10,000 / month after tax: ~1,650 paying pairs</w:t>
      </w:r>
    </w:p>
    <w:p>
      <w:pPr>
        <w:spacing w:before="80" w:after="120"/>
        <w:ind w:left="360"/>
      </w:pPr>
      <w:r>
        <w:rPr>
          <w:i/>
          <w:color w:val="8B8FA8"/>
          <w:sz w:val="20"/>
        </w:rPr>
        <w:t>The break-even of 16 pairs means the existential risk is not survival - it is growth. The product is profitable at a tiny user base. The challenge is reaching 1,650 pairs, not staying alive.</w:t>
      </w:r>
    </w:p>
    <w:p>
      <w:pPr>
        <w:spacing w:before="80" w:after="120"/>
        <w:ind w:left="360"/>
      </w:pPr>
      <w:r>
        <w:rPr>
          <w:i/>
          <w:color w:val="8B8FA8"/>
          <w:sz w:val="20"/>
        </w:rPr>
        <w:t>At CHF 14.90/month, the CHF 10k target would require only ~1,100 pairs instead of 1,650 - a 33% reduction. Worth testing a higher price point in Switzerland during the pilot.</w:t>
      </w:r>
    </w:p>
    <w:p>
      <w:pPr>
        <w:spacing w:before="120" w:after="120"/>
        <w:pBdr>
          <w:bottom w:val="single" w:sz="4" w:space="1" w:color="EDEAE4"/>
        </w:pBdr>
      </w:pPr>
    </w:p>
    <w:p>
      <w:r>
        <w:br w:type="page"/>
      </w:r>
    </w:p>
    <w:p>
      <w:pPr>
        <w:spacing w:before="360" w:after="80"/>
      </w:pPr>
      <w:r>
        <w:rPr>
          <w:b/>
          <w:color w:val="E07A5F"/>
          <w:sz w:val="32"/>
        </w:rPr>
        <w:t>8. DISTRIBUTION CHANNELS</w:t>
      </w:r>
    </w:p>
    <w:p>
      <w:pPr>
        <w:spacing w:before="20" w:after="60"/>
      </w:pPr>
      <w:r>
        <w:rPr>
          <w:color w:val="3D405B"/>
          <w:sz w:val="22"/>
        </w:rPr>
        <w:t>Ordered by expected yield. Do not run paid ads until one organic channel is validated with measurable CAC.</w:t>
      </w:r>
    </w:p>
    <w:p>
      <w:pPr>
        <w:spacing w:before="200" w:after="40"/>
      </w:pPr>
      <w:r>
        <w:rPr>
          <w:b/>
          <w:color w:val="1C1C2E"/>
          <w:sz w:val="26"/>
        </w:rPr>
        <w:t>Channel 1 - Family mediators  [Highest yield]</w:t>
      </w:r>
    </w:p>
    <w:p>
      <w:pPr>
        <w:spacing w:before="20" w:after="60"/>
      </w:pPr>
      <w:r>
        <w:rPr>
          <w:color w:val="3D405B"/>
          <w:sz w:val="22"/>
        </w:rPr>
        <w:t>Each mediator sees 20-50 active cases per month. A mediator who recommends Do-Do to their clients is a distribution machine. One relationship with a mediator is worth more than 100 Facebook posts.</w:t>
      </w:r>
    </w:p>
    <w:p>
      <w:pPr>
        <w:pStyle w:val="ListBullet"/>
        <w:spacing w:before="20" w:after="20"/>
      </w:pPr>
      <w:r>
        <w:rPr>
          <w:color w:val="3D405B"/>
          <w:sz w:val="22"/>
        </w:rPr>
        <w:t>Search 'mediator rodzinny' in Warszawa, Krakow, Wroclaw, Gdansk</w:t>
      </w:r>
    </w:p>
    <w:p>
      <w:pPr>
        <w:pStyle w:val="ListBullet"/>
        <w:spacing w:before="20" w:after="20"/>
      </w:pPr>
      <w:r>
        <w:rPr>
          <w:color w:val="3D405B"/>
          <w:sz w:val="22"/>
        </w:rPr>
        <w:t>Email pitch: one paragraph, no jargon, offer 6 free months to their clients</w:t>
      </w:r>
    </w:p>
    <w:p>
      <w:pPr>
        <w:pStyle w:val="ListBullet"/>
        <w:spacing w:before="20" w:after="20"/>
      </w:pPr>
      <w:r>
        <w:rPr>
          <w:color w:val="3D405B"/>
          <w:sz w:val="22"/>
        </w:rPr>
        <w:t>Target 20 mediators. Expect 2-3 to respond. Each is a pipeline, not a referral.</w:t>
      </w:r>
    </w:p>
    <w:p>
      <w:pPr>
        <w:pStyle w:val="ListBullet"/>
        <w:spacing w:before="20" w:after="20"/>
      </w:pPr>
      <w:r>
        <w:rPr>
          <w:color w:val="3D405B"/>
          <w:sz w:val="22"/>
        </w:rPr>
        <w:t>Do not offer commissions - professionals want to know the tool works, not money</w:t>
      </w:r>
    </w:p>
    <w:p>
      <w:pPr>
        <w:spacing w:before="200" w:after="40"/>
      </w:pPr>
      <w:r>
        <w:rPr>
          <w:b/>
          <w:color w:val="1C1C2E"/>
          <w:sz w:val="26"/>
        </w:rPr>
        <w:t>Channel 2 - Polish Facebook parent groups  [High reach]</w:t>
      </w:r>
    </w:p>
    <w:p>
      <w:pPr>
        <w:spacing w:before="20" w:after="60"/>
      </w:pPr>
      <w:r>
        <w:rPr>
          <w:color w:val="3D405B"/>
          <w:sz w:val="22"/>
        </w:rPr>
        <w:t>Groups like 'Rodzice - Rozwody i separacje Polska' have hundreds of thousands of members. Post a founder story, not a product pitch.</w:t>
      </w:r>
    </w:p>
    <w:p>
      <w:pPr>
        <w:pStyle w:val="ListBullet"/>
        <w:spacing w:before="20" w:after="20"/>
      </w:pPr>
      <w:r>
        <w:rPr>
          <w:color w:val="3D405B"/>
          <w:sz w:val="22"/>
        </w:rPr>
        <w:t>Do not write: 'Try my new app'</w:t>
      </w:r>
    </w:p>
    <w:p>
      <w:pPr>
        <w:pStyle w:val="ListBullet"/>
        <w:spacing w:before="20" w:after="20"/>
      </w:pPr>
      <w:r>
        <w:rPr>
          <w:color w:val="3D405B"/>
          <w:sz w:val="22"/>
        </w:rPr>
        <w:t>Do write: 'Rozwodzilem sie dwa lata temu i stworzylem aplikacje, bo nie moglem znalezc niczego co by dzialalo. Szukam pierwszych uzytkownikow.'</w:t>
      </w:r>
    </w:p>
    <w:p>
      <w:pPr>
        <w:pStyle w:val="ListBullet"/>
        <w:spacing w:before="20" w:after="20"/>
      </w:pPr>
      <w:r>
        <w:rPr>
          <w:color w:val="3D405B"/>
          <w:sz w:val="22"/>
        </w:rPr>
        <w:t>This framing gets 10x more engagement than an ad and costs nothing</w:t>
      </w:r>
    </w:p>
    <w:p>
      <w:pPr>
        <w:spacing w:before="200" w:after="40"/>
      </w:pPr>
      <w:r>
        <w:rPr>
          <w:b/>
          <w:color w:val="1C1C2E"/>
          <w:sz w:val="26"/>
        </w:rPr>
        <w:t>Channel 3 - School parent WhatsApp / Messenger groups  [Word of mouth]</w:t>
      </w:r>
    </w:p>
    <w:p>
      <w:pPr>
        <w:spacing w:before="20" w:after="60"/>
      </w:pPr>
      <w:r>
        <w:rPr>
          <w:color w:val="3D405B"/>
          <w:sz w:val="22"/>
        </w:rPr>
        <w:t>One active parent in a 25-child class is a potential referral to 25 pairs. Cannot post there without being a member - founding users are the entry point.</w:t>
      </w:r>
    </w:p>
    <w:p>
      <w:pPr>
        <w:pStyle w:val="ListBullet"/>
        <w:spacing w:before="20" w:after="20"/>
      </w:pPr>
      <w:r>
        <w:rPr>
          <w:color w:val="3D405B"/>
          <w:sz w:val="22"/>
        </w:rPr>
        <w:t>Ask each founding user: would you mention this in your class group?</w:t>
      </w:r>
    </w:p>
    <w:p>
      <w:pPr>
        <w:pStyle w:val="ListBullet"/>
        <w:spacing w:before="20" w:after="20"/>
      </w:pPr>
      <w:r>
        <w:rPr>
          <w:color w:val="3D405B"/>
          <w:sz w:val="22"/>
        </w:rPr>
        <w:t>Provide them a simple one-sentence pitch they can copy-paste</w:t>
      </w:r>
    </w:p>
    <w:p>
      <w:pPr>
        <w:spacing w:before="200" w:after="40"/>
      </w:pPr>
      <w:r>
        <w:rPr>
          <w:b/>
          <w:color w:val="1C1C2E"/>
          <w:sz w:val="26"/>
        </w:rPr>
        <w:t>Channel 4 - Wykop.pl / Polish Reddit  [Tech audience]</w:t>
      </w:r>
    </w:p>
    <w:p>
      <w:pPr>
        <w:spacing w:before="20" w:after="60"/>
      </w:pPr>
      <w:r>
        <w:rPr>
          <w:color w:val="3D405B"/>
          <w:sz w:val="22"/>
        </w:rPr>
        <w:t>Lower ceiling than Facebook groups but higher quality users. Authentic founder posts perform well. Use the same story framing as Facebook.</w:t>
      </w:r>
    </w:p>
    <w:p>
      <w:pPr>
        <w:spacing w:before="120" w:after="120"/>
        <w:pBdr>
          <w:bottom w:val="single" w:sz="4" w:space="1" w:color="EDEAE4"/>
        </w:pBdr>
      </w:pPr>
    </w:p>
    <w:p>
      <w:pPr>
        <w:spacing w:before="360" w:after="80"/>
      </w:pPr>
      <w:r>
        <w:rPr>
          <w:b/>
          <w:color w:val="E07A5F"/>
          <w:sz w:val="32"/>
        </w:rPr>
        <w:t>9. UNCONVENTIONAL APPROACHES</w:t>
      </w:r>
    </w:p>
    <w:p>
      <w:pPr>
        <w:spacing w:before="200" w:after="40"/>
      </w:pPr>
      <w:r>
        <w:rPr>
          <w:b/>
          <w:color w:val="1C1C2E"/>
          <w:sz w:val="26"/>
        </w:rPr>
        <w:t>1 - Launch with a survey, not a product</w:t>
      </w:r>
    </w:p>
    <w:p>
      <w:pPr>
        <w:spacing w:before="20" w:after="60"/>
      </w:pPr>
      <w:r>
        <w:rPr>
          <w:color w:val="3D405B"/>
          <w:sz w:val="22"/>
        </w:rPr>
        <w:t>Before any public product mention, post a 5-question survey in Polish Facebook parent groups: 'How do you manage shared responsibilities with your partner?' The survey gets shared because people want to see the results. You collect 500 responses, learn real pain point language, and build a warm list primed for the solution. This approach validates the problem framing before spending on product positioning.</w:t>
      </w:r>
    </w:p>
    <w:p>
      <w:pPr>
        <w:spacing w:before="200" w:after="40"/>
      </w:pPr>
      <w:r>
        <w:rPr>
          <w:b/>
          <w:color w:val="1C1C2E"/>
          <w:sz w:val="26"/>
        </w:rPr>
        <w:t>2 - Frame it as conflict insurance, not productivity</w:t>
      </w:r>
    </w:p>
    <w:p>
      <w:pPr>
        <w:spacing w:before="20" w:after="60"/>
      </w:pPr>
      <w:r>
        <w:rPr>
          <w:color w:val="3D405B"/>
          <w:sz w:val="22"/>
        </w:rPr>
        <w:t>'PLN 19/month to end the you never told me argument.' Insurance framing converts 2-3x better than productivity framing for high-stakes personal problems. Test this against productivity framing (A/B test landing page) in the pilot. The insurance frame should win.</w:t>
      </w:r>
    </w:p>
    <w:p>
      <w:pPr>
        <w:spacing w:before="200" w:after="40"/>
      </w:pPr>
      <w:r>
        <w:rPr>
          <w:b/>
          <w:color w:val="1C1C2E"/>
          <w:sz w:val="26"/>
        </w:rPr>
        <w:t>3 - Court-ordered mediation pipeline</w:t>
      </w:r>
    </w:p>
    <w:p>
      <w:pPr>
        <w:spacing w:before="20" w:after="60"/>
      </w:pPr>
      <w:r>
        <w:rPr>
          <w:color w:val="3D405B"/>
          <w:sz w:val="22"/>
        </w:rPr>
        <w:t>Polish family courts increasingly mandate mediation before granting divorce. Mediators working in court-referred programs see every separating couple in their region. Getting into one court's recommended mediator list creates a steady pipeline of users at exactly the moment they need Do-Do most. This takes relationship-building, not money.</w:t>
      </w:r>
    </w:p>
    <w:p>
      <w:pPr>
        <w:spacing w:before="200" w:after="40"/>
      </w:pPr>
      <w:r>
        <w:rPr>
          <w:b/>
          <w:color w:val="1C1C2E"/>
          <w:sz w:val="26"/>
        </w:rPr>
        <w:t>4 - Free for users in active mediation</w:t>
      </w:r>
    </w:p>
    <w:p>
      <w:pPr>
        <w:spacing w:before="20" w:after="60"/>
      </w:pPr>
      <w:r>
        <w:rPr>
          <w:color w:val="3D405B"/>
          <w:sz w:val="22"/>
        </w:rPr>
        <w:t>Offer Do-Do free for 6 months to any pair currently in mediation, verified by their mediator. Cost: near zero. Benefit: they become case studies, their mediator becomes an advocate, and when mediation ends they are already dependent on the tool and will pay. This is the enterprise 'land and expand' model applied to consumer.</w:t>
      </w:r>
    </w:p>
    <w:p>
      <w:pPr>
        <w:spacing w:before="200" w:after="40"/>
      </w:pPr>
      <w:r>
        <w:rPr>
          <w:b/>
          <w:color w:val="1C1C2E"/>
          <w:sz w:val="26"/>
        </w:rPr>
        <w:t>5 - The second-partner cold email</w:t>
      </w:r>
    </w:p>
    <w:p>
      <w:pPr>
        <w:spacing w:before="20" w:after="60"/>
      </w:pPr>
      <w:r>
        <w:rPr>
          <w:color w:val="3D405B"/>
          <w:sz w:val="22"/>
        </w:rPr>
        <w:t>When Partner A invites Partner B and B does not sign up after 3 days, send a different email - not a reminder, but a direct appeal to B's self-interest: 'Bart has set up a shared space. Right now only Bart can see what's on the list. You're missing context that affects you.' FOMO, not obligation. This is ethically sound because the statement is true.</w:t>
      </w:r>
    </w:p>
    <w:p>
      <w:pPr>
        <w:spacing w:before="200" w:after="40"/>
      </w:pPr>
      <w:r>
        <w:rPr>
          <w:b/>
          <w:color w:val="1C1C2E"/>
          <w:sz w:val="26"/>
        </w:rPr>
        <w:t>6 - September is the real launch window</w:t>
      </w:r>
    </w:p>
    <w:p>
      <w:pPr>
        <w:spacing w:before="20" w:after="60"/>
      </w:pPr>
      <w:r>
        <w:rPr>
          <w:color w:val="3D405B"/>
          <w:sz w:val="22"/>
        </w:rPr>
        <w:t>Every family coordination pain point peaks in September: school starts, schedules change, costs spike, separated parents renegotiate arrangements. Launching in July means users arrive before the pain is acute and may not retain. Target first Polish paying users by 15 August so word-of-mouth has time to spread before the September spike.</w:t>
      </w:r>
    </w:p>
    <w:p>
      <w:pPr>
        <w:spacing w:before="120" w:after="120"/>
        <w:pBdr>
          <w:bottom w:val="single" w:sz="4" w:space="1" w:color="EDEAE4"/>
        </w:pBdr>
      </w:pPr>
    </w:p>
    <w:p>
      <w:r>
        <w:br w:type="page"/>
      </w:r>
    </w:p>
    <w:p>
      <w:pPr>
        <w:spacing w:before="360" w:after="80"/>
      </w:pPr>
      <w:r>
        <w:rPr>
          <w:b/>
          <w:color w:val="E07A5F"/>
          <w:sz w:val="32"/>
        </w:rPr>
        <w:t>10. MESSAGING AND CAMPAIGN COPY</w:t>
      </w:r>
    </w:p>
    <w:p>
      <w:pPr>
        <w:spacing w:before="20" w:after="60"/>
      </w:pPr>
      <w:r>
        <w:rPr>
          <w:color w:val="3D405B"/>
          <w:sz w:val="22"/>
        </w:rPr>
        <w:t>The single most important rule: never use 'co-parent', 'separation', 'divorce', or 'custody' in any public-facing copy. These words signal the app is not for 90% of the potential market.</w:t>
      </w:r>
    </w:p>
    <w:p>
      <w:pPr>
        <w:spacing w:before="200" w:after="40"/>
      </w:pPr>
      <w:r>
        <w:rPr>
          <w:b/>
          <w:color w:val="1C1C2E"/>
          <w:sz w:val="26"/>
        </w:rPr>
        <w:t>Do not say</w:t>
      </w:r>
    </w:p>
    <w:p>
      <w:pPr>
        <w:pStyle w:val="ListBullet"/>
        <w:spacing w:before="20" w:after="20"/>
      </w:pPr>
      <w:r>
        <w:rPr>
          <w:color w:val="3D405B"/>
          <w:sz w:val="22"/>
        </w:rPr>
        <w:t>'Family coordination app for co-parents'</w:t>
      </w:r>
    </w:p>
    <w:p>
      <w:pPr>
        <w:pStyle w:val="ListBullet"/>
        <w:spacing w:before="20" w:after="20"/>
      </w:pPr>
      <w:r>
        <w:rPr>
          <w:color w:val="3D405B"/>
          <w:sz w:val="22"/>
        </w:rPr>
        <w:t>'For separated and divorced families'</w:t>
      </w:r>
    </w:p>
    <w:p>
      <w:pPr>
        <w:pStyle w:val="ListBullet"/>
        <w:spacing w:before="20" w:after="20"/>
      </w:pPr>
      <w:r>
        <w:rPr>
          <w:color w:val="3D405B"/>
          <w:sz w:val="22"/>
        </w:rPr>
        <w:t>'Organize your co-parenting'</w:t>
      </w:r>
    </w:p>
    <w:p>
      <w:pPr>
        <w:pStyle w:val="ListBullet"/>
        <w:spacing w:before="20" w:after="20"/>
      </w:pPr>
      <w:r>
        <w:rPr>
          <w:color w:val="3D405B"/>
          <w:sz w:val="22"/>
        </w:rPr>
        <w:t>'The app for divorced couples'</w:t>
      </w:r>
    </w:p>
    <w:p>
      <w:pPr>
        <w:spacing w:before="200" w:after="40"/>
      </w:pPr>
      <w:r>
        <w:rPr>
          <w:b/>
          <w:color w:val="1C1C2E"/>
          <w:sz w:val="26"/>
        </w:rPr>
        <w:t>Say this instead</w:t>
      </w:r>
    </w:p>
    <w:p>
      <w:pPr>
        <w:pStyle w:val="ListBullet"/>
        <w:spacing w:before="20" w:after="20"/>
      </w:pPr>
      <w:r>
        <w:rPr>
          <w:color w:val="3D405B"/>
          <w:sz w:val="22"/>
        </w:rPr>
        <w:t>'Your shared board for everything that matters'</w:t>
      </w:r>
    </w:p>
    <w:p>
      <w:pPr>
        <w:pStyle w:val="ListBullet"/>
        <w:spacing w:before="20" w:after="20"/>
      </w:pPr>
      <w:r>
        <w:rPr>
          <w:color w:val="3D405B"/>
          <w:sz w:val="22"/>
        </w:rPr>
        <w:t>'Two people. One place. Nothing falls through.'</w:t>
      </w:r>
    </w:p>
    <w:p>
      <w:pPr>
        <w:pStyle w:val="ListBullet"/>
        <w:spacing w:before="20" w:after="20"/>
      </w:pPr>
      <w:r>
        <w:rPr>
          <w:color w:val="3D405B"/>
          <w:sz w:val="22"/>
        </w:rPr>
        <w:t>'PLN 19/month to end the you never told me argument' (Polish market)</w:t>
      </w:r>
    </w:p>
    <w:p>
      <w:pPr>
        <w:pStyle w:val="ListBullet"/>
        <w:spacing w:before="20" w:after="20"/>
      </w:pPr>
      <w:r>
        <w:rPr>
          <w:color w:val="3D405B"/>
          <w:sz w:val="22"/>
        </w:rPr>
        <w:t>'For anyone running a shared life with another person'</w:t>
      </w:r>
    </w:p>
    <w:p>
      <w:pPr>
        <w:spacing w:before="200" w:after="40"/>
      </w:pPr>
      <w:r>
        <w:rPr>
          <w:b/>
          <w:color w:val="1C1C2E"/>
          <w:sz w:val="26"/>
        </w:rPr>
        <w:t>Polish founder story (for Facebook groups / Wykop)</w:t>
      </w:r>
    </w:p>
    <w:p>
      <w:pPr>
        <w:spacing w:before="20" w:after="60"/>
      </w:pPr>
      <w:r>
        <w:rPr>
          <w:color w:val="3D405B"/>
          <w:sz w:val="22"/>
        </w:rPr>
        <w:t>'Rozwodzilem sie dwa lata temu i stworzylem aplikacje, bo nie moglem znalezc niczego co by dzialalo. Szukam pierwszych uzytkownikow, ktorzy chca mi powiedziec co jest nie tak.'</w:t>
      </w:r>
    </w:p>
    <w:p>
      <w:pPr>
        <w:spacing w:before="80" w:after="120"/>
        <w:ind w:left="360"/>
      </w:pPr>
      <w:r>
        <w:rPr>
          <w:i/>
          <w:color w:val="8B8FA8"/>
          <w:sz w:val="20"/>
        </w:rPr>
        <w:t>Translation: 'I went through a divorce two years ago and built an app because I couldn't find anything that worked. Looking for first users who want to tell me what's wrong.' Adapt to your actual situation.</w:t>
      </w:r>
    </w:p>
    <w:p>
      <w:pPr>
        <w:spacing w:before="200" w:after="40"/>
      </w:pPr>
      <w:r>
        <w:rPr>
          <w:b/>
          <w:color w:val="1C1C2E"/>
          <w:sz w:val="26"/>
        </w:rPr>
        <w:t>Insurance framing (A/B test variant)</w:t>
      </w:r>
    </w:p>
    <w:p>
      <w:pPr>
        <w:spacing w:before="20" w:after="60"/>
      </w:pPr>
      <w:r>
        <w:rPr>
          <w:color w:val="3D405B"/>
          <w:sz w:val="22"/>
        </w:rPr>
        <w:t>'The average couple argues about shared logistics twice a week. PLN 19 a month to have one shared place for everything - so neither of you can say you weren't told.'</w:t>
      </w:r>
    </w:p>
    <w:p>
      <w:pPr>
        <w:spacing w:before="200" w:after="40"/>
      </w:pPr>
      <w:r>
        <w:rPr>
          <w:b/>
          <w:color w:val="1C1C2E"/>
          <w:sz w:val="26"/>
        </w:rPr>
        <w:t>Mediator outreach email (1 paragraph)</w:t>
      </w:r>
    </w:p>
    <w:p>
      <w:pPr>
        <w:spacing w:before="20" w:after="60"/>
      </w:pPr>
      <w:r>
        <w:rPr>
          <w:color w:val="3D405B"/>
          <w:sz w:val="22"/>
        </w:rPr>
        <w:t>'I built a tool that helps parents who are figuring out a new coordination system after separation. I would like to offer your clients a free 3-month trial in exchange for feedback. No cost to you or to them, and no commitment. Happy to show you how it works on a 15-minute call.'</w:t>
      </w:r>
    </w:p>
    <w:p>
      <w:pPr>
        <w:spacing w:before="120" w:after="120"/>
        <w:pBdr>
          <w:bottom w:val="single" w:sz="4" w:space="1" w:color="EDEAE4"/>
        </w:pBdr>
      </w:pPr>
    </w:p>
    <w:p>
      <w:pPr>
        <w:spacing w:before="360" w:after="80"/>
      </w:pPr>
      <w:r>
        <w:rPr>
          <w:b/>
          <w:color w:val="E07A5F"/>
          <w:sz w:val="32"/>
        </w:rPr>
        <w:t>11. VALIDATION APPROACH</w:t>
      </w:r>
    </w:p>
    <w:p>
      <w:pPr>
        <w:spacing w:before="20" w:after="60"/>
      </w:pPr>
      <w:r>
        <w:rPr>
          <w:color w:val="3D405B"/>
          <w:sz w:val="22"/>
        </w:rPr>
        <w:t>The pilot is not about revenue. It is about finding out which use cases drive daily habit and whether the partner join problem is solvable.</w:t>
      </w:r>
    </w:p>
    <w:p>
      <w:pPr>
        <w:spacing w:before="200" w:after="40"/>
      </w:pPr>
      <w:r>
        <w:rPr>
          <w:b/>
          <w:color w:val="1C1C2E"/>
          <w:sz w:val="26"/>
        </w:rPr>
        <w:t>The one metric that determines everything</w:t>
      </w:r>
    </w:p>
    <w:p>
      <w:pPr>
        <w:spacing w:before="20" w:after="60"/>
      </w:pPr>
      <w:r>
        <w:rPr>
          <w:color w:val="3D405B"/>
          <w:sz w:val="22"/>
        </w:rPr>
        <w:t>Partner join rate (the percentage of invites where the second person actually signs up and becomes active). If this is below 50%, no other metric matters. The product does not grow when only one person uses it.</w:t>
      </w:r>
    </w:p>
    <w:p>
      <w:pPr>
        <w:spacing w:before="200" w:after="40"/>
      </w:pPr>
      <w:r>
        <w:rPr>
          <w:b/>
          <w:color w:val="1C1C2E"/>
          <w:sz w:val="26"/>
        </w:rPr>
        <w:t>Pilot success criteria - 90 days</w:t>
      </w:r>
    </w:p>
    <w:p>
      <w:pPr>
        <w:pStyle w:val="ListBullet"/>
        <w:spacing w:before="20" w:after="20"/>
      </w:pPr>
      <w:r>
        <w:rPr>
          <w:color w:val="3D405B"/>
          <w:sz w:val="22"/>
        </w:rPr>
        <w:t>50 paying pairs (kill signal: below 20 at day 60)</w:t>
      </w:r>
    </w:p>
    <w:p>
      <w:pPr>
        <w:pStyle w:val="ListBullet"/>
        <w:spacing w:before="20" w:after="20"/>
      </w:pPr>
      <w:r>
        <w:rPr>
          <w:color w:val="3D405B"/>
          <w:sz w:val="22"/>
        </w:rPr>
        <w:t>Partner join rate above 60% (kill signal: below 40% - invite flow is broken)</w:t>
      </w:r>
    </w:p>
    <w:p>
      <w:pPr>
        <w:pStyle w:val="ListBullet"/>
        <w:spacing w:before="20" w:after="20"/>
      </w:pPr>
      <w:r>
        <w:rPr>
          <w:color w:val="3D405B"/>
          <w:sz w:val="22"/>
        </w:rPr>
        <w:t>30-day retention above 70% (kill signal: below 50% - wrong segment)</w:t>
      </w:r>
    </w:p>
    <w:p>
      <w:pPr>
        <w:pStyle w:val="ListBullet"/>
        <w:spacing w:before="20" w:after="20"/>
      </w:pPr>
      <w:r>
        <w:rPr>
          <w:color w:val="3D405B"/>
          <w:sz w:val="22"/>
        </w:rPr>
        <w:t>NPS above 40 (kill signal: below 20 - no product-market fit)</w:t>
      </w:r>
    </w:p>
    <w:p>
      <w:pPr>
        <w:pStyle w:val="ListBullet"/>
        <w:spacing w:before="20" w:after="20"/>
      </w:pPr>
      <w:r>
        <w:rPr>
          <w:color w:val="3D405B"/>
          <w:sz w:val="22"/>
        </w:rPr>
        <w:t>Churn reason #1 known and documented (kill signal: unknown - do more interviews)</w:t>
      </w:r>
    </w:p>
    <w:p>
      <w:pPr>
        <w:spacing w:before="200" w:after="40"/>
      </w:pPr>
      <w:r>
        <w:rPr>
          <w:b/>
          <w:color w:val="1C1C2E"/>
          <w:sz w:val="26"/>
        </w:rPr>
        <w:t>User interview questions (first 20 users)</w:t>
      </w:r>
    </w:p>
    <w:p>
      <w:pPr>
        <w:pStyle w:val="ListBullet"/>
        <w:spacing w:before="20" w:after="20"/>
      </w:pPr>
      <w:r>
        <w:rPr>
          <w:color w:val="3D405B"/>
          <w:sz w:val="22"/>
        </w:rPr>
        <w:t>What happened last month that made you think 'we need a better system for this'?</w:t>
      </w:r>
    </w:p>
    <w:p>
      <w:pPr>
        <w:pStyle w:val="ListBullet"/>
        <w:spacing w:before="20" w:after="20"/>
      </w:pPr>
      <w:r>
        <w:rPr>
          <w:color w:val="3D405B"/>
          <w:sz w:val="22"/>
        </w:rPr>
        <w:t>Which feature do you use every day?</w:t>
      </w:r>
    </w:p>
    <w:p>
      <w:pPr>
        <w:pStyle w:val="ListBullet"/>
        <w:spacing w:before="20" w:after="20"/>
      </w:pPr>
      <w:r>
        <w:rPr>
          <w:color w:val="3D405B"/>
          <w:sz w:val="22"/>
        </w:rPr>
        <w:t>Did your partner join? If not, what happened?</w:t>
      </w:r>
    </w:p>
    <w:p>
      <w:pPr>
        <w:pStyle w:val="ListBullet"/>
        <w:spacing w:before="20" w:after="20"/>
      </w:pPr>
      <w:r>
        <w:rPr>
          <w:color w:val="3D405B"/>
          <w:sz w:val="22"/>
        </w:rPr>
        <w:t>What would make you recommend this to someone?</w:t>
      </w:r>
    </w:p>
    <w:p>
      <w:pPr>
        <w:pStyle w:val="ListBullet"/>
        <w:spacing w:before="20" w:after="20"/>
      </w:pPr>
      <w:r>
        <w:rPr>
          <w:color w:val="3D405B"/>
          <w:sz w:val="22"/>
        </w:rPr>
        <w:t>What did you expect to find that you didn't?</w:t>
      </w:r>
    </w:p>
    <w:p>
      <w:pPr>
        <w:spacing w:before="80" w:after="120"/>
        <w:ind w:left="360"/>
      </w:pPr>
      <w:r>
        <w:rPr>
          <w:i/>
          <w:color w:val="8B8FA8"/>
          <w:sz w:val="20"/>
        </w:rPr>
        <w:t>The answers to these questions directly determine whether the product pivots, doubles down, or expands to new segments.</w:t>
      </w:r>
    </w:p>
    <w:p>
      <w:pPr>
        <w:spacing w:before="120" w:after="120"/>
        <w:pBdr>
          <w:bottom w:val="single" w:sz="4" w:space="1" w:color="EDEAE4"/>
        </w:pBdr>
      </w:pPr>
    </w:p>
    <w:p>
      <w:r>
        <w:br w:type="page"/>
      </w:r>
    </w:p>
    <w:p>
      <w:pPr>
        <w:spacing w:before="360" w:after="80"/>
      </w:pPr>
      <w:r>
        <w:rPr>
          <w:b/>
          <w:color w:val="E07A5F"/>
          <w:sz w:val="32"/>
        </w:rPr>
        <w:t>12. PILOT LAUNCH PLAN - POLAND</w:t>
      </w:r>
    </w:p>
    <w:p>
      <w:pPr>
        <w:spacing w:before="200" w:after="40"/>
      </w:pPr>
      <w:r>
        <w:rPr>
          <w:b/>
          <w:color w:val="1C1C2E"/>
          <w:sz w:val="26"/>
        </w:rPr>
        <w:t>Pre-launch  [Weeks 1-2]</w:t>
      </w:r>
    </w:p>
    <w:p>
      <w:pPr>
        <w:pStyle w:val="ListBullet"/>
        <w:spacing w:before="20" w:after="20"/>
      </w:pPr>
      <w:r>
        <w:rPr>
          <w:color w:val="3D405B"/>
          <w:sz w:val="22"/>
        </w:rPr>
        <w:t>Find 10 founding users via personal network - people with an active coordination problem right now</w:t>
      </w:r>
    </w:p>
    <w:p>
      <w:pPr>
        <w:pStyle w:val="ListBullet"/>
        <w:spacing w:before="20" w:after="20"/>
      </w:pPr>
      <w:r>
        <w:rPr>
          <w:color w:val="3D405B"/>
          <w:sz w:val="22"/>
        </w:rPr>
        <w:t>Validate PLN price: show users PLN 19 vs PLN 29, track hesitation not just yes/no answers</w:t>
      </w:r>
    </w:p>
    <w:p>
      <w:pPr>
        <w:pStyle w:val="ListBullet"/>
        <w:spacing w:before="20" w:after="20"/>
      </w:pPr>
      <w:r>
        <w:rPr>
          <w:color w:val="3D405B"/>
          <w:sz w:val="22"/>
        </w:rPr>
        <w:t>Polish-language privacy policy with UODO (Polish DPA) address and complaint rights</w:t>
      </w:r>
    </w:p>
    <w:p>
      <w:pPr>
        <w:pStyle w:val="ListBullet"/>
        <w:spacing w:before="20" w:after="20"/>
      </w:pPr>
      <w:r>
        <w:rPr>
          <w:color w:val="3D405B"/>
          <w:sz w:val="22"/>
        </w:rPr>
        <w:t>BLIK payment end-to-end test with a real Polish bank account before any user touches it</w:t>
      </w:r>
    </w:p>
    <w:p>
      <w:pPr>
        <w:pStyle w:val="ListBullet"/>
        <w:spacing w:before="20" w:after="20"/>
      </w:pPr>
      <w:r>
        <w:rPr>
          <w:color w:val="3D405B"/>
          <w:sz w:val="22"/>
        </w:rPr>
        <w:t>Do NOT run paid ads until one organic channel has measurable CAC</w:t>
      </w:r>
    </w:p>
    <w:p>
      <w:pPr>
        <w:spacing w:before="200" w:after="40"/>
      </w:pPr>
      <w:r>
        <w:rPr>
          <w:b/>
          <w:color w:val="1C1C2E"/>
          <w:sz w:val="26"/>
        </w:rPr>
        <w:t>Soft launch  [Weeks 3-6]</w:t>
      </w:r>
    </w:p>
    <w:p>
      <w:pPr>
        <w:pStyle w:val="ListBullet"/>
        <w:spacing w:before="20" w:after="20"/>
      </w:pPr>
      <w:r>
        <w:rPr>
          <w:color w:val="3D405B"/>
          <w:sz w:val="22"/>
        </w:rPr>
        <w:t>Mediator outreach: contact 20 Polish family mediators, target 2-3 active partnerships</w:t>
      </w:r>
    </w:p>
    <w:p>
      <w:pPr>
        <w:pStyle w:val="ListBullet"/>
        <w:spacing w:before="20" w:after="20"/>
      </w:pPr>
      <w:r>
        <w:rPr>
          <w:color w:val="3D405B"/>
          <w:sz w:val="22"/>
        </w:rPr>
        <w:t>Post founder story in 3-5 Polish Facebook parent groups (story framing, not ad)</w:t>
      </w:r>
    </w:p>
    <w:p>
      <w:pPr>
        <w:pStyle w:val="ListBullet"/>
        <w:spacing w:before="20" w:after="20"/>
      </w:pPr>
      <w:r>
        <w:rPr>
          <w:color w:val="3D405B"/>
          <w:sz w:val="22"/>
        </w:rPr>
        <w:t>Ask each founding user to mention Do-Do in their school class parent group</w:t>
      </w:r>
    </w:p>
    <w:p>
      <w:pPr>
        <w:pStyle w:val="ListBullet"/>
        <w:spacing w:before="20" w:after="20"/>
      </w:pPr>
      <w:r>
        <w:rPr>
          <w:color w:val="3D405B"/>
          <w:sz w:val="22"/>
        </w:rPr>
        <w:t>Interview every churned user personally - 30 minutes each, video call</w:t>
      </w:r>
    </w:p>
    <w:p>
      <w:pPr>
        <w:spacing w:before="200" w:after="40"/>
      </w:pPr>
      <w:r>
        <w:rPr>
          <w:b/>
          <w:color w:val="1C1C2E"/>
          <w:sz w:val="26"/>
        </w:rPr>
        <w:t>Scale  [Weeks 7-12]</w:t>
      </w:r>
    </w:p>
    <w:p>
      <w:pPr>
        <w:pStyle w:val="ListBullet"/>
        <w:spacing w:before="20" w:after="20"/>
      </w:pPr>
      <w:r>
        <w:rPr>
          <w:color w:val="3D405B"/>
          <w:sz w:val="22"/>
        </w:rPr>
        <w:t>Double down on whichever channel produced the best conversion in weeks 3-6</w:t>
      </w:r>
    </w:p>
    <w:p>
      <w:pPr>
        <w:pStyle w:val="ListBullet"/>
        <w:spacing w:before="20" w:after="20"/>
      </w:pPr>
      <w:r>
        <w:rPr>
          <w:color w:val="3D405B"/>
          <w:sz w:val="22"/>
        </w:rPr>
        <w:t>Launch the problem survey to warm up the next cohort</w:t>
      </w:r>
    </w:p>
    <w:p>
      <w:pPr>
        <w:pStyle w:val="ListBullet"/>
        <w:spacing w:before="20" w:after="20"/>
      </w:pPr>
      <w:r>
        <w:rPr>
          <w:color w:val="3D405B"/>
          <w:sz w:val="22"/>
        </w:rPr>
        <w:t>Prepare German-language version if 30-day retention is above 70%</w:t>
      </w:r>
    </w:p>
    <w:p>
      <w:pPr>
        <w:pStyle w:val="ListBullet"/>
        <w:spacing w:before="20" w:after="20"/>
      </w:pPr>
      <w:r>
        <w:rPr>
          <w:color w:val="3D405B"/>
          <w:sz w:val="22"/>
        </w:rPr>
        <w:t>App Store wrapper only after pilot proves the model - do not ship it before</w:t>
      </w:r>
    </w:p>
    <w:p>
      <w:pPr>
        <w:spacing w:before="120" w:after="120"/>
        <w:pBdr>
          <w:bottom w:val="single" w:sz="4" w:space="1" w:color="EDEAE4"/>
        </w:pBdr>
      </w:pPr>
    </w:p>
    <w:p>
      <w:pPr>
        <w:spacing w:before="360" w:after="80"/>
      </w:pPr>
      <w:r>
        <w:rPr>
          <w:b/>
          <w:color w:val="E07A5F"/>
          <w:sz w:val="32"/>
        </w:rPr>
        <w:t>13. FULL LAUNCH ROADMAP</w:t>
      </w:r>
    </w:p>
    <w:p>
      <w:pPr>
        <w:spacing w:before="20" w:after="60"/>
      </w:pPr>
      <w:r>
        <w:rPr>
          <w:color w:val="3D405B"/>
          <w:sz w:val="22"/>
        </w:rPr>
        <w:t>Do not expand to the next market until the current one shows retention above 70% and a validated acquisition channel.</w:t>
      </w:r>
    </w:p>
    <w:p>
      <w:pPr>
        <w:spacing w:before="200" w:after="40"/>
      </w:pPr>
      <w:r>
        <w:rPr>
          <w:b/>
          <w:color w:val="1C1C2E"/>
          <w:sz w:val="26"/>
        </w:rPr>
        <w:t>Poland  [Now - September 2026]</w:t>
      </w:r>
    </w:p>
    <w:p>
      <w:pPr>
        <w:pStyle w:val="ListBullet"/>
        <w:spacing w:before="20" w:after="20"/>
      </w:pPr>
      <w:r>
        <w:rPr>
          <w:color w:val="3D405B"/>
          <w:sz w:val="22"/>
        </w:rPr>
        <w:t>50 paying pairs, partner join rate &gt;60%, retention &gt;70%</w:t>
      </w:r>
    </w:p>
    <w:p>
      <w:pPr>
        <w:pStyle w:val="ListBullet"/>
        <w:spacing w:before="20" w:after="20"/>
      </w:pPr>
      <w:r>
        <w:rPr>
          <w:color w:val="3D405B"/>
          <w:sz w:val="22"/>
        </w:rPr>
        <w:t>PLN 19/month pricing live and tested</w:t>
      </w:r>
    </w:p>
    <w:p>
      <w:pPr>
        <w:pStyle w:val="ListBullet"/>
        <w:spacing w:before="20" w:after="20"/>
      </w:pPr>
      <w:r>
        <w:rPr>
          <w:color w:val="3D405B"/>
          <w:sz w:val="22"/>
        </w:rPr>
        <w:t>At least one distribution channel with measurable CAC</w:t>
      </w:r>
    </w:p>
    <w:p>
      <w:pPr>
        <w:spacing w:before="200" w:after="40"/>
      </w:pPr>
      <w:r>
        <w:rPr>
          <w:b/>
          <w:color w:val="1C1C2E"/>
          <w:sz w:val="26"/>
        </w:rPr>
        <w:t>Germany / Austria  [Q4 2026]</w:t>
      </w:r>
    </w:p>
    <w:p>
      <w:pPr>
        <w:pStyle w:val="ListBullet"/>
        <w:spacing w:before="20" w:after="20"/>
      </w:pPr>
      <w:r>
        <w:rPr>
          <w:color w:val="3D405B"/>
          <w:sz w:val="22"/>
        </w:rPr>
        <w:t>140,000+ divorces/year TAM - largest in EU</w:t>
      </w:r>
    </w:p>
    <w:p>
      <w:pPr>
        <w:pStyle w:val="ListBullet"/>
        <w:spacing w:before="20" w:after="20"/>
      </w:pPr>
      <w:r>
        <w:rPr>
          <w:color w:val="3D405B"/>
          <w:sz w:val="22"/>
        </w:rPr>
        <w:t>German-language UI and legal pages</w:t>
      </w:r>
    </w:p>
    <w:p>
      <w:pPr>
        <w:pStyle w:val="ListBullet"/>
        <w:spacing w:before="20" w:after="20"/>
      </w:pPr>
      <w:r>
        <w:rPr>
          <w:color w:val="3D405B"/>
          <w:sz w:val="22"/>
        </w:rPr>
        <w:t>EUR 7.90/month pricing</w:t>
      </w:r>
    </w:p>
    <w:p>
      <w:pPr>
        <w:pStyle w:val="ListBullet"/>
        <w:spacing w:before="20" w:after="20"/>
      </w:pPr>
      <w:r>
        <w:rPr>
          <w:color w:val="3D405B"/>
          <w:sz w:val="22"/>
        </w:rPr>
        <w:t>DACH family mediator outreach (same playbook as Poland)</w:t>
      </w:r>
    </w:p>
    <w:p>
      <w:pPr>
        <w:spacing w:before="200" w:after="40"/>
      </w:pPr>
      <w:r>
        <w:rPr>
          <w:b/>
          <w:color w:val="1C1C2E"/>
          <w:sz w:val="26"/>
        </w:rPr>
        <w:t>App Store  [Q4 2026 alongside Germany]</w:t>
      </w:r>
    </w:p>
    <w:p>
      <w:pPr>
        <w:pStyle w:val="ListBullet"/>
        <w:spacing w:before="20" w:after="20"/>
      </w:pPr>
      <w:r>
        <w:rPr>
          <w:color w:val="3D405B"/>
          <w:sz w:val="22"/>
        </w:rPr>
        <w:t>Capacitor wrapper for iOS and Android - approximately 3-5 days of work</w:t>
      </w:r>
    </w:p>
    <w:p>
      <w:pPr>
        <w:pStyle w:val="ListBullet"/>
        <w:spacing w:before="20" w:after="20"/>
      </w:pPr>
      <w:r>
        <w:rPr>
          <w:color w:val="3D405B"/>
          <w:sz w:val="22"/>
        </w:rPr>
        <w:t>Required for organic App Store search discovery</w:t>
      </w:r>
    </w:p>
    <w:p>
      <w:pPr>
        <w:pStyle w:val="ListBullet"/>
        <w:spacing w:before="20" w:after="20"/>
      </w:pPr>
      <w:r>
        <w:rPr>
          <w:color w:val="3D405B"/>
          <w:sz w:val="22"/>
        </w:rPr>
        <w:t>Do NOT ship App Store before pilot proves retention - Apple's 30% cut is painful without scale</w:t>
      </w:r>
    </w:p>
    <w:p>
      <w:pPr>
        <w:spacing w:before="200" w:after="40"/>
      </w:pPr>
      <w:r>
        <w:rPr>
          <w:b/>
          <w:color w:val="1C1C2E"/>
          <w:sz w:val="26"/>
        </w:rPr>
        <w:t>Switzerland  [Q1 2027]</w:t>
      </w:r>
    </w:p>
    <w:p>
      <w:pPr>
        <w:pStyle w:val="ListBullet"/>
        <w:spacing w:before="20" w:after="20"/>
      </w:pPr>
      <w:r>
        <w:rPr>
          <w:color w:val="3D405B"/>
          <w:sz w:val="22"/>
        </w:rPr>
        <w:t>Small market but highest LTV per user</w:t>
      </w:r>
    </w:p>
    <w:p>
      <w:pPr>
        <w:pStyle w:val="ListBullet"/>
        <w:spacing w:before="20" w:after="20"/>
      </w:pPr>
      <w:r>
        <w:rPr>
          <w:color w:val="3D405B"/>
          <w:sz w:val="22"/>
        </w:rPr>
        <w:t>CHF 9.90/month already implemented</w:t>
      </w:r>
    </w:p>
    <w:p>
      <w:pPr>
        <w:pStyle w:val="ListBullet"/>
        <w:spacing w:before="20" w:after="20"/>
      </w:pPr>
      <w:r>
        <w:rPr>
          <w:color w:val="3D405B"/>
          <w:sz w:val="22"/>
        </w:rPr>
        <w:t>Premium positioning</w:t>
      </w:r>
    </w:p>
    <w:p>
      <w:pPr>
        <w:spacing w:before="200" w:after="40"/>
      </w:pPr>
      <w:r>
        <w:rPr>
          <w:b/>
          <w:color w:val="1C1C2E"/>
          <w:sz w:val="26"/>
        </w:rPr>
        <w:t>UK / Nordics  [2027+]</w:t>
      </w:r>
    </w:p>
    <w:p>
      <w:pPr>
        <w:pStyle w:val="ListBullet"/>
        <w:spacing w:before="20" w:after="20"/>
      </w:pPr>
      <w:r>
        <w:rPr>
          <w:color w:val="3D405B"/>
          <w:sz w:val="22"/>
        </w:rPr>
        <w:t>English-speaking market, highest EU divorce rates</w:t>
      </w:r>
    </w:p>
    <w:p>
      <w:pPr>
        <w:pStyle w:val="ListBullet"/>
        <w:spacing w:before="20" w:after="20"/>
      </w:pPr>
      <w:r>
        <w:rPr>
          <w:color w:val="3D405B"/>
          <w:sz w:val="22"/>
        </w:rPr>
        <w:t>Only pursue once Germany validates the model</w:t>
      </w:r>
    </w:p>
    <w:p>
      <w:pPr>
        <w:pStyle w:val="ListBullet"/>
        <w:spacing w:before="20" w:after="20"/>
      </w:pPr>
      <w:r>
        <w:rPr>
          <w:color w:val="3D405B"/>
          <w:sz w:val="22"/>
        </w:rPr>
        <w:t>Do NOT enter France, US, or Nordics before Germany</w:t>
      </w:r>
    </w:p>
    <w:p>
      <w:pPr>
        <w:spacing w:before="120" w:after="120"/>
        <w:pBdr>
          <w:bottom w:val="single" w:sz="4" w:space="1" w:color="EDEAE4"/>
        </w:pBdr>
      </w:pPr>
    </w:p>
    <w:p>
      <w:pPr>
        <w:spacing w:before="360" w:after="80"/>
      </w:pPr>
      <w:r>
        <w:rPr>
          <w:b/>
          <w:color w:val="E07A5F"/>
          <w:sz w:val="32"/>
        </w:rPr>
        <w:t>14. ADDITIONAL RISKS</w:t>
      </w:r>
    </w:p>
    <w:p>
      <w:pPr>
        <w:spacing w:before="20" w:after="60"/>
      </w:pPr>
      <w:r>
        <w:rPr>
          <w:color w:val="3D405B"/>
          <w:sz w:val="22"/>
        </w:rPr>
        <w:t>These risks were identified during launch planning and are not covered in the original premortem document.</w:t>
      </w:r>
    </w:p>
    <w:p>
      <w:pPr>
        <w:spacing w:before="200" w:after="40"/>
      </w:pPr>
      <w:r>
        <w:rPr>
          <w:b/>
          <w:color w:val="1C1C2E"/>
          <w:sz w:val="26"/>
        </w:rPr>
        <w:t>BLIK failure rate through Stripe  [Likely]</w:t>
      </w:r>
    </w:p>
    <w:p>
      <w:pPr>
        <w:spacing w:before="20" w:after="60"/>
      </w:pPr>
      <w:r>
        <w:rPr>
          <w:color w:val="3D405B"/>
          <w:sz w:val="22"/>
        </w:rPr>
        <w:t>Stripe's BLIK implementation has a higher failure rate than native BLIK integrations (Przelewy24, Tpay). Polish users who try to pay and fail once do not retry. Test BLIK end-to-end before any public launch.</w:t>
      </w:r>
    </w:p>
    <w:p>
      <w:pPr>
        <w:spacing w:before="200" w:after="40"/>
      </w:pPr>
      <w:r>
        <w:rPr>
          <w:b/>
          <w:color w:val="1C1C2E"/>
          <w:sz w:val="26"/>
        </w:rPr>
        <w:t>UODO compliance  [Certain - legal requirement]</w:t>
      </w:r>
    </w:p>
    <w:p>
      <w:pPr>
        <w:spacing w:before="20" w:after="60"/>
      </w:pPr>
      <w:r>
        <w:rPr>
          <w:color w:val="3D405B"/>
          <w:sz w:val="22"/>
        </w:rPr>
        <w:t>Poland's data protection authority (UODO) is one of the most active in the EU. The privacy policy must include Polish-language rights disclosures, UODO as the supervisory authority with complaint address, and a statement on data transfer to Supabase (Ireland) as an EU-adequate transfer.</w:t>
      </w:r>
    </w:p>
    <w:p>
      <w:pPr>
        <w:spacing w:before="200" w:after="40"/>
      </w:pPr>
      <w:r>
        <w:rPr>
          <w:b/>
          <w:color w:val="1C1C2E"/>
          <w:sz w:val="26"/>
        </w:rPr>
        <w:t>The binary viral coefficient  [Certain]</w:t>
      </w:r>
    </w:p>
    <w:p>
      <w:pPr>
        <w:spacing w:before="20" w:after="60"/>
      </w:pPr>
      <w:r>
        <w:rPr>
          <w:color w:val="3D405B"/>
          <w:sz w:val="22"/>
        </w:rPr>
        <w:t>Do-Do's viral coefficient is binary: each signup either brings in one partner (coefficient 0.5 per user) or brings zero (the partner refuses). There is no graduated virality. This means partner join rate is not a retention metric - it is an existence metric. Track it from day one.</w:t>
      </w:r>
    </w:p>
    <w:p>
      <w:pPr>
        <w:spacing w:before="200" w:after="40"/>
      </w:pPr>
      <w:r>
        <w:rPr>
          <w:b/>
          <w:color w:val="1C1C2E"/>
          <w:sz w:val="26"/>
        </w:rPr>
        <w:t>PLN pricing may still be too high  [Likely]</w:t>
      </w:r>
    </w:p>
    <w:p>
      <w:pPr>
        <w:spacing w:before="20" w:after="60"/>
      </w:pPr>
      <w:r>
        <w:rPr>
          <w:color w:val="3D405B"/>
          <w:sz w:val="22"/>
        </w:rPr>
        <w:t>PLN 19/month is the revised recommendation (down from PLN 39). Test against PLN 29 in the pilot. Polish consumer SaaS pricing typically sits at PLN 15-25/month for daily-use apps. Losing early adopters to price resistance poisons word of mouth.</w:t>
      </w:r>
    </w:p>
    <w:p>
      <w:pPr>
        <w:spacing w:before="200" w:after="40"/>
      </w:pPr>
      <w:r>
        <w:rPr>
          <w:b/>
          <w:color w:val="1C1C2E"/>
          <w:sz w:val="26"/>
        </w:rPr>
        <w:t>No App Store = no organic discovery  [Certain]</w:t>
      </w:r>
    </w:p>
    <w:p>
      <w:pPr>
        <w:spacing w:before="20" w:after="60"/>
      </w:pPr>
      <w:r>
        <w:rPr>
          <w:color w:val="3D405B"/>
          <w:sz w:val="22"/>
        </w:rPr>
        <w:t>Polish and German smartphone users discover apps through App Store and Google Play search. A PWA is invisible to that search. Until App Store listing is live, every user must be manually acquired. This is not fatal for the pilot but caps growth hard in the full launch.</w:t>
      </w:r>
    </w:p>
    <w:p>
      <w:pPr>
        <w:spacing w:before="120" w:after="120"/>
        <w:pBdr>
          <w:bottom w:val="single" w:sz="4" w:space="1" w:color="EDEAE4"/>
        </w:pBdr>
      </w:pPr>
    </w:p>
    <w:p>
      <w:pPr>
        <w:spacing w:before="360" w:after="80"/>
      </w:pPr>
      <w:r>
        <w:rPr>
          <w:b/>
          <w:color w:val="E07A5F"/>
          <w:sz w:val="32"/>
        </w:rPr>
        <w:t>15. THE ONE DECISION THAT CHANGES EVERYTHING</w:t>
      </w:r>
    </w:p>
    <w:p>
      <w:pPr>
        <w:spacing w:before="120" w:after="120"/>
      </w:pPr>
      <w:r>
        <w:rPr>
          <w:b/>
          <w:color w:val="E07A5F"/>
          <w:sz w:val="28"/>
        </w:rPr>
        <w:t>If partner join rate is below 50%, nothing else in this plan matters.</w:t>
      </w:r>
    </w:p>
    <w:p>
      <w:pPr>
        <w:spacing w:before="20" w:after="60"/>
      </w:pPr>
      <w:r>
        <w:rPr>
          <w:color w:val="3D405B"/>
          <w:sz w:val="22"/>
        </w:rPr>
        <w:t>Every other metric is downstream of two people both using the app. If you solve the partner join problem, distribution becomes easy - both people recommend the app from their own perspective. If you do not solve it, you can acquire 10,000 signups and end up with 200 active users.</w:t>
      </w:r>
    </w:p>
    <w:p>
      <w:pPr>
        <w:spacing w:before="200" w:after="40"/>
      </w:pPr>
      <w:r>
        <w:rPr>
          <w:b/>
          <w:color w:val="1C1C2E"/>
          <w:sz w:val="26"/>
        </w:rPr>
        <w:t>Next 2 weeks - immediate actions</w:t>
      </w:r>
    </w:p>
    <w:p>
      <w:pPr>
        <w:pStyle w:val="ListBullet"/>
        <w:spacing w:before="20" w:after="20"/>
      </w:pPr>
      <w:r>
        <w:rPr>
          <w:color w:val="3D405B"/>
          <w:sz w:val="22"/>
        </w:rPr>
        <w:t>Run the Supabase RLS audit and push all code to production</w:t>
      </w:r>
    </w:p>
    <w:p>
      <w:pPr>
        <w:pStyle w:val="ListBullet"/>
        <w:spacing w:before="20" w:after="20"/>
      </w:pPr>
      <w:r>
        <w:rPr>
          <w:color w:val="3D405B"/>
          <w:sz w:val="22"/>
        </w:rPr>
        <w:t>Create Stripe products in PLN, EUR, and CHF with correct price IDs</w:t>
      </w:r>
    </w:p>
    <w:p>
      <w:pPr>
        <w:pStyle w:val="ListBullet"/>
        <w:spacing w:before="20" w:after="20"/>
      </w:pPr>
      <w:r>
        <w:rPr>
          <w:color w:val="3D405B"/>
          <w:sz w:val="22"/>
        </w:rPr>
        <w:t>Find 10 founding users via personal network this week</w:t>
      </w:r>
    </w:p>
    <w:p>
      <w:pPr>
        <w:pStyle w:val="ListBullet"/>
        <w:spacing w:before="20" w:after="20"/>
      </w:pPr>
      <w:r>
        <w:rPr>
          <w:color w:val="3D405B"/>
          <w:sz w:val="22"/>
        </w:rPr>
        <w:t>Contact 20 Polish family mediators and offer free 6-month trial to their clients</w:t>
      </w:r>
    </w:p>
    <w:p>
      <w:pPr>
        <w:pStyle w:val="ListBullet"/>
        <w:spacing w:before="20" w:after="20"/>
      </w:pPr>
      <w:r>
        <w:rPr>
          <w:color w:val="3D405B"/>
          <w:sz w:val="22"/>
        </w:rPr>
        <w:t>Launch the problem survey in Polish Facebook parent groups before any product mention</w:t>
      </w:r>
    </w:p>
    <w:p>
      <w:pPr>
        <w:spacing w:before="120" w:after="120"/>
        <w:pBdr>
          <w:bottom w:val="single" w:sz="4" w:space="1" w:color="EDEAE4"/>
        </w:pBdr>
      </w:pPr>
    </w:p>
    <w:p>
      <w:pPr>
        <w:spacing w:before="240"/>
      </w:pPr>
      <w:r>
        <w:rPr>
          <w:i/>
          <w:color w:val="8B8FA8"/>
          <w:sz w:val="18"/>
        </w:rPr>
        <w:t>do-do.app  |  Founders Meeting June 2026  |  Confidential</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