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lang w:val="pl-PL"/>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Run N Jump</w:t>
      </w:r>
    </w:p>
    <w:p>
      <w:pPr>
        <w:jc w:val="center"/>
        <w:rPr>
          <w:rFonts w:ascii="Times New Roman" w:hAnsi="Times New Roman" w:cs="Times New Roman"/>
          <w:sz w:val="24"/>
          <w:szCs w:val="24"/>
        </w:rPr>
      </w:pPr>
      <w:r>
        <w:rPr>
          <w:rFonts w:ascii="Times New Roman" w:hAnsi="Times New Roman" w:cs="Times New Roman"/>
          <w:sz w:val="24"/>
          <w:szCs w:val="24"/>
        </w:rPr>
        <w:t>CE301 Capstone Project Final Report</w:t>
      </w:r>
    </w:p>
    <w:p>
      <w:pPr>
        <w:jc w:val="center"/>
        <w:rPr>
          <w:rFonts w:ascii="Times New Roman" w:hAnsi="Times New Roman" w:cs="Times New Roman"/>
          <w:sz w:val="24"/>
          <w:szCs w:val="24"/>
        </w:rPr>
      </w:pPr>
      <w:r>
        <w:rPr>
          <w:rFonts w:ascii="Times New Roman" w:hAnsi="Times New Roman" w:cs="Times New Roman"/>
          <w:sz w:val="24"/>
          <w:szCs w:val="24"/>
        </w:rPr>
        <w:t>By Bartosz Markiewicz</w:t>
      </w:r>
    </w:p>
    <w:p>
      <w:pPr>
        <w:jc w:val="center"/>
        <w:rPr>
          <w:rFonts w:ascii="Times New Roman" w:hAnsi="Times New Roman" w:cs="Times New Roman"/>
          <w:sz w:val="24"/>
          <w:szCs w:val="24"/>
        </w:rPr>
      </w:pPr>
      <w:r>
        <w:rPr>
          <w:rFonts w:ascii="Times New Roman" w:hAnsi="Times New Roman" w:cs="Times New Roman"/>
          <w:sz w:val="24"/>
          <w:szCs w:val="24"/>
        </w:rPr>
        <w:t>Supervised by Dr. Doctor, Faiyaz</w:t>
      </w:r>
    </w:p>
    <w:p>
      <w:pPr>
        <w:jc w:val="center"/>
        <w:rPr>
          <w:rFonts w:ascii="Times New Roman" w:hAnsi="Times New Roman" w:cs="Times New Roman"/>
          <w:sz w:val="24"/>
          <w:szCs w:val="24"/>
        </w:rPr>
      </w:pPr>
      <w:r>
        <w:rPr>
          <w:rFonts w:ascii="Times New Roman" w:hAnsi="Times New Roman" w:cs="Times New Roman"/>
          <w:sz w:val="24"/>
          <w:szCs w:val="24"/>
        </w:rPr>
        <w:t>1704256</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Acknowledgements</w:t>
      </w:r>
    </w:p>
    <w:p>
      <w:pPr>
        <w:rPr>
          <w:rFonts w:ascii="Times New Roman" w:hAnsi="Times New Roman" w:cs="Times New Roman"/>
          <w:sz w:val="24"/>
          <w:szCs w:val="24"/>
        </w:rPr>
      </w:pPr>
      <w:r>
        <w:rPr>
          <w:rFonts w:ascii="Times New Roman" w:hAnsi="Times New Roman" w:cs="Times New Roman"/>
          <w:sz w:val="24"/>
          <w:szCs w:val="24"/>
        </w:rPr>
        <w:t xml:space="preserve">Throughout the writing of this report I have received support and assistance from numerous people whom I’d like to thank.  Firstly, I would like to thank my project supervisor Dr. Doctor, Faiyaz who was invaluable in providing me advice and challenging me to make the project as best as I could. Allowing me to ask many questions and providing me clear answers when I was feeling uncertain on how to proceed.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Secondly, I’d like to thank my CE301 course supervisors; Dr Vishanathan Mohan and Professor Anthony Vickers who provided a great deal of insight and information into the creation of a final year project, their support throughout the year was vital. Their lectures were very useful in explaining everything.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Furthermore, I would </w:t>
      </w:r>
      <w:r>
        <w:rPr>
          <w:rFonts w:ascii="Times New Roman" w:hAnsi="Times New Roman" w:cs="Times New Roman"/>
          <w:sz w:val="24"/>
          <w:szCs w:val="24"/>
          <w:lang w:val="en-GB"/>
        </w:rPr>
        <w:t xml:space="preserve">also </w:t>
      </w:r>
      <w:r>
        <w:rPr>
          <w:rFonts w:ascii="Times New Roman" w:hAnsi="Times New Roman" w:cs="Times New Roman"/>
          <w:sz w:val="24"/>
          <w:szCs w:val="24"/>
        </w:rPr>
        <w:t xml:space="preserve">like to thank my parents who gave me a sympathetic ear and being there for me in times of struggle. Them answering my calls in the morning after an all-nighter of work was always reassuring.  Lastly, I’d like to thank my fellow Computer Science students at the University of Essex, school of Computer Science and Electronic Engineering department who gave me encouragement and a time of relaxation in-between the work on this project. A distraction was vital to rest my mind between times of work. </w:t>
      </w:r>
    </w:p>
    <w:p>
      <w:pPr>
        <w:jc w:val="both"/>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Abstract</w:t>
      </w:r>
    </w:p>
    <w:p>
      <w:pPr>
        <w:rPr>
          <w:rFonts w:ascii="Times New Roman" w:hAnsi="Times New Roman" w:cs="Times New Roman"/>
          <w:sz w:val="24"/>
          <w:szCs w:val="24"/>
          <w:lang w:val="en-GB" w:eastAsia="ja-JP"/>
        </w:rPr>
      </w:pPr>
      <w:r>
        <w:rPr>
          <w:rFonts w:ascii="Times New Roman" w:hAnsi="Times New Roman" w:cs="Times New Roman"/>
          <w:sz w:val="24"/>
          <w:szCs w:val="24"/>
        </w:rPr>
        <w:t xml:space="preserve">The Arcade has been called the grandfather of modern video-gaming. The influence of arcade games can be seen even on modern games. The video-game market has been growing rapidly and is projected to continue growing. This had encouraged me to recreate the classic side-scrolling Super Mario Bros experience with my own twist on the formula.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My project goals have been to create a Mario game with light RPG-elements such as friendly NPCs, a text-based story narrative and a basic inventory system. My focus has been on having a working game with collisions, enemy AI agents and other dynamic world features such as unlockable doors. I aim to have it be playable on Windows and Android platforms. For Android I intend to have the game published on the Android Google app store in the future. To create this game, I had utilised mainly the LibGDX Java game development framework based on OpenGL using the Android Studio IDE. I had used TMX tiled maps for the creation of my game levels. Furthermore, I intend to add an online SQL based high-score system for the game to allow the players to compare their score to others.  Additionally, I had added a wide range of animations and SFX into the game to give the game a more professional feel to it.</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Table of  Contents</w:t>
      </w:r>
    </w:p>
    <w:p>
      <w:pPr>
        <w:pStyle w:val="7"/>
        <w:tabs>
          <w:tab w:val="right" w:leader="dot" w:pos="9010"/>
        </w:tabs>
        <w:rPr>
          <w:rFonts w:ascii="Times New Roman" w:hAnsi="Times New Roman" w:cs="Times New Roman"/>
          <w:b w:val="0"/>
          <w:bCs w:val="0"/>
          <w:caps w:val="0"/>
          <w:sz w:val="24"/>
          <w:szCs w:val="24"/>
          <w:lang w:eastAsia="en-GB"/>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rPr>
          <w:sz w:val="24"/>
          <w:szCs w:val="24"/>
        </w:rPr>
        <w:fldChar w:fldCharType="begin"/>
      </w:r>
      <w:r>
        <w:rPr>
          <w:sz w:val="24"/>
          <w:szCs w:val="24"/>
        </w:rPr>
        <w:instrText xml:space="preserve"> HYPERLINK \l "_Toc65659281" </w:instrText>
      </w:r>
      <w:r>
        <w:rPr>
          <w:sz w:val="24"/>
          <w:szCs w:val="24"/>
        </w:rPr>
        <w:fldChar w:fldCharType="separate"/>
      </w:r>
      <w:r>
        <w:rPr>
          <w:rStyle w:val="6"/>
          <w:rFonts w:ascii="Times New Roman" w:hAnsi="Times New Roman" w:cs="Times New Roman"/>
          <w:sz w:val="24"/>
          <w:szCs w:val="24"/>
        </w:rPr>
        <w:t>Acknowledgements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_Toc65659281 \h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7"/>
        <w:tabs>
          <w:tab w:val="right" w:leader="dot" w:pos="9010"/>
        </w:tabs>
        <w:rPr>
          <w:rFonts w:ascii="Times New Roman" w:hAnsi="Times New Roman" w:cs="Times New Roman"/>
          <w:b w:val="0"/>
          <w:bCs w:val="0"/>
          <w:caps w:val="0"/>
          <w:sz w:val="24"/>
          <w:szCs w:val="24"/>
          <w:lang w:eastAsia="en-GB"/>
        </w:rPr>
      </w:pPr>
      <w:r>
        <w:rPr>
          <w:sz w:val="24"/>
          <w:szCs w:val="24"/>
        </w:rPr>
        <w:fldChar w:fldCharType="begin"/>
      </w:r>
      <w:r>
        <w:rPr>
          <w:sz w:val="24"/>
          <w:szCs w:val="24"/>
        </w:rPr>
        <w:instrText xml:space="preserve"> HYPERLINK \l "_Toc65659282" </w:instrText>
      </w:r>
      <w:r>
        <w:rPr>
          <w:sz w:val="24"/>
          <w:szCs w:val="24"/>
        </w:rPr>
        <w:fldChar w:fldCharType="separate"/>
      </w:r>
      <w:r>
        <w:rPr>
          <w:rStyle w:val="6"/>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_Toc65659282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7"/>
        <w:tabs>
          <w:tab w:val="right" w:leader="dot" w:pos="9010"/>
        </w:tabs>
        <w:rPr>
          <w:rFonts w:ascii="Times New Roman" w:hAnsi="Times New Roman" w:cs="Times New Roman"/>
          <w:b w:val="0"/>
          <w:bCs w:val="0"/>
          <w:caps w:val="0"/>
          <w:sz w:val="24"/>
          <w:szCs w:val="24"/>
          <w:lang w:eastAsia="en-GB"/>
        </w:rPr>
      </w:pPr>
      <w:r>
        <w:rPr>
          <w:sz w:val="24"/>
          <w:szCs w:val="24"/>
        </w:rPr>
        <w:fldChar w:fldCharType="begin"/>
      </w:r>
      <w:r>
        <w:rPr>
          <w:sz w:val="24"/>
          <w:szCs w:val="24"/>
        </w:rPr>
        <w:instrText xml:space="preserve"> HYPERLINK \l "_Toc65659283" </w:instrText>
      </w:r>
      <w:r>
        <w:rPr>
          <w:sz w:val="24"/>
          <w:szCs w:val="24"/>
        </w:rPr>
        <w:fldChar w:fldCharType="separate"/>
      </w:r>
      <w:r>
        <w:rPr>
          <w:rStyle w:val="6"/>
          <w:rFonts w:ascii="Times New Roman" w:hAnsi="Times New Roman" w:cs="Times New Roman"/>
          <w:sz w:val="24"/>
          <w:szCs w:val="24"/>
        </w:rPr>
        <w:t>Table of Contents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_Toc65659283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7"/>
        <w:tabs>
          <w:tab w:val="right" w:leader="dot" w:pos="9010"/>
        </w:tabs>
        <w:rPr>
          <w:rFonts w:ascii="Times New Roman" w:hAnsi="Times New Roman" w:cs="Times New Roman"/>
          <w:b w:val="0"/>
          <w:bCs w:val="0"/>
          <w:caps w:val="0"/>
          <w:sz w:val="24"/>
          <w:szCs w:val="24"/>
          <w:lang w:eastAsia="en-GB"/>
        </w:rPr>
      </w:pPr>
      <w:r>
        <w:rPr>
          <w:sz w:val="24"/>
          <w:szCs w:val="24"/>
        </w:rPr>
        <w:fldChar w:fldCharType="begin"/>
      </w:r>
      <w:r>
        <w:rPr>
          <w:sz w:val="24"/>
          <w:szCs w:val="24"/>
        </w:rPr>
        <w:instrText xml:space="preserve"> HYPERLINK \l "_Toc65659284" </w:instrText>
      </w:r>
      <w:r>
        <w:rPr>
          <w:sz w:val="24"/>
          <w:szCs w:val="24"/>
        </w:rPr>
        <w:fldChar w:fldCharType="separate"/>
      </w:r>
      <w:r>
        <w:rPr>
          <w:rStyle w:val="6"/>
          <w:rFonts w:ascii="Times New Roman" w:hAnsi="Times New Roman" w:cs="Times New Roman"/>
          <w:sz w:val="24"/>
          <w:szCs w:val="24"/>
        </w:rPr>
        <w:t>List of Symbols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_Toc65659284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7"/>
        <w:tabs>
          <w:tab w:val="right" w:leader="dot" w:pos="9010"/>
        </w:tabs>
        <w:rPr>
          <w:rFonts w:ascii="Times New Roman" w:hAnsi="Times New Roman" w:cs="Times New Roman"/>
          <w:b w:val="0"/>
          <w:bCs w:val="0"/>
          <w:caps w:val="0"/>
          <w:sz w:val="24"/>
          <w:szCs w:val="24"/>
          <w:lang w:eastAsia="en-GB"/>
        </w:rPr>
      </w:pPr>
      <w:r>
        <w:rPr>
          <w:sz w:val="24"/>
          <w:szCs w:val="24"/>
        </w:rPr>
        <w:fldChar w:fldCharType="begin"/>
      </w:r>
      <w:r>
        <w:rPr>
          <w:sz w:val="24"/>
          <w:szCs w:val="24"/>
        </w:rPr>
        <w:instrText xml:space="preserve"> HYPERLINK \l "_Toc65659285" </w:instrText>
      </w:r>
      <w:r>
        <w:rPr>
          <w:sz w:val="24"/>
          <w:szCs w:val="24"/>
        </w:rPr>
        <w:fldChar w:fldCharType="separate"/>
      </w:r>
      <w:r>
        <w:rPr>
          <w:rStyle w:val="6"/>
          <w:rFonts w:ascii="Times New Roman" w:hAnsi="Times New Roman" w:cs="Times New Roman"/>
          <w:sz w:val="24"/>
          <w:szCs w:val="24"/>
        </w:rPr>
        <w:t>Literature Survey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_Toc65659285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7"/>
        <w:tabs>
          <w:tab w:val="right" w:leader="dot" w:pos="9010"/>
        </w:tabs>
        <w:rPr>
          <w:rFonts w:ascii="Times New Roman" w:hAnsi="Times New Roman" w:cs="Times New Roman"/>
          <w:b w:val="0"/>
          <w:bCs w:val="0"/>
          <w:caps w:val="0"/>
          <w:sz w:val="24"/>
          <w:szCs w:val="24"/>
          <w:lang w:eastAsia="en-GB"/>
        </w:rPr>
      </w:pPr>
      <w:r>
        <w:rPr>
          <w:sz w:val="24"/>
          <w:szCs w:val="24"/>
        </w:rPr>
        <w:fldChar w:fldCharType="begin"/>
      </w:r>
      <w:r>
        <w:rPr>
          <w:sz w:val="24"/>
          <w:szCs w:val="24"/>
        </w:rPr>
        <w:instrText xml:space="preserve"> HYPERLINK \l "_Toc65659286" </w:instrText>
      </w:r>
      <w:r>
        <w:rPr>
          <w:sz w:val="24"/>
          <w:szCs w:val="24"/>
        </w:rPr>
        <w:fldChar w:fldCharType="separate"/>
      </w:r>
      <w:r>
        <w:rPr>
          <w:rStyle w:val="6"/>
          <w:rFonts w:ascii="Times New Roman" w:hAnsi="Times New Roman" w:cs="Times New Roman"/>
          <w:sz w:val="24"/>
          <w:szCs w:val="24"/>
        </w:rPr>
        <w:t>Technical Documentation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_Toc65659286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7"/>
        <w:tabs>
          <w:tab w:val="right" w:leader="dot" w:pos="9010"/>
        </w:tabs>
        <w:rPr>
          <w:rFonts w:ascii="Times New Roman" w:hAnsi="Times New Roman" w:cs="Times New Roman"/>
          <w:b w:val="0"/>
          <w:bCs w:val="0"/>
          <w:caps w:val="0"/>
          <w:sz w:val="24"/>
          <w:szCs w:val="24"/>
          <w:lang w:eastAsia="en-GB"/>
        </w:rPr>
      </w:pPr>
      <w:r>
        <w:rPr>
          <w:sz w:val="24"/>
          <w:szCs w:val="24"/>
        </w:rPr>
        <w:fldChar w:fldCharType="begin"/>
      </w:r>
      <w:r>
        <w:rPr>
          <w:sz w:val="24"/>
          <w:szCs w:val="24"/>
        </w:rPr>
        <w:instrText xml:space="preserve"> HYPERLINK \l "_Toc65659287" </w:instrText>
      </w:r>
      <w:r>
        <w:rPr>
          <w:sz w:val="24"/>
          <w:szCs w:val="24"/>
        </w:rPr>
        <w:fldChar w:fldCharType="separate"/>
      </w:r>
      <w:r>
        <w:rPr>
          <w:rStyle w:val="6"/>
          <w:rFonts w:ascii="Times New Roman" w:hAnsi="Times New Roman" w:cs="Times New Roman"/>
          <w:sz w:val="24"/>
          <w:szCs w:val="24"/>
        </w:rPr>
        <w:t>Project Planning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_Toc65659287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010"/>
        </w:tabs>
        <w:rPr>
          <w:rFonts w:ascii="Times New Roman" w:hAnsi="Times New Roman" w:cs="Times New Roman"/>
          <w:smallCaps w:val="0"/>
          <w:sz w:val="24"/>
          <w:szCs w:val="24"/>
          <w:lang w:eastAsia="en-GB"/>
        </w:rPr>
      </w:pPr>
      <w:r>
        <w:rPr>
          <w:sz w:val="24"/>
          <w:szCs w:val="24"/>
        </w:rPr>
        <w:fldChar w:fldCharType="begin"/>
      </w:r>
      <w:r>
        <w:rPr>
          <w:sz w:val="24"/>
          <w:szCs w:val="24"/>
        </w:rPr>
        <w:instrText xml:space="preserve"> HYPERLINK \l "_Toc65659288" </w:instrText>
      </w:r>
      <w:r>
        <w:rPr>
          <w:sz w:val="24"/>
          <w:szCs w:val="24"/>
        </w:rPr>
        <w:fldChar w:fldCharType="separate"/>
      </w:r>
      <w:r>
        <w:rPr>
          <w:rStyle w:val="6"/>
          <w:rFonts w:ascii="Times New Roman" w:hAnsi="Times New Roman"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_Toc65659288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010"/>
        </w:tabs>
        <w:rPr>
          <w:rFonts w:ascii="Times New Roman" w:hAnsi="Times New Roman" w:cs="Times New Roman"/>
          <w:smallCaps w:val="0"/>
          <w:sz w:val="24"/>
          <w:szCs w:val="24"/>
          <w:lang w:eastAsia="en-GB"/>
        </w:rPr>
      </w:pPr>
      <w:r>
        <w:rPr>
          <w:sz w:val="24"/>
          <w:szCs w:val="24"/>
        </w:rPr>
        <w:fldChar w:fldCharType="begin"/>
      </w:r>
      <w:r>
        <w:rPr>
          <w:sz w:val="24"/>
          <w:szCs w:val="24"/>
        </w:rPr>
        <w:instrText xml:space="preserve"> HYPERLINK \l "_Toc65659289" </w:instrText>
      </w:r>
      <w:r>
        <w:rPr>
          <w:sz w:val="24"/>
          <w:szCs w:val="24"/>
        </w:rPr>
        <w:fldChar w:fldCharType="separate"/>
      </w:r>
      <w:r>
        <w:rPr>
          <w:rStyle w:val="6"/>
          <w:rFonts w:ascii="Times New Roman" w:hAnsi="Times New Roman" w:cs="Times New Roman"/>
          <w:sz w:val="24"/>
          <w:szCs w:val="24"/>
        </w:rPr>
        <w:t>The Jira Tool</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_Toc65659289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010"/>
        </w:tabs>
        <w:rPr>
          <w:rFonts w:ascii="Times New Roman" w:hAnsi="Times New Roman" w:cs="Times New Roman"/>
          <w:smallCaps w:val="0"/>
          <w:sz w:val="24"/>
          <w:szCs w:val="24"/>
          <w:lang w:eastAsia="en-GB"/>
        </w:rPr>
      </w:pPr>
      <w:r>
        <w:rPr>
          <w:sz w:val="24"/>
          <w:szCs w:val="24"/>
        </w:rPr>
        <w:fldChar w:fldCharType="begin"/>
      </w:r>
      <w:r>
        <w:rPr>
          <w:sz w:val="24"/>
          <w:szCs w:val="24"/>
        </w:rPr>
        <w:instrText xml:space="preserve"> HYPERLINK \l "_Toc65659290" </w:instrText>
      </w:r>
      <w:r>
        <w:rPr>
          <w:sz w:val="24"/>
          <w:szCs w:val="24"/>
        </w:rPr>
        <w:fldChar w:fldCharType="separate"/>
      </w:r>
      <w:r>
        <w:rPr>
          <w:rStyle w:val="6"/>
          <w:rFonts w:ascii="Times New Roman" w:hAnsi="Times New Roman" w:cs="Times New Roman"/>
          <w:sz w:val="24"/>
          <w:szCs w:val="24"/>
        </w:rPr>
        <w:t>Jira in Action in this Project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_Toc65659290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010"/>
        </w:tabs>
        <w:rPr>
          <w:rFonts w:ascii="Times New Roman" w:hAnsi="Times New Roman" w:cs="Times New Roman"/>
          <w:smallCaps w:val="0"/>
          <w:sz w:val="24"/>
          <w:szCs w:val="24"/>
          <w:lang w:eastAsia="en-GB"/>
        </w:rPr>
      </w:pPr>
      <w:r>
        <w:rPr>
          <w:sz w:val="24"/>
          <w:szCs w:val="24"/>
        </w:rPr>
        <w:fldChar w:fldCharType="begin"/>
      </w:r>
      <w:r>
        <w:rPr>
          <w:sz w:val="24"/>
          <w:szCs w:val="24"/>
        </w:rPr>
        <w:instrText xml:space="preserve"> HYPERLINK \l "_Toc65659291" </w:instrText>
      </w:r>
      <w:r>
        <w:rPr>
          <w:sz w:val="24"/>
          <w:szCs w:val="24"/>
        </w:rPr>
        <w:fldChar w:fldCharType="separate"/>
      </w:r>
      <w:r>
        <w:rPr>
          <w:rStyle w:val="6"/>
          <w:rFonts w:ascii="Times New Roman" w:hAnsi="Times New Roman" w:cs="Times New Roman"/>
          <w:sz w:val="24"/>
          <w:szCs w:val="24"/>
        </w:rPr>
        <w:t>Reflection on Project Planning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_Toc65659291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7"/>
        <w:tabs>
          <w:tab w:val="right" w:leader="dot" w:pos="9010"/>
        </w:tabs>
        <w:rPr>
          <w:rFonts w:ascii="Times New Roman" w:hAnsi="Times New Roman" w:cs="Times New Roman"/>
          <w:b w:val="0"/>
          <w:bCs w:val="0"/>
          <w:caps w:val="0"/>
          <w:sz w:val="24"/>
          <w:szCs w:val="24"/>
          <w:lang w:eastAsia="en-GB"/>
        </w:rPr>
      </w:pPr>
      <w:r>
        <w:rPr>
          <w:sz w:val="24"/>
          <w:szCs w:val="24"/>
        </w:rPr>
        <w:fldChar w:fldCharType="begin"/>
      </w:r>
      <w:r>
        <w:rPr>
          <w:sz w:val="24"/>
          <w:szCs w:val="24"/>
        </w:rPr>
        <w:instrText xml:space="preserve"> HYPERLINK \l "_Toc65659292" </w:instrText>
      </w:r>
      <w:r>
        <w:rPr>
          <w:sz w:val="24"/>
          <w:szCs w:val="24"/>
        </w:rPr>
        <w:fldChar w:fldCharType="separate"/>
      </w:r>
      <w:r>
        <w:rPr>
          <w:rStyle w:val="6"/>
          <w:rFonts w:ascii="Times New Roman" w:hAnsi="Times New Roman" w:cs="Times New Roman"/>
          <w:sz w:val="24"/>
          <w:szCs w:val="24"/>
        </w:rPr>
        <w:t>Conclusions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_Toc65659292 \h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7"/>
        <w:tabs>
          <w:tab w:val="right" w:leader="dot" w:pos="9010"/>
        </w:tabs>
        <w:rPr>
          <w:rFonts w:ascii="Times New Roman" w:hAnsi="Times New Roman" w:cs="Times New Roman"/>
          <w:b w:val="0"/>
          <w:bCs w:val="0"/>
          <w:caps w:val="0"/>
          <w:sz w:val="24"/>
          <w:szCs w:val="24"/>
          <w:lang w:eastAsia="en-GB"/>
        </w:rPr>
      </w:pPr>
      <w:r>
        <w:rPr>
          <w:sz w:val="24"/>
          <w:szCs w:val="24"/>
        </w:rPr>
        <w:fldChar w:fldCharType="begin"/>
      </w:r>
      <w:r>
        <w:rPr>
          <w:sz w:val="24"/>
          <w:szCs w:val="24"/>
        </w:rPr>
        <w:instrText xml:space="preserve"> HYPERLINK \l "_Toc65659293" </w:instrText>
      </w:r>
      <w:r>
        <w:rPr>
          <w:sz w:val="24"/>
          <w:szCs w:val="24"/>
        </w:rPr>
        <w:fldChar w:fldCharType="separate"/>
      </w:r>
      <w:r>
        <w:rPr>
          <w:rStyle w:val="6"/>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_Toc65659293 \h </w:instrText>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7"/>
        <w:tabs>
          <w:tab w:val="right" w:leader="dot" w:pos="9010"/>
        </w:tabs>
        <w:rPr>
          <w:rFonts w:ascii="Times New Roman" w:hAnsi="Times New Roman" w:cs="Times New Roman"/>
          <w:b w:val="0"/>
          <w:bCs w:val="0"/>
          <w:caps w:val="0"/>
          <w:sz w:val="24"/>
          <w:szCs w:val="24"/>
          <w:lang w:eastAsia="en-GB"/>
        </w:rPr>
      </w:pPr>
      <w:r>
        <w:rPr>
          <w:sz w:val="24"/>
          <w:szCs w:val="24"/>
        </w:rPr>
        <w:fldChar w:fldCharType="begin"/>
      </w:r>
      <w:r>
        <w:rPr>
          <w:sz w:val="24"/>
          <w:szCs w:val="24"/>
        </w:rPr>
        <w:instrText xml:space="preserve"> HYPERLINK \l "_Toc65659294" </w:instrText>
      </w:r>
      <w:r>
        <w:rPr>
          <w:sz w:val="24"/>
          <w:szCs w:val="24"/>
        </w:rPr>
        <w:fldChar w:fldCharType="separate"/>
      </w:r>
      <w:r>
        <w:rPr>
          <w:rStyle w:val="6"/>
          <w:rFonts w:ascii="Times New Roman" w:hAnsi="Times New Roman" w:cs="Times New Roman"/>
          <w:sz w:val="24"/>
          <w:szCs w:val="24"/>
        </w:rPr>
        <w:t>Appendices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_Toc65659294 \h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jc w:val="center"/>
        <w:rPr>
          <w:rFonts w:ascii="Times New Roman" w:hAnsi="Times New Roman" w:cs="Times New Roman"/>
          <w:sz w:val="24"/>
          <w:szCs w:val="24"/>
        </w:rPr>
      </w:pPr>
      <w:r>
        <w:rPr>
          <w:rFonts w:ascii="Times New Roman" w:hAnsi="Times New Roman" w:cs="Times New Roman"/>
          <w:sz w:val="24"/>
          <w:szCs w:val="24"/>
        </w:rPr>
        <w:fldChar w:fldCharType="end"/>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lang w:val="en-GB"/>
        </w:rPr>
      </w:pPr>
    </w:p>
    <w:p>
      <w:pPr>
        <w:jc w:val="center"/>
        <w:rPr>
          <w:rFonts w:ascii="Times New Roman" w:hAnsi="Times New Roman" w:cs="Times New Roman"/>
          <w:sz w:val="24"/>
          <w:szCs w:val="24"/>
          <w:lang w:val="en-GB"/>
        </w:rPr>
      </w:pPr>
      <w:r>
        <w:rPr>
          <w:rFonts w:ascii="Times New Roman" w:hAnsi="Times New Roman" w:cs="Times New Roman"/>
          <w:sz w:val="24"/>
          <w:szCs w:val="24"/>
          <w:lang w:val="en-GB"/>
        </w:rPr>
        <w:t>Literature Survey</w:t>
      </w:r>
    </w:p>
    <w:p>
      <w:pPr>
        <w:rPr>
          <w:rFonts w:ascii="Times New Roman" w:hAnsi="Times New Roman" w:cs="Times New Roman"/>
          <w:sz w:val="24"/>
          <w:szCs w:val="24"/>
          <w:lang w:val="en-GB"/>
        </w:rPr>
      </w:pPr>
      <w:r>
        <w:rPr>
          <w:rFonts w:ascii="Times New Roman" w:hAnsi="Times New Roman" w:cs="Times New Roman"/>
          <w:sz w:val="24"/>
          <w:szCs w:val="24"/>
          <w:lang w:val="en-GB"/>
        </w:rPr>
        <w:t>Context</w:t>
      </w:r>
    </w:p>
    <w:p>
      <w:pPr>
        <w:numPr>
          <w:ilvl w:val="0"/>
          <w:numId w:val="0"/>
        </w:numPr>
        <w:tabs>
          <w:tab w:val="left" w:pos="42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The video game industry is the fastest growing software industry segment. [3. p25] Arcade games are not just used for fun. The development of games has often been used by new software engineers as a way to teach themselves computer science principles they can use in all spheres of software development. But it is not just the process of creation of a video game that can have an educational benefit. </w:t>
      </w:r>
    </w:p>
    <w:p>
      <w:pPr>
        <w:numPr>
          <w:ilvl w:val="0"/>
          <w:numId w:val="0"/>
        </w:numPr>
        <w:tabs>
          <w:tab w:val="left" w:pos="420"/>
        </w:tabs>
        <w:jc w:val="both"/>
        <w:rPr>
          <w:rFonts w:hint="default" w:ascii="Times New Roman" w:hAnsi="Times New Roman" w:cs="Times New Roman"/>
          <w:sz w:val="24"/>
          <w:szCs w:val="24"/>
          <w:lang w:val="en-GB"/>
        </w:rPr>
      </w:pPr>
    </w:p>
    <w:p>
      <w:pPr>
        <w:numPr>
          <w:ilvl w:val="0"/>
          <w:numId w:val="0"/>
        </w:numPr>
        <w:tabs>
          <w:tab w:val="left" w:pos="42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Playing a video game can be very educational and useful, most arcade games can be in some way adapted for an educational purpose. Even a simple game like Tetris can solve an educational purpose, at MIT researchers created a web based vocabulary-drill version of Tetris. It works through the use of voice recognition in the form of Web Accessible Multimodal Interface software [4. p4]. The game begins like classic Tetris with a piece appearing at the top of the game board. The twist is that also an image appears every time, if its the first time, the image appears with the corresponding word. If the image is appearing for a subsequent time it appears without the word and this is when the player has to say the word associated with the image out loud to unlock block rotation. [4. p3] Through this the player learns new words and their meaning.  </w:t>
      </w:r>
    </w:p>
    <w:p>
      <w:pPr>
        <w:numPr>
          <w:ilvl w:val="0"/>
          <w:numId w:val="0"/>
        </w:numPr>
        <w:tabs>
          <w:tab w:val="left" w:pos="420"/>
        </w:tabs>
        <w:jc w:val="both"/>
        <w:rPr>
          <w:rFonts w:hint="default" w:ascii="Times New Roman" w:hAnsi="Times New Roman" w:cs="Times New Roman"/>
          <w:sz w:val="24"/>
          <w:szCs w:val="24"/>
          <w:lang w:val="en-GB"/>
        </w:rPr>
      </w:pPr>
    </w:p>
    <w:p>
      <w:pPr>
        <w:numPr>
          <w:ilvl w:val="0"/>
          <w:numId w:val="0"/>
        </w:numPr>
        <w:tabs>
          <w:tab w:val="left" w:pos="42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There are limitations to the ability of games to teach, and certainly adding learning to a game can often lead to lesser overall enjoyment of the game. [4. p5] This necessitates the developer to often choose between either high learning effectiveness or fun when choosing how to implement features.</w:t>
      </w:r>
    </w:p>
    <w:p>
      <w:pPr>
        <w:numPr>
          <w:ilvl w:val="0"/>
          <w:numId w:val="0"/>
        </w:numPr>
        <w:tabs>
          <w:tab w:val="left" w:pos="420"/>
        </w:tabs>
        <w:jc w:val="both"/>
        <w:rPr>
          <w:rFonts w:hint="default" w:ascii="Times New Roman" w:hAnsi="Times New Roman" w:cs="Times New Roman"/>
          <w:sz w:val="24"/>
          <w:szCs w:val="24"/>
          <w:lang w:val="en-GB"/>
        </w:rPr>
      </w:pPr>
    </w:p>
    <w:p>
      <w:pPr>
        <w:numPr>
          <w:ilvl w:val="0"/>
          <w:numId w:val="0"/>
        </w:numPr>
        <w:tabs>
          <w:tab w:val="left" w:pos="42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Games with a ‘higher’ purpose besides entertainment are often called serious games. This can be a game with an educational/learning aspect or a game promoting health/therapy. Currently the biggest challenge in developing serious games is the difficulty in assessing weather the game possesses actual learning value/benefit, which is why there is a lot of research going into game related</w:t>
      </w:r>
      <w:bookmarkStart w:id="0" w:name="_GoBack"/>
      <w:bookmarkEnd w:id="0"/>
      <w:r>
        <w:rPr>
          <w:rFonts w:hint="default" w:ascii="Times New Roman" w:hAnsi="Times New Roman" w:cs="Times New Roman"/>
          <w:sz w:val="24"/>
          <w:szCs w:val="24"/>
          <w:lang w:val="en-GB"/>
        </w:rPr>
        <w:t xml:space="preserve"> learning analytics. [5. p23]</w:t>
      </w:r>
    </w:p>
    <w:p>
      <w:pPr>
        <w:numPr>
          <w:ilvl w:val="0"/>
          <w:numId w:val="0"/>
        </w:numPr>
        <w:tabs>
          <w:tab w:val="left" w:pos="420"/>
        </w:tabs>
        <w:rPr>
          <w:rFonts w:hint="default" w:ascii="Times New Roman" w:hAnsi="Times New Roman" w:cs="Times New Roman"/>
          <w:sz w:val="24"/>
          <w:szCs w:val="24"/>
          <w:lang w:val="en-GB"/>
        </w:rPr>
      </w:pPr>
    </w:p>
    <w:p>
      <w:pPr>
        <w:numPr>
          <w:ilvl w:val="0"/>
          <w:numId w:val="0"/>
        </w:numPr>
        <w:tabs>
          <w:tab w:val="left" w:pos="420"/>
        </w:tabs>
        <w:rPr>
          <w:rFonts w:hint="default" w:ascii="Times New Roman" w:hAnsi="Times New Roman" w:cs="Times New Roman"/>
          <w:sz w:val="24"/>
          <w:szCs w:val="24"/>
          <w:lang w:val="en-GB"/>
        </w:rPr>
      </w:pPr>
    </w:p>
    <w:p>
      <w:pPr>
        <w:rPr>
          <w:rFonts w:ascii="Times New Roman" w:hAnsi="Times New Roman" w:cs="Times New Roman"/>
          <w:sz w:val="24"/>
          <w:szCs w:val="24"/>
          <w:lang w:val="en-GB"/>
        </w:rPr>
      </w:pPr>
    </w:p>
    <w:p>
      <w:pPr>
        <w:rPr>
          <w:rFonts w:ascii="Times New Roman" w:hAnsi="Times New Roman" w:cs="Times New Roman"/>
          <w:sz w:val="24"/>
          <w:szCs w:val="24"/>
          <w:lang w:val="en-GB"/>
        </w:rPr>
      </w:pPr>
      <w:r>
        <w:rPr>
          <w:rFonts w:ascii="Times New Roman" w:hAnsi="Times New Roman" w:cs="Times New Roman"/>
          <w:sz w:val="24"/>
          <w:szCs w:val="24"/>
          <w:lang w:val="en-GB"/>
        </w:rPr>
        <w:t>Design</w:t>
      </w:r>
    </w:p>
    <w:p>
      <w:pPr>
        <w:jc w:val="both"/>
        <w:rPr>
          <w:rFonts w:ascii="Times New Roman" w:hAnsi="Times New Roman" w:cs="Times New Roman"/>
          <w:sz w:val="24"/>
          <w:szCs w:val="24"/>
          <w:lang w:val="en-GB"/>
        </w:rPr>
      </w:pPr>
      <w:r>
        <w:rPr>
          <w:rFonts w:ascii="Times New Roman" w:hAnsi="Times New Roman" w:cs="Times New Roman"/>
          <w:sz w:val="24"/>
          <w:szCs w:val="24"/>
          <w:lang w:val="en-GB"/>
        </w:rPr>
        <w:t>When designing the product, I had conducted research into game design and have learnt that games are meant to arouse meaningful immersive experiences, furthermore a game consists of various elements such as mechanics, story, aesthetics and technology - these are equally important. Each player’s experience is totally unique. [1. p1] There is a subset of serious games which can be educational, educational games have to be designed properly to incorporate engagement that integrates with educational effectiveness - the challenge for the game designer is in finding a balance between game-play and learning objectives. The goal of a designer is to balance the five elements - flow, immersion, presence, arousal and engagement. [1. p2] If a designer wants to teach something, the learning should impose a cognitive load. If the learning objectives are disconnected from the gameplay the game may fail to produce educationally effective experiences. [1. p4] Additionally the difficulty of the game should be increased when the player is bored. [1. p7] Simply put player engagement is important, the experience of the player needs to be rewarding, non-player characters need to resemble real players as much as possible - since gameplay alongside real player had much higher user engagement. Lastly the game should give feedback to the user to show how he is performing, especially if the game has a learning component. [1]</w:t>
      </w:r>
    </w:p>
    <w:p>
      <w:pPr>
        <w:jc w:val="both"/>
        <w:rPr>
          <w:rFonts w:ascii="Times New Roman" w:hAnsi="Times New Roman" w:cs="Times New Roman"/>
          <w:sz w:val="24"/>
          <w:szCs w:val="24"/>
          <w:lang w:val="en-GB"/>
        </w:rPr>
      </w:pPr>
    </w:p>
    <w:p>
      <w:pPr>
        <w:jc w:val="both"/>
        <w:rPr>
          <w:rFonts w:ascii="Times New Roman" w:hAnsi="Times New Roman" w:cs="Times New Roman"/>
          <w:sz w:val="24"/>
          <w:szCs w:val="24"/>
          <w:lang w:val="en-GB"/>
        </w:rPr>
      </w:pPr>
      <w:r>
        <w:rPr>
          <w:rFonts w:ascii="Times New Roman" w:hAnsi="Times New Roman" w:cs="Times New Roman"/>
          <w:sz w:val="24"/>
          <w:szCs w:val="24"/>
          <w:lang w:val="en-GB"/>
        </w:rPr>
        <w:t>Games can</w:t>
      </w:r>
      <w:r>
        <w:rPr>
          <w:rFonts w:hint="default" w:ascii="Times New Roman" w:hAnsi="Times New Roman" w:cs="Times New Roman"/>
          <w:sz w:val="24"/>
          <w:szCs w:val="24"/>
          <w:lang w:val="en-GB"/>
        </w:rPr>
        <w:t xml:space="preserve"> be fun and educational</w:t>
      </w:r>
      <w:r>
        <w:rPr>
          <w:rFonts w:ascii="Times New Roman" w:hAnsi="Times New Roman" w:cs="Times New Roman"/>
          <w:sz w:val="24"/>
          <w:szCs w:val="24"/>
          <w:lang w:val="en-GB"/>
        </w:rPr>
        <w:t xml:space="preserve"> due to tapping into the motivational drivers of human behaviour - positive/negative reinforcement and emotions. The principles central to gamification and games in general are the MDE framework - mechanics, dynamics and emotions. The types of people involved are - players, designers, spectators and observers. Mechanics are the decisions that designers make to specify the goals and the boundaries of the situation to be gamified. There are three different types of mechanics, setup, rule and progression mechanics. Which are tremendously important for games, setup mechanics shape the environment of the experience. Rule mechanics shape the concept or the goal of the experience to be pursued. Whereas progression mechanics dictate the reinforcements present in the experience - this increases the likelihood that certain behaviours will be repeated in the future. [2]</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Summary of Technical Documentation</w:t>
      </w:r>
    </w:p>
    <w:p>
      <w:pPr>
        <w:jc w:val="center"/>
        <w:rPr>
          <w:rFonts w:ascii="Times New Roman" w:hAnsi="Times New Roman" w:cs="Times New Roman"/>
          <w:sz w:val="24"/>
          <w:szCs w:val="24"/>
        </w:rPr>
      </w:pPr>
      <w:r>
        <w:rPr>
          <w:rFonts w:ascii="Times New Roman" w:hAnsi="Times New Roman" w:cs="Times New Roman"/>
          <w:sz w:val="24"/>
          <w:szCs w:val="24"/>
        </w:rPr>
        <w:t>(link to gitlab detailed technical documentation)</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Project Planning</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Conclusion</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References</w:t>
      </w:r>
    </w:p>
    <w:p>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 S. A. Arnab. (2012) “The Design Principles for Flow Experience in Educational”.  </w:t>
      </w:r>
      <w:r>
        <w:rPr>
          <w:rFonts w:ascii="Times New Roman" w:hAnsi="Times New Roman" w:cs="Times New Roman"/>
          <w:i/>
          <w:iCs/>
          <w:sz w:val="24"/>
          <w:szCs w:val="24"/>
          <w:lang w:val="en-GB"/>
        </w:rPr>
        <w:t xml:space="preserve">Procedia Computer Science </w:t>
      </w:r>
      <w:r>
        <w:rPr>
          <w:rFonts w:ascii="Times New Roman" w:hAnsi="Times New Roman" w:cs="Times New Roman"/>
          <w:sz w:val="24"/>
          <w:szCs w:val="24"/>
          <w:lang w:val="en-GB"/>
        </w:rPr>
        <w:t>15 ( 2012 ) pg78 – 91. Available:</w:t>
      </w:r>
    </w:p>
    <w:p>
      <w:pPr>
        <w:jc w:val="both"/>
        <w:rPr>
          <w:rFonts w:ascii="Times New Roman" w:hAnsi="Times New Roman" w:cs="Times New Roman"/>
          <w:sz w:val="24"/>
          <w:szCs w:val="24"/>
          <w:lang w:val="en-GB"/>
        </w:rPr>
      </w:pPr>
      <w:r>
        <w:rPr>
          <w:sz w:val="24"/>
          <w:szCs w:val="24"/>
        </w:rPr>
        <w:fldChar w:fldCharType="begin"/>
      </w:r>
      <w:r>
        <w:rPr>
          <w:sz w:val="24"/>
          <w:szCs w:val="24"/>
        </w:rPr>
        <w:instrText xml:space="preserve"> HYPERLINK "https://www.sciencedirect.com/science/article/pii/S1877050912008228?via%3Dihub" </w:instrText>
      </w:r>
      <w:r>
        <w:rPr>
          <w:sz w:val="24"/>
          <w:szCs w:val="24"/>
        </w:rPr>
        <w:fldChar w:fldCharType="separate"/>
      </w:r>
      <w:r>
        <w:rPr>
          <w:rStyle w:val="6"/>
          <w:rFonts w:ascii="Times New Roman" w:hAnsi="Times New Roman" w:cs="Times New Roman"/>
          <w:sz w:val="24"/>
          <w:szCs w:val="24"/>
          <w:lang w:val="en-GB"/>
        </w:rPr>
        <w:t>https://www.sciencedirect.com/science/article/pii/S1877050912008228?via%3Dihub</w:t>
      </w:r>
      <w:r>
        <w:rPr>
          <w:rStyle w:val="6"/>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w:t>
      </w:r>
    </w:p>
    <w:p>
      <w:pPr>
        <w:rPr>
          <w:rFonts w:ascii="Times New Roman" w:hAnsi="Times New Roman"/>
          <w:sz w:val="24"/>
          <w:szCs w:val="24"/>
          <w:lang w:val="en-GB"/>
        </w:rPr>
      </w:pPr>
      <w:r>
        <w:rPr>
          <w:rFonts w:ascii="Times New Roman" w:hAnsi="Times New Roman" w:cs="Times New Roman"/>
          <w:sz w:val="24"/>
          <w:szCs w:val="24"/>
          <w:lang w:val="en-GB"/>
        </w:rPr>
        <w:t xml:space="preserve">[2] K.R, Robson, “Is it all a game? Understanding the principles of gamification”. </w:t>
      </w:r>
      <w:r>
        <w:rPr>
          <w:rFonts w:ascii="Times New Roman" w:hAnsi="Times New Roman" w:cs="Times New Roman"/>
          <w:i/>
          <w:iCs/>
          <w:sz w:val="24"/>
          <w:szCs w:val="24"/>
          <w:lang w:val="en-GB"/>
        </w:rPr>
        <w:t xml:space="preserve">Business Horizons. </w:t>
      </w:r>
      <w:r>
        <w:rPr>
          <w:rFonts w:ascii="Times New Roman" w:hAnsi="Times New Roman" w:cs="Times New Roman"/>
          <w:sz w:val="24"/>
          <w:szCs w:val="24"/>
          <w:lang w:val="en-GB"/>
        </w:rPr>
        <w:t xml:space="preserve">Vol 58, issue 4, pg 411-420, Available: </w:t>
      </w:r>
    </w:p>
    <w:p>
      <w:pPr>
        <w:rPr>
          <w:rStyle w:val="6"/>
          <w:rFonts w:ascii="Times New Roman" w:hAnsi="Times New Roman"/>
          <w:sz w:val="24"/>
          <w:szCs w:val="24"/>
          <w:lang w:val="en-GB"/>
        </w:rPr>
      </w:pPr>
      <w:r>
        <w:rPr>
          <w:sz w:val="24"/>
          <w:szCs w:val="24"/>
        </w:rPr>
        <w:fldChar w:fldCharType="begin"/>
      </w:r>
      <w:r>
        <w:rPr>
          <w:sz w:val="24"/>
          <w:szCs w:val="24"/>
        </w:rPr>
        <w:instrText xml:space="preserve"> HYPERLINK "https://www.sciencedirect.com/science/article/pii/S000768131500035X" </w:instrText>
      </w:r>
      <w:r>
        <w:rPr>
          <w:sz w:val="24"/>
          <w:szCs w:val="24"/>
        </w:rPr>
        <w:fldChar w:fldCharType="separate"/>
      </w:r>
      <w:r>
        <w:rPr>
          <w:rStyle w:val="6"/>
          <w:rFonts w:ascii="Times New Roman" w:hAnsi="Times New Roman"/>
          <w:sz w:val="24"/>
          <w:szCs w:val="24"/>
          <w:lang w:val="en-GB"/>
        </w:rPr>
        <w:t>https://www.sciencedirect.com/science/article/pii/S000768131500035X</w:t>
      </w:r>
      <w:r>
        <w:rPr>
          <w:rStyle w:val="6"/>
          <w:rFonts w:ascii="Times New Roman" w:hAnsi="Times New Roman"/>
          <w:sz w:val="24"/>
          <w:szCs w:val="24"/>
          <w:lang w:val="en-GB"/>
        </w:rPr>
        <w:fldChar w:fldCharType="end"/>
      </w:r>
    </w:p>
    <w:p>
      <w:pPr>
        <w:numPr>
          <w:ilvl w:val="0"/>
          <w:numId w:val="1"/>
        </w:numPr>
        <w:tabs>
          <w:tab w:val="left" w:pos="420"/>
        </w:tabs>
        <w:ind w:leftChars="0"/>
        <w:rPr>
          <w:rStyle w:val="6"/>
          <w:rFonts w:ascii="Times New Roman" w:hAnsi="Times New Roman"/>
          <w:sz w:val="24"/>
          <w:szCs w:val="24"/>
          <w:lang w:val="en-GB"/>
        </w:rPr>
      </w:pPr>
      <w:r>
        <w:rPr>
          <w:rFonts w:hint="default" w:ascii="Times New Roman" w:hAnsi="Times New Roman" w:cs="Times New Roman"/>
          <w:sz w:val="24"/>
          <w:szCs w:val="24"/>
          <w:lang w:val="en-GB"/>
        </w:rPr>
        <w:t xml:space="preserve">K.B, Becker, “Teaching with games: the minesweeper and asteroids experience”. </w:t>
      </w:r>
      <w:r>
        <w:rPr>
          <w:rFonts w:hint="default" w:ascii="Times New Roman" w:hAnsi="Times New Roman" w:cs="Times New Roman"/>
          <w:i/>
          <w:iCs/>
          <w:sz w:val="24"/>
          <w:szCs w:val="24"/>
          <w:lang w:val="en-GB"/>
        </w:rPr>
        <w:t xml:space="preserve">Journal of Computing Sciences in Colleges. </w:t>
      </w:r>
      <w:r>
        <w:rPr>
          <w:rFonts w:hint="default" w:ascii="Times New Roman" w:hAnsi="Times New Roman" w:cs="Times New Roman"/>
          <w:i w:val="0"/>
          <w:iCs w:val="0"/>
          <w:sz w:val="24"/>
          <w:szCs w:val="24"/>
          <w:lang w:val="en-GB"/>
        </w:rPr>
        <w:t>Vol. 17, issue 2, pg 23-</w:t>
      </w:r>
      <w:r>
        <w:rPr>
          <w:rFonts w:hint="default" w:ascii="Times New Roman" w:hAnsi="Times New Roman" w:cs="Times New Roman"/>
          <w:sz w:val="24"/>
          <w:szCs w:val="24"/>
          <w:lang w:val="en-GB"/>
        </w:rPr>
        <w:t xml:space="preserve">33, Available: </w:t>
      </w:r>
      <w:r>
        <w:rPr>
          <w:rFonts w:hint="default" w:ascii="Times New Roman" w:hAnsi="Times New Roman" w:cs="Times New Roman"/>
          <w:sz w:val="24"/>
          <w:szCs w:val="24"/>
          <w:lang w:val="en-GB"/>
        </w:rPr>
        <w:fldChar w:fldCharType="begin"/>
      </w:r>
      <w:r>
        <w:rPr>
          <w:rFonts w:hint="default" w:ascii="Times New Roman" w:hAnsi="Times New Roman" w:cs="Times New Roman"/>
          <w:sz w:val="24"/>
          <w:szCs w:val="24"/>
          <w:lang w:val="en-GB"/>
        </w:rPr>
        <w:instrText xml:space="preserve"> HYPERLINK "https://citeseerx.ist.psu.edu/viewdoc/download?doi=10.1.1.473.5072&amp;rep=rep1&amp;type=pdf" </w:instrText>
      </w:r>
      <w:r>
        <w:rPr>
          <w:rFonts w:hint="default" w:ascii="Times New Roman" w:hAnsi="Times New Roman" w:cs="Times New Roman"/>
          <w:sz w:val="24"/>
          <w:szCs w:val="24"/>
          <w:lang w:val="en-GB"/>
        </w:rPr>
        <w:fldChar w:fldCharType="separate"/>
      </w:r>
      <w:r>
        <w:rPr>
          <w:rStyle w:val="6"/>
          <w:rFonts w:hint="default" w:ascii="Times New Roman" w:hAnsi="Times New Roman" w:cs="Times New Roman"/>
          <w:sz w:val="24"/>
          <w:szCs w:val="24"/>
          <w:lang w:val="en-GB"/>
        </w:rPr>
        <w:t>https://citeseerx.ist.psu.edu/viewdoc/download?doi=10.1.1.473.5072&amp;rep=rep1&amp;type=pdf</w:t>
      </w:r>
      <w:r>
        <w:rPr>
          <w:rFonts w:hint="default" w:ascii="Times New Roman" w:hAnsi="Times New Roman" w:cs="Times New Roman"/>
          <w:sz w:val="24"/>
          <w:szCs w:val="24"/>
          <w:lang w:val="en-GB"/>
        </w:rPr>
        <w:fldChar w:fldCharType="end"/>
      </w:r>
    </w:p>
    <w:p>
      <w:pPr>
        <w:numPr>
          <w:ilvl w:val="0"/>
          <w:numId w:val="1"/>
        </w:numPr>
        <w:tabs>
          <w:tab w:val="left" w:pos="420"/>
        </w:tabs>
        <w:ind w:left="0" w:leftChars="0" w:firstLine="0" w:firstLineChars="0"/>
        <w:rPr>
          <w:rFonts w:hint="default" w:ascii="Times New Roman" w:hAnsi="Times New Roman" w:cs="Times New Roman"/>
          <w:i w:val="0"/>
          <w:iCs w:val="0"/>
          <w:sz w:val="24"/>
          <w:szCs w:val="24"/>
          <w:lang w:val="en-GB"/>
        </w:rPr>
      </w:pPr>
      <w:r>
        <w:rPr>
          <w:rFonts w:hint="default" w:ascii="Times New Roman" w:hAnsi="Times New Roman" w:cs="Times New Roman"/>
          <w:sz w:val="24"/>
          <w:szCs w:val="24"/>
          <w:lang w:val="en-GB"/>
        </w:rPr>
        <w:t xml:space="preserve">C.J.C, Cai “Adapting Arcade Games for Learning”. </w:t>
      </w:r>
      <w:r>
        <w:rPr>
          <w:rFonts w:hint="default" w:ascii="Times New Roman" w:hAnsi="Times New Roman" w:cs="Times New Roman"/>
          <w:i/>
          <w:iCs/>
          <w:sz w:val="24"/>
          <w:szCs w:val="24"/>
          <w:lang w:val="en-GB"/>
        </w:rPr>
        <w:t>Extended Abstracts on Human Factors in Computing Systems</w:t>
      </w:r>
      <w:r>
        <w:rPr>
          <w:rFonts w:hint="default" w:ascii="Times New Roman" w:hAnsi="Times New Roman" w:cs="Times New Roman"/>
          <w:i w:val="0"/>
          <w:iCs w:val="0"/>
          <w:sz w:val="24"/>
          <w:szCs w:val="24"/>
          <w:lang w:val="en-GB"/>
        </w:rPr>
        <w:t xml:space="preserve">. Pg 2665-2670, Available: </w:t>
      </w:r>
      <w:r>
        <w:rPr>
          <w:rFonts w:hint="default" w:ascii="Times New Roman" w:hAnsi="Times New Roman" w:cs="Times New Roman"/>
          <w:i w:val="0"/>
          <w:iCs w:val="0"/>
          <w:sz w:val="24"/>
          <w:szCs w:val="24"/>
          <w:lang w:val="en-GB"/>
        </w:rPr>
        <w:fldChar w:fldCharType="begin"/>
      </w:r>
      <w:r>
        <w:rPr>
          <w:rFonts w:hint="default" w:ascii="Times New Roman" w:hAnsi="Times New Roman" w:cs="Times New Roman"/>
          <w:i w:val="0"/>
          <w:iCs w:val="0"/>
          <w:sz w:val="24"/>
          <w:szCs w:val="24"/>
          <w:lang w:val="en-GB"/>
        </w:rPr>
        <w:instrText xml:space="preserve"> HYPERLINK "https://citeseerx.ist.psu.edu/viewdoc/download?doi=10.1.1.294.5335&amp;rep=rep1&amp;type=pdf" </w:instrText>
      </w:r>
      <w:r>
        <w:rPr>
          <w:rFonts w:hint="default" w:ascii="Times New Roman" w:hAnsi="Times New Roman" w:cs="Times New Roman"/>
          <w:i w:val="0"/>
          <w:iCs w:val="0"/>
          <w:sz w:val="24"/>
          <w:szCs w:val="24"/>
          <w:lang w:val="en-GB"/>
        </w:rPr>
        <w:fldChar w:fldCharType="separate"/>
      </w:r>
      <w:r>
        <w:rPr>
          <w:rStyle w:val="6"/>
          <w:rFonts w:hint="default" w:ascii="Times New Roman" w:hAnsi="Times New Roman" w:cs="Times New Roman"/>
          <w:i w:val="0"/>
          <w:iCs w:val="0"/>
          <w:sz w:val="24"/>
          <w:szCs w:val="24"/>
          <w:lang w:val="en-GB"/>
        </w:rPr>
        <w:t>https://citeseerx.ist.psu.edu/viewdoc/download?doi=10.1.1.294.5335&amp;rep=rep1&amp;type=pdf</w:t>
      </w:r>
      <w:r>
        <w:rPr>
          <w:rFonts w:hint="default" w:ascii="Times New Roman" w:hAnsi="Times New Roman" w:cs="Times New Roman"/>
          <w:i w:val="0"/>
          <w:iCs w:val="0"/>
          <w:sz w:val="24"/>
          <w:szCs w:val="24"/>
          <w:lang w:val="en-GB"/>
        </w:rPr>
        <w:fldChar w:fldCharType="end"/>
      </w:r>
    </w:p>
    <w:p>
      <w:pPr>
        <w:numPr>
          <w:numId w:val="0"/>
        </w:numPr>
        <w:tabs>
          <w:tab w:val="left" w:pos="420"/>
        </w:tabs>
        <w:ind w:leftChars="0"/>
        <w:rPr>
          <w:rFonts w:hint="default" w:ascii="Times New Roman" w:hAnsi="Times New Roman" w:cs="Times New Roman"/>
          <w:sz w:val="24"/>
          <w:szCs w:val="24"/>
          <w:lang w:val="en-GB"/>
        </w:rPr>
      </w:pPr>
      <w:r>
        <w:rPr>
          <w:rFonts w:hint="default" w:ascii="Times New Roman" w:hAnsi="Times New Roman"/>
          <w:sz w:val="24"/>
          <w:szCs w:val="24"/>
          <w:lang w:val="en-GB"/>
        </w:rPr>
        <w:t xml:space="preserve">[5] L.S, Laila Shoukry, “Learning Analytics and Serious Games: Trends and Considerations” </w:t>
      </w:r>
      <w:r>
        <w:rPr>
          <w:rFonts w:hint="default" w:ascii="Times New Roman" w:hAnsi="Times New Roman"/>
          <w:i/>
          <w:iCs/>
          <w:sz w:val="24"/>
          <w:szCs w:val="24"/>
          <w:lang w:val="en-GB"/>
        </w:rPr>
        <w:t>Proceedings of the 2014 ACM International Workshop on Serious Games.</w:t>
      </w:r>
      <w:r>
        <w:rPr>
          <w:rFonts w:hint="default" w:ascii="Times New Roman" w:hAnsi="Times New Roman"/>
          <w:i w:val="0"/>
          <w:iCs w:val="0"/>
          <w:sz w:val="24"/>
          <w:szCs w:val="24"/>
          <w:lang w:val="en-GB"/>
        </w:rPr>
        <w:t xml:space="preserve"> Pg 21-26 Available: </w:t>
      </w:r>
      <w:r>
        <w:rPr>
          <w:rFonts w:hint="default" w:ascii="Times New Roman" w:hAnsi="Times New Roman"/>
          <w:i w:val="0"/>
          <w:iCs w:val="0"/>
          <w:sz w:val="24"/>
          <w:szCs w:val="24"/>
          <w:lang w:val="en-GB"/>
        </w:rPr>
        <w:fldChar w:fldCharType="begin"/>
      </w:r>
      <w:r>
        <w:rPr>
          <w:rFonts w:hint="default" w:ascii="Times New Roman" w:hAnsi="Times New Roman"/>
          <w:i w:val="0"/>
          <w:iCs w:val="0"/>
          <w:sz w:val="24"/>
          <w:szCs w:val="24"/>
          <w:lang w:val="en-GB"/>
        </w:rPr>
        <w:instrText xml:space="preserve"> HYPERLINK "https://dl.acm.org/doi/pdf/10.1145/2656719.2656729" </w:instrText>
      </w:r>
      <w:r>
        <w:rPr>
          <w:rFonts w:hint="default" w:ascii="Times New Roman" w:hAnsi="Times New Roman"/>
          <w:i w:val="0"/>
          <w:iCs w:val="0"/>
          <w:sz w:val="24"/>
          <w:szCs w:val="24"/>
          <w:lang w:val="en-GB"/>
        </w:rPr>
        <w:fldChar w:fldCharType="separate"/>
      </w:r>
      <w:r>
        <w:rPr>
          <w:rStyle w:val="4"/>
          <w:rFonts w:hint="default" w:ascii="Times New Roman" w:hAnsi="Times New Roman"/>
          <w:i w:val="0"/>
          <w:iCs w:val="0"/>
          <w:sz w:val="24"/>
          <w:szCs w:val="24"/>
          <w:lang w:val="en-GB"/>
        </w:rPr>
        <w:t>https://dl.acm.org/doi/pdf/10.1145/2656719.2656729</w:t>
      </w:r>
      <w:r>
        <w:rPr>
          <w:rFonts w:hint="default" w:ascii="Times New Roman" w:hAnsi="Times New Roman"/>
          <w:i w:val="0"/>
          <w:iCs w:val="0"/>
          <w:sz w:val="24"/>
          <w:szCs w:val="24"/>
          <w:lang w:val="en-GB"/>
        </w:rPr>
        <w:fldChar w:fldCharType="end"/>
      </w:r>
    </w:p>
    <w:p>
      <w:pPr>
        <w:numPr>
          <w:ilvl w:val="0"/>
          <w:numId w:val="1"/>
        </w:numPr>
        <w:tabs>
          <w:tab w:val="left" w:pos="420"/>
        </w:tabs>
        <w:ind w:left="0" w:leftChars="0" w:firstLine="0" w:firstLineChars="0"/>
        <w:rPr>
          <w:rFonts w:hint="default" w:ascii="Times New Roman" w:hAnsi="Times New Roman" w:cs="Times New Roman"/>
          <w:i w:val="0"/>
          <w:iCs w:val="0"/>
          <w:sz w:val="24"/>
          <w:szCs w:val="24"/>
          <w:lang w:val="en-GB"/>
        </w:rPr>
      </w:pPr>
    </w:p>
    <w:p>
      <w:pPr>
        <w:rPr>
          <w:rFonts w:ascii="Times New Roman" w:hAnsi="Times New Roman"/>
          <w:sz w:val="24"/>
          <w:szCs w:val="24"/>
          <w:lang w:val="en-GB"/>
        </w:rPr>
      </w:pPr>
    </w:p>
    <w:p>
      <w:pPr>
        <w:rPr>
          <w:rFonts w:ascii="Times New Roman" w:hAnsi="Times New Roman" w:cs="Times New Roman"/>
          <w:sz w:val="24"/>
          <w:szCs w:val="24"/>
          <w:lang w:val="en-GB"/>
        </w:rPr>
      </w:pPr>
    </w:p>
    <w:p>
      <w:pPr>
        <w:jc w:val="both"/>
        <w:rPr>
          <w:rFonts w:ascii="Times New Roman" w:hAnsi="Times New Roman" w:cs="Times New Roman"/>
          <w:sz w:val="24"/>
          <w:szCs w:val="24"/>
          <w:lang w:val="en-GB"/>
        </w:rPr>
      </w:pPr>
    </w:p>
    <w:p>
      <w:pPr>
        <w:jc w:val="both"/>
        <w:rPr>
          <w:rFonts w:ascii="Times New Roman" w:hAnsi="Times New Roman" w:cs="Times New Roman"/>
          <w:sz w:val="24"/>
          <w:szCs w:val="24"/>
          <w:lang w:val="en-GB"/>
        </w:rPr>
      </w:pPr>
    </w:p>
    <w:p>
      <w:pPr>
        <w:jc w:val="center"/>
        <w:rPr>
          <w:rFonts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A1139F"/>
    <w:multiLevelType w:val="singleLevel"/>
    <w:tmpl w:val="63A1139F"/>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4A2"/>
    <w:rsid w:val="0017143F"/>
    <w:rsid w:val="002840FD"/>
    <w:rsid w:val="003102E6"/>
    <w:rsid w:val="005968C3"/>
    <w:rsid w:val="005B2AD1"/>
    <w:rsid w:val="006012AF"/>
    <w:rsid w:val="00640CDB"/>
    <w:rsid w:val="006F3D20"/>
    <w:rsid w:val="00A43EAC"/>
    <w:rsid w:val="00AC185C"/>
    <w:rsid w:val="00AF239F"/>
    <w:rsid w:val="00CD04A2"/>
    <w:rsid w:val="00CE1B9C"/>
    <w:rsid w:val="00E83A6F"/>
    <w:rsid w:val="06F37061"/>
    <w:rsid w:val="0A3C2802"/>
    <w:rsid w:val="0DAD1F90"/>
    <w:rsid w:val="10307F41"/>
    <w:rsid w:val="10A07C22"/>
    <w:rsid w:val="1BFE2B32"/>
    <w:rsid w:val="1FE931BA"/>
    <w:rsid w:val="30534279"/>
    <w:rsid w:val="32827C32"/>
    <w:rsid w:val="39FE285B"/>
    <w:rsid w:val="40241C3C"/>
    <w:rsid w:val="57C2639A"/>
    <w:rsid w:val="735D3298"/>
    <w:rsid w:val="79322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paragraph" w:styleId="5">
    <w:name w:val="footer"/>
    <w:basedOn w:val="1"/>
    <w:qFormat/>
    <w:uiPriority w:val="0"/>
    <w:pPr>
      <w:tabs>
        <w:tab w:val="center" w:pos="4153"/>
        <w:tab w:val="right" w:pos="8306"/>
      </w:tabs>
      <w:snapToGrid w:val="0"/>
    </w:pPr>
    <w:rPr>
      <w:sz w:val="18"/>
      <w:szCs w:val="18"/>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toc 1"/>
    <w:basedOn w:val="1"/>
    <w:next w:val="1"/>
    <w:unhideWhenUsed/>
    <w:qFormat/>
    <w:uiPriority w:val="39"/>
    <w:pPr>
      <w:spacing w:before="120" w:after="120"/>
    </w:pPr>
    <w:rPr>
      <w:rFonts w:cstheme="minorHAnsi"/>
      <w:b/>
      <w:bCs/>
      <w:caps/>
    </w:rPr>
  </w:style>
  <w:style w:type="paragraph" w:styleId="8">
    <w:name w:val="toc 2"/>
    <w:basedOn w:val="1"/>
    <w:next w:val="1"/>
    <w:unhideWhenUsed/>
    <w:qFormat/>
    <w:uiPriority w:val="39"/>
    <w:pPr>
      <w:ind w:left="240"/>
    </w:pPr>
    <w:rPr>
      <w:rFonts w:cstheme="minorHAnsi"/>
      <w:smallCap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1044</Words>
  <Characters>5957</Characters>
  <Lines>49</Lines>
  <Paragraphs>13</Paragraphs>
  <TotalTime>2</TotalTime>
  <ScaleCrop>false</ScaleCrop>
  <LinksUpToDate>false</LinksUpToDate>
  <CharactersWithSpaces>6988</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2021-04-02T12:13:00Z</dcterms:created>
  <dc:creator>Bartosz Markiewicz</dc:creator>
  <cp:lastModifiedBy>darkn</cp:lastModifiedBy>
  <dcterms:modified xsi:type="dcterms:W3CDTF">2021-04-16T05:35:47Z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2057-11.2.0.10101</vt:lpwstr>
  </property>
</Properties>
</file>