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sz w:val="30"/>
        </w:rPr>
        <w:t>SMLOUVA O SPOLUPRÁCI</w:t>
      </w:r>
    </w:p>
    <w:p>
      <w:pPr>
        <w:spacing w:after="240"/>
        <w:jc w:val="center"/>
      </w:pPr>
      <w:r>
        <w:rPr>
          <w:i/>
          <w:color w:val="595959"/>
        </w:rPr>
        <w:t>uzavřená podle § 1746 odst. 2 zákona č. 89/2012 Sb., občanský zákoník</w:t>
      </w:r>
    </w:p>
    <w:p>
      <w:pPr>
        <w:spacing w:after="0"/>
      </w:pPr>
      <w:r>
        <w:rPr>
          <w:b/>
        </w:rPr>
        <w:t>[doplnit název společnosti]</w:t>
      </w:r>
    </w:p>
    <w:p>
      <w:pPr>
        <w:spacing w:after="0"/>
      </w:pPr>
      <w:r>
        <w:rPr/>
        <w:t>se sídlem [doplnit sídlo], IČO: [doplnit IČO]</w:t>
      </w:r>
    </w:p>
    <w:p>
      <w:pPr>
        <w:spacing w:after="0"/>
      </w:pPr>
      <w:r>
        <w:rPr/>
        <w:t>zastoupená: {{ hr_kontakt }}, e-mail: {{ hr_kontakt_email }}</w:t>
      </w:r>
    </w:p>
    <w:p>
      <w:pPr>
        <w:spacing w:after="120"/>
      </w:pPr>
      <w:r>
        <w:rPr/>
        <w:t>(dále jen „Objednatel“)</w:t>
      </w:r>
    </w:p>
    <w:p>
      <w:pPr>
        <w:spacing w:after="120"/>
      </w:pPr>
      <w:r>
        <w:rPr/>
        <w:t>a</w:t>
      </w:r>
    </w:p>
    <w:p>
      <w:pPr>
        <w:spacing w:after="0"/>
      </w:pPr>
      <w:r>
        <w:rPr>
          <w:b/>
        </w:rPr>
        <w:t>{{ uchazeč }}</w:t>
      </w:r>
    </w:p>
    <w:p>
      <w:pPr>
        <w:spacing w:after="0"/>
      </w:pPr>
      <w:r>
        <w:rPr/>
        <w:t>místo podnikání: {{ adresa }}</w:t>
      </w:r>
    </w:p>
    <w:p>
      <w:pPr>
        <w:spacing w:after="0"/>
      </w:pPr>
      <w:r>
        <w:rPr/>
        <w:t>IČO: {{ ičo }}</w:t>
      </w:r>
    </w:p>
    <w:p>
      <w:pPr>
        <w:spacing w:after="0"/>
      </w:pPr>
      <w:r>
        <w:rPr/>
        <w:t>e-mail: {{ uchazeč_email }}</w:t>
      </w:r>
    </w:p>
    <w:p>
      <w:pPr>
        <w:spacing w:after="200"/>
      </w:pPr>
      <w:r>
        <w:rPr/>
        <w:t>(dále jen „Dodavatel“)</w:t>
      </w:r>
    </w:p>
    <w:p>
      <w:pPr>
        <w:spacing w:after="40" w:before="120"/>
      </w:pPr>
      <w:r>
        <w:rPr>
          <w:b/>
        </w:rPr>
        <w:t>I. Předmět smlouvy</w:t>
      </w:r>
    </w:p>
    <w:p>
      <w:pPr>
        <w:jc w:val="both"/>
      </w:pPr>
      <w:r>
        <w:rPr/>
        <w:t>Dodavatel se zavazuje poskytovat Objednateli služby v oblasti datové analytiky, vývoje software a souvisejícího poradenství dle aktuálních požadavků Objednatele (dále jen „Služby“). Objednatel se zavazuje za řádně poskytnuté Služby zaplatit sjednanou odměnu.</w:t>
      </w:r>
    </w:p>
    <w:p>
      <w:pPr>
        <w:spacing w:after="40" w:before="120"/>
      </w:pPr>
      <w:r>
        <w:rPr>
          <w:b/>
        </w:rPr>
        <w:t>II. Doba trvání</w:t>
      </w:r>
    </w:p>
    <w:p>
      <w:pPr>
        <w:jc w:val="both"/>
      </w:pPr>
      <w:r>
        <w:rPr/>
        <w:t>Smlouva se uzavírá na dobu neurčitou s účinností od {{ datum_nástupu }}. Kterákoli ze smluvních stran může smlouvu vypovědět i bez udání důvodu; výpovědní doba činí jeden (1) měsíc a začíná běžet prvním dnem měsíce následujícího po doručení výpovědi.</w:t>
      </w:r>
    </w:p>
    <w:p>
      <w:pPr>
        <w:spacing w:after="40" w:before="120"/>
      </w:pPr>
      <w:r>
        <w:rPr>
          <w:b/>
        </w:rPr>
        <w:t>III. Odměna a platební podmínky</w:t>
      </w:r>
    </w:p>
    <w:p>
      <w:pPr>
        <w:jc w:val="both"/>
      </w:pPr>
      <w:r>
        <w:rPr/>
        <w:t>Výše odměny je sjednána v Příloze č. 1 této smlouvy. Dodavatel vystaví fakturu vždy za uplynulý kalendářní měsíc spolu s výkazem odpracovaných hodin. Splatnost faktury činí čtrnáct (14) dnů ode dne jejího doručení Objednateli.</w:t>
      </w:r>
    </w:p>
    <w:p>
      <w:pPr>
        <w:spacing w:after="40" w:before="120"/>
      </w:pPr>
      <w:r>
        <w:rPr>
          <w:b/>
        </w:rPr>
        <w:t>IV. Mlčenlivost a duševní vlastnictví</w:t>
      </w:r>
    </w:p>
    <w:p>
      <w:pPr>
        <w:jc w:val="both"/>
      </w:pPr>
      <w:r>
        <w:rPr/>
        <w:t>Dodavatel je povinen zachovávat mlčenlivost o všech skutečnostech, o nichž se dozví v souvislosti s plněním této smlouvy, a to i po jejím skončení. Veškerá autorská díla vytvořená Dodavatelem při plnění smlouvy přecházejí okamžikem vytvoření do výhradního vlastnictví Objednatele; odměna za poskytnutí práv je zahrnuta v odměně dle čl. III.</w:t>
      </w:r>
    </w:p>
    <w:p>
      <w:pPr>
        <w:spacing w:after="40" w:before="120"/>
      </w:pPr>
      <w:r>
        <w:rPr>
          <w:b/>
        </w:rPr>
        <w:t>V. Závěrečná ustanovení</w:t>
      </w:r>
    </w:p>
    <w:p>
      <w:pPr>
        <w:jc w:val="both"/>
      </w:pPr>
      <w:r>
        <w:rPr/>
        <w:t>Dodavatel prohlašuje, že je osobou samostatně výdělečně činnou a Služby poskytuje samostatně, na vlastní účet a odpovědnost. Smlouvu lze měnit pouze písemnými dodatky. Smlouva je vyhotovena ve dvou stejnopisech, z nichž každá strana obdrží jeden, a nabývá platnosti dnem podpisu oběma smluvními stranami.</w:t>
      </w:r>
    </w:p>
    <w:p>
      <w:pPr>
        <w:spacing w:after="480" w:before="160"/>
      </w:pPr>
      <w:r>
        <w:rPr/>
        <w:t>V Praze dne 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  <w:jc w:val="center"/>
            </w:pPr>
            <w:r>
              <w:t>……………………………………</w:t>
            </w:r>
          </w:p>
        </w:tc>
        <w:tc>
          <w:tcPr>
            <w:tcW w:type="dxa" w:w="5100"/>
          </w:tcPr>
          <w:p>
            <w:pPr>
              <w:spacing w:after="0"/>
              <w:jc w:val="center"/>
            </w:pPr>
            <w:r>
              <w:t>……………………………………</w:t>
            </w:r>
          </w:p>
        </w:tc>
      </w:tr>
      <w:tr>
        <w:tc>
          <w:tcPr>
            <w:tcW w:type="dxa" w:w="5100"/>
          </w:tcPr>
          <w:p>
            <w:pPr>
              <w:spacing w:after="0"/>
              <w:jc w:val="center"/>
            </w:pPr>
            <w:r>
              <w:t>Za Objednatele</w:t>
            </w:r>
          </w:p>
        </w:tc>
        <w:tc>
          <w:tcPr>
            <w:tcW w:type="dxa" w:w="5100"/>
          </w:tcPr>
          <w:p>
            <w:pPr>
              <w:spacing w:after="0"/>
              <w:jc w:val="center"/>
            </w:pPr>
            <w:r>
              <w:t>Dodavatel</w:t>
            </w:r>
          </w:p>
        </w:tc>
      </w:tr>
      <w:tr>
        <w:tc>
          <w:tcPr>
            <w:tcW w:type="dxa" w:w="5100"/>
          </w:tcPr>
          <w:p>
            <w:pPr>
              <w:spacing w:after="0"/>
              <w:jc w:val="center"/>
            </w:pPr>
            <w:r>
              <w:t>{{ hr_kontakt }}</w:t>
            </w:r>
          </w:p>
        </w:tc>
        <w:tc>
          <w:tcPr>
            <w:tcW w:type="dxa" w:w="5100"/>
          </w:tcPr>
          <w:p>
            <w:pPr>
              <w:spacing w:after="0"/>
              <w:jc w:val="center"/>
            </w:pPr>
            <w:r>
              <w:t>{{ uchazeč }}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