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color w:val="0000ff"/>
          <w:sz w:val="40"/>
          <w:szCs w:val="40"/>
          <w:u w:val="none"/>
          <w:shd w:fill="auto" w:val="clear"/>
          <w:vertAlign w:val="baseline"/>
        </w:rPr>
      </w:pPr>
      <w:r w:rsidDel="00000000" w:rsidR="00000000" w:rsidRPr="00000000">
        <w:rPr>
          <w:rFonts w:ascii="Arial" w:cs="Arial" w:eastAsia="Arial" w:hAnsi="Arial"/>
          <w:b w:val="1"/>
          <w:i w:val="1"/>
          <w:smallCaps w:val="1"/>
          <w:strike w:val="0"/>
          <w:color w:val="0000ff"/>
          <w:sz w:val="40"/>
          <w:szCs w:val="40"/>
          <w:u w:val="none"/>
          <w:shd w:fill="auto" w:val="clear"/>
          <w:vertAlign w:val="baseline"/>
          <w:rtl w:val="0"/>
        </w:rPr>
        <w:t xml:space="preserve">BOT CAR SEARCH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color w:val="000000"/>
          <w:sz w:val="40"/>
          <w:szCs w:val="40"/>
          <w:u w:val="none"/>
          <w:shd w:fill="auto" w:val="clear"/>
          <w:vertAlign w:val="baseline"/>
        </w:rPr>
      </w:pPr>
      <w:r w:rsidDel="00000000" w:rsidR="00000000" w:rsidRPr="00000000">
        <w:rPr>
          <w:rFonts w:ascii="Arial" w:cs="Arial" w:eastAsia="Arial" w:hAnsi="Arial"/>
          <w:b w:val="1"/>
          <w:i w:val="0"/>
          <w:smallCaps w:val="1"/>
          <w:strike w:val="0"/>
          <w:color w:val="000000"/>
          <w:sz w:val="40"/>
          <w:szCs w:val="40"/>
          <w:u w:val="none"/>
          <w:shd w:fill="auto" w:val="clear"/>
          <w:vertAlign w:val="baseline"/>
          <w:rtl w:val="0"/>
        </w:rPr>
        <w:t xml:space="preserve">PROJECT CHARTER</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01/04/2024</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0" w:header="432" w:footer="432"/>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VERSION HISTORY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1"/>
        <w:tblW w:w="94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664"/>
        <w:gridCol w:w="1422"/>
        <w:gridCol w:w="1350"/>
        <w:gridCol w:w="1543"/>
        <w:gridCol w:w="2545"/>
        <w:tblGridChange w:id="0">
          <w:tblGrid>
            <w:gridCol w:w="964"/>
            <w:gridCol w:w="1664"/>
            <w:gridCol w:w="1422"/>
            <w:gridCol w:w="1350"/>
            <w:gridCol w:w="1543"/>
            <w:gridCol w:w="2545"/>
          </w:tblGrid>
        </w:tblGridChange>
      </w:tblGrid>
      <w:tr>
        <w:trPr>
          <w:cantSplit w:val="0"/>
          <w:trHeight w:val="810" w:hRule="atLeast"/>
          <w:tblHeader w:val="0"/>
        </w:trPr>
        <w:tc>
          <w:tcPr>
            <w:shd w:fill="d9d9d9"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rHeight w:val="529" w:hRule="atLeast"/>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Tetiana Sozanska</w:t>
            </w: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01.04.2024</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Vitaliy Dorosh</w:t>
            </w: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UP Template 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11/30/06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pxezwc">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1</w:t>
            </w:r>
          </w:hyperlink>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1.1</w:t>
            </w:r>
          </w:hyperlink>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Purpose of Project Charter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2</w:t>
            </w:r>
          </w:hyperlink>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PROJECT AND PRODUCT OVERVIEW</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3</w:t>
            </w:r>
          </w:hyperlink>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JUSTIFICATION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3.1</w:t>
            </w:r>
          </w:hyperlink>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Business Need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3.2</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Public Health and Business 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3.3</w:t>
            </w:r>
          </w:hyperlink>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Strategic Alignment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4</w:t>
            </w:r>
          </w:hyperlink>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SCOPE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4.1</w:t>
            </w:r>
          </w:hyperlink>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Objectives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4.2</w:t>
            </w:r>
          </w:hyperlink>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High-Level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4.3</w:t>
            </w:r>
          </w:hyperlink>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Major Deliverables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4.4</w:t>
            </w:r>
          </w:hyperlink>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Boundaries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5</w:t>
            </w:r>
          </w:hyperlink>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DURATION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5.1</w:t>
            </w:r>
          </w:hyperlink>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Timeline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5.2</w:t>
            </w:r>
          </w:hyperlink>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Executive Milestones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6</w:t>
            </w:r>
          </w:hyperlink>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BUDGET ESTIMATE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6.1</w:t>
            </w:r>
          </w:hyperlink>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Funding Source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6.2</w:t>
            </w:r>
          </w:hyperlink>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7</w:t>
            </w:r>
          </w:hyperlink>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HIGH-LEVEL ALTERNATIVES ANALYSIS</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8</w:t>
            </w:r>
          </w:hyperlink>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ASSUMPTIONS, CONSTRAINTS AND RISKS</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8.1</w:t>
            </w:r>
          </w:hyperlink>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Assumptions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8.2</w:t>
            </w:r>
          </w:hyperlink>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Constraints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8.3</w:t>
            </w:r>
          </w:hyperlink>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Risks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9</w:t>
            </w:r>
          </w:hyperlink>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PROJECT ORGANIZATION</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9.1</w:t>
            </w:r>
          </w:hyperlink>
          <w:hyperlink w:anchor="_heading=h.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Roles and 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9.2</w:t>
            </w:r>
          </w:hyperlink>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fff"/>
              <w:sz w:val="24"/>
              <w:szCs w:val="24"/>
              <w:u w:val="single"/>
              <w:shd w:fill="auto" w:val="clear"/>
              <w:vertAlign w:val="baseline"/>
              <w:rtl w:val="0"/>
            </w:rPr>
            <w:t xml:space="preserve">Stakeholders (Internal and External)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10</w:t>
            </w:r>
          </w:hyperlink>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PROJECT CHARTER APPROVAL</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APPENDIX A: REFERENCES</w:t>
            </w:r>
          </w:hyperlink>
          <w:hyperlink w:anchor="_heading=h.28h4qw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APPENDIX B: KEY TERMS</w:t>
            </w:r>
          </w:hyperlink>
          <w:hyperlink w:anchor="_heading=h.nmf14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1"/>
                <w:strike w:val="0"/>
                <w:color w:val="000fff"/>
                <w:sz w:val="24"/>
                <w:szCs w:val="24"/>
                <w:u w:val="single"/>
                <w:shd w:fill="auto" w:val="clear"/>
                <w:vertAlign w:val="baseline"/>
                <w:rtl w:val="0"/>
              </w:rPr>
              <w:t xml:space="preserve">APPENDIX C: GOALS</w:t>
            </w:r>
          </w:hyperlink>
          <w:hyperlink w:anchor="_heading=h.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INTRODUCTION</w:t>
      </w:r>
    </w:p>
    <w:p w:rsidR="00000000" w:rsidDel="00000000" w:rsidP="00000000" w:rsidRDefault="00000000" w:rsidRPr="00000000" w14:paraId="00000053">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PURPOSE OF PROJECT CHARTER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Bot Car Search</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intended audience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Bot Car 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is the project sponsor and senior leadership.</w:t>
      </w:r>
    </w:p>
    <w:p w:rsidR="00000000" w:rsidDel="00000000" w:rsidP="00000000" w:rsidRDefault="00000000" w:rsidRPr="00000000" w14:paraId="0000005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PROJECT AND PRODUCT OVERVIEW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Many people dream of a new car, but constantly checking sales websites just isn't an option. And it's up-to-date information that becomes crucial for a successful purchase.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That's exactly the problem we're solving!</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Instead of endless searching, our bot will track fresh car sale ads and send you notifications. It's fast, convenient, and you won't miss out on your perfect car again!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Composition: The development team comprises five skilled professionals including business analytic, two software engineers and QA testers.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Estimated Project Duration: 4 months</w:t>
      </w:r>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JUSTIFICATION</w:t>
      </w:r>
    </w:p>
    <w:p w:rsidR="00000000" w:rsidDel="00000000" w:rsidP="00000000" w:rsidRDefault="00000000" w:rsidRPr="00000000" w14:paraId="0000005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BUSINESS NEED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In today's fast-paced world, consumers struggle to find the time to constantly monitor car sale websites for their ideal vehicle. This time constraint can lead to missed opportunities, particularly for deals on high-demand cars. Additionally, the sheer volume of information on various sales platforms can be overwhelming, making it difficult to identify the best fit.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There is a critical business need for a solution that simplifies the car buying journey for busy consumers. This solution should bridge the gap between a customer's needs and the ever-changing car sale landscape.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Here's how a car sale notification bot addresses this need:</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Increased Efficiency: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bot automates the search process, freeing up valuable time for consumers. They no longer need to spend hours scouring websites.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Improved Relevancy: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By personalizing notifications based on user preferences (budget, make, model, features), the bot ensures customers only receive alerts for cars that truly interest them.</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Enhanced Opportunity: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Real-time notifications allow users to react quickly to new listings, potentially securing the best deals before they disappear.</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567" w:right="0" w:hanging="360"/>
        <w:jc w:val="left"/>
        <w:rPr>
          <w:rFonts w:ascii="Arial" w:cs="Arial" w:eastAsia="Arial" w:hAnsi="Arial"/>
          <w:b w:val="0"/>
          <w:i w:val="0"/>
          <w:smallCaps w:val="0"/>
          <w:strike w:val="0"/>
          <w:color w:val="1f1f1f"/>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Streamlined Decision Making:</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The bot can aggregate information from various sources, providing a central location for users to compare features and pricing.</w:t>
      </w:r>
    </w:p>
    <w:p w:rsidR="00000000" w:rsidDel="00000000" w:rsidP="00000000" w:rsidRDefault="00000000" w:rsidRPr="00000000" w14:paraId="0000006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SCOPE</w:t>
      </w:r>
    </w:p>
    <w:p w:rsidR="00000000" w:rsidDel="00000000" w:rsidP="00000000" w:rsidRDefault="00000000" w:rsidRPr="00000000" w14:paraId="00000066">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OBJECTIVES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objectives of the car sale notification bot are as follows: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Increase User Acquisition: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Attract a significant user base of car buyers looking for a more efficient search process. (e.g., Acquire 10,000 users within the first 6 months)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Enhance User Engagement: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Ensure users actively utilize the bot by sending relevant notifications and providing a user-friendly experience. (e.g., Maintain a user retention rate of 80% after the initial signup)</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Improve Deal Discovery: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Deliver timely notifications for vehicles that match user preferences, allowing them to find their ideal car faster. (e.g., Increase the rate of users finding a car through the bot's notifications to 70%)</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Simplify Decision-Making:</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Offer features that help users compare car options and make informed purchase decisions. (e.g., Implement a comparison tool within the bot that allows users to side-by-side compare features and pricing of different listings)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Boost Customer Satisfaction: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Strive for high user satisfaction by providing a valuable service that streamlines the car buying journey. (e.g., Achieve a customer satisfaction rating of 4.5 out of 5 stars based on user feedback)</w:t>
      </w:r>
    </w:p>
    <w:p w:rsidR="00000000" w:rsidDel="00000000" w:rsidP="00000000" w:rsidRDefault="00000000" w:rsidRPr="00000000" w14:paraId="0000006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HIGH-LEVEL REQUIREMENTS</w:t>
      </w:r>
    </w:p>
    <w:bookmarkStart w:colFirst="0" w:colLast="0" w:name="bookmark=id.2s8eyo1" w:id="9"/>
    <w:bookmarkEnd w:id="9"/>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presents the requirements that the project’s product, service or result must meet in order for the project objectives to be satisfied.  </w:t>
      </w:r>
    </w:p>
    <w:tbl>
      <w:tblPr>
        <w:tblStyle w:val="Table2"/>
        <w:tblW w:w="842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7"/>
        <w:gridCol w:w="6837"/>
        <w:tblGridChange w:id="0">
          <w:tblGrid>
            <w:gridCol w:w="1587"/>
            <w:gridCol w:w="6837"/>
          </w:tblGrid>
        </w:tblGridChange>
      </w:tblGrid>
      <w:tr>
        <w:trPr>
          <w:cantSplit w:val="1"/>
          <w:trHeight w:val="429" w:hRule="atLeast"/>
          <w:tblHeader w:val="1"/>
        </w:trPr>
        <w:tc>
          <w:tcPr>
            <w:shd w:fill="f2f2f2" w:val="clear"/>
            <w:vAlign w:val="top"/>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 #</w:t>
            </w:r>
          </w:p>
        </w:tc>
        <w:tc>
          <w:tcPr>
            <w:shd w:fill="f2f2f2" w:val="clear"/>
            <w:vAlign w:val="top"/>
          </w:tcPr>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Requirement Description</w:t>
            </w:r>
          </w:p>
        </w:tc>
      </w:tr>
      <w:tr>
        <w:trPr>
          <w:cantSplit w:val="1"/>
          <w:trHeight w:val="429" w:hRule="atLeast"/>
          <w:tblHeader w:val="1"/>
        </w:trPr>
        <w:tc>
          <w:tcPr>
            <w:shd w:fill="f2f2f2" w:val="clear"/>
            <w:vAlign w:val="top"/>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Search for ads</w:t>
            </w:r>
            <w:r w:rsidDel="00000000" w:rsidR="00000000" w:rsidRPr="00000000">
              <w:rPr>
                <w:rtl w:val="0"/>
              </w:rPr>
            </w:r>
          </w:p>
        </w:tc>
        <w:tc>
          <w:tcPr>
            <w:shd w:fill="f2f2f2" w:val="clear"/>
            <w:vAlign w:val="top"/>
          </w:tcPr>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bot should find new ads for the sale of cars on Auto.ria that meet the user's criteria.</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9" w:hRule="atLeast"/>
          <w:tblHeader w:val="1"/>
        </w:trPr>
        <w:tc>
          <w:tcPr>
            <w:shd w:fill="f2f2f2" w:val="clear"/>
            <w:vAlign w:val="top"/>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Notifications</w:t>
            </w:r>
          </w:p>
        </w:tc>
        <w:tc>
          <w:tcPr>
            <w:shd w:fill="f2f2f2" w:val="clear"/>
            <w:vAlign w:val="top"/>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bot should send users notifications about new ads that match their criteria.</w:t>
            </w:r>
          </w:p>
        </w:tc>
      </w:tr>
      <w:tr>
        <w:trPr>
          <w:cantSplit w:val="1"/>
          <w:trHeight w:val="429" w:hRule="atLeast"/>
          <w:tblHeader w:val="1"/>
        </w:trPr>
        <w:tc>
          <w:tcPr>
            <w:shd w:fill="f2f2f2" w:val="clear"/>
            <w:vAlign w:val="top"/>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 with Telegram</w:t>
            </w:r>
          </w:p>
        </w:tc>
        <w:tc>
          <w:tcPr>
            <w:shd w:fill="f2f2f2" w:val="clear"/>
            <w:vAlign w:val="top"/>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bot must be available on Telegram so that users can receive notifications and manage their settings.</w:t>
            </w:r>
          </w:p>
        </w:tc>
      </w:tr>
      <w:tr>
        <w:trPr>
          <w:cantSplit w:val="1"/>
          <w:trHeight w:val="429" w:hRule="atLeast"/>
          <w:tblHeader w:val="1"/>
        </w:trPr>
        <w:tc>
          <w:tcPr>
            <w:shd w:fill="f2f2f2" w:val="clear"/>
            <w:vAlign w:val="top"/>
          </w:tcPr>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22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Ease of use</w:t>
            </w:r>
          </w:p>
        </w:tc>
        <w:tc>
          <w:tcPr>
            <w:shd w:fill="f2f2f2" w:val="cle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should be easy to use for people with different levels of technical literacy.</w:t>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MAJOR DELIVERABLES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presents the major deliverables that the project’s product, service or result must meet in order for the project objectives to be satisfied.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90.0" w:type="dxa"/>
        <w:jc w:val="left"/>
        <w:tblInd w:w="-115.0" w:type="dxa"/>
        <w:tblLayout w:type="fixed"/>
        <w:tblLook w:val="0000"/>
      </w:tblPr>
      <w:tblGrid>
        <w:gridCol w:w="2473"/>
        <w:gridCol w:w="7117"/>
        <w:tblGridChange w:id="0">
          <w:tblGrid>
            <w:gridCol w:w="2473"/>
            <w:gridCol w:w="7117"/>
          </w:tblGrid>
        </w:tblGridChange>
      </w:tblGrid>
      <w:tr>
        <w:trPr>
          <w:cantSplit w:val="0"/>
          <w:trHeight w:val="668" w:hRule="atLeast"/>
          <w:tblHeader w:val="1"/>
        </w:trPr>
        <w:tc>
          <w:tcPr>
            <w:tcBorders>
              <w:top w:color="000000" w:space="0" w:sz="4" w:val="single"/>
              <w:left w:color="000000" w:space="0" w:sz="4" w:val="single"/>
              <w:bottom w:color="000000" w:space="0" w:sz="4" w:val="single"/>
              <w:right w:color="000000" w:space="0" w:sz="4" w:val="single"/>
            </w:tcBorders>
            <w:shd w:fill="e0e0e0" w:val="clear"/>
            <w:tcMar>
              <w:top w:w="0.0" w:type="dxa"/>
              <w:left w:w="115.0" w:type="dxa"/>
              <w:bottom w:w="0.0" w:type="dxa"/>
              <w:right w:w="115.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34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Deliverable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115.0" w:type="dxa"/>
              <w:bottom w:w="0.0" w:type="dxa"/>
              <w:right w:w="115.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Description</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helps users save time by searching for new ads for sale of cars.</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notifies users of new ads that match their criteria.</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bot is available on Telegram, making it user-friendly.</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Wide Choice: The bot provides access to ads from Auto.ria, giving users a wider choice.</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 sales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bot can help increase car sales as it makes ads available to a larger audience.</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 brand awareness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bot can help increase brand awareness as it will be used by many people.</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BONDARIES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Organizational aspects: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building: The project stimulates collaboration between participants from different fields, generating synergy and developing cross-functional skills.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Skill Development: Team members gain valuable experience and knowledge in gaming processes, tools and technologies, leading to their professional growth and empowerment.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aspects: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Improvement of technical skills: Through hands-on experience in graphic design, programming, audio engineering and QA, project participants sharpen their technical skills, which contributes to their personal development and the overall technical potential of the team.</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Optimizing development processes: Using lessons learned leads to improvements in development processes, methodologies, and best practices, which in turn increases the efficiency, quality, and scalability of future projects.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9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DURATION</w:t>
      </w:r>
    </w:p>
    <w:p w:rsidR="00000000" w:rsidDel="00000000" w:rsidP="00000000" w:rsidRDefault="00000000" w:rsidRPr="00000000" w14:paraId="0000009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TIMELINE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wp:posOffset>
                </wp:positionV>
                <wp:extent cx="5943600" cy="885825"/>
                <wp:effectExtent b="0" l="0" r="0" t="0"/>
                <wp:wrapNone/>
                <wp:docPr id="1028" name=""/>
                <a:graphic>
                  <a:graphicData uri="http://schemas.microsoft.com/office/word/2010/wordprocessingGroup">
                    <wpg:wgp>
                      <wpg:cNvGrpSpPr/>
                      <wpg:grpSpPr>
                        <a:xfrm>
                          <a:off x="2606275" y="3339300"/>
                          <a:ext cx="5943600" cy="885825"/>
                          <a:chOff x="2606275" y="3339300"/>
                          <a:chExt cx="5479450" cy="1241900"/>
                        </a:xfrm>
                      </wpg:grpSpPr>
                      <wpg:grpSp>
                        <wpg:cNvGrpSpPr/>
                        <wpg:grpSpPr>
                          <a:xfrm>
                            <a:off x="2606293" y="3339310"/>
                            <a:ext cx="5479415" cy="881380"/>
                            <a:chOff x="0" y="900"/>
                            <a:chExt cx="8629" cy="1388"/>
                          </a:xfrm>
                        </wpg:grpSpPr>
                        <wps:wsp>
                          <wps:cNvSpPr/>
                          <wps:cNvPr id="3" name="Shape 3"/>
                          <wps:spPr>
                            <a:xfrm>
                              <a:off x="0" y="900"/>
                              <a:ext cx="8625" cy="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900"/>
                              <a:ext cx="8629" cy="1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71" y="1591"/>
                              <a:ext cx="6021"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4680"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7" name="Shape 7"/>
                          <wps:spPr>
                            <a:xfrm>
                              <a:off x="1606"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06/02</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2944"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10/03</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4449"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05/04</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6958"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10/05</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 name="Shape 11"/>
                          <wps:spPr>
                            <a:xfrm>
                              <a:off x="6373" y="931"/>
                              <a:ext cx="152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System Development </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6373"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 name="Shape 13"/>
                          <wps:spPr>
                            <a:xfrm>
                              <a:off x="4445" y="952"/>
                              <a:ext cx="1495"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Developed Prototype</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4" name="Shape 14"/>
                          <wps:spPr>
                            <a:xfrm>
                              <a:off x="2442" y="931"/>
                              <a:ext cx="1637"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Requirements Analysis </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5" name="Shape 15"/>
                          <wps:spPr>
                            <a:xfrm>
                              <a:off x="2442"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100" y="952"/>
                              <a:ext cx="168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Project Plan 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719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2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14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wp:posOffset>
                </wp:positionV>
                <wp:extent cx="5943600" cy="885825"/>
                <wp:effectExtent b="0" l="0" r="0" t="0"/>
                <wp:wrapNone/>
                <wp:docPr id="1028"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88582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92hhbsmzd7s7" w:id="14"/>
      <w:bookmarkEnd w:id="14"/>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osrkiaqto9w0" w:id="15"/>
      <w:bookmarkEnd w:id="15"/>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tzcvanbw9dpa" w:id="16"/>
      <w:bookmarkEnd w:id="16"/>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bookmarkStart w:colFirst="0" w:colLast="0" w:name="_heading=h.35nkun2" w:id="17"/>
      <w:bookmarkEnd w:id="17"/>
      <w:r w:rsidDel="00000000" w:rsidR="00000000" w:rsidRPr="00000000">
        <w:rPr>
          <w:rtl w:val="0"/>
        </w:rPr>
      </w:r>
    </w:p>
    <w:p w:rsidR="00000000" w:rsidDel="00000000" w:rsidP="00000000" w:rsidRDefault="00000000" w:rsidRPr="00000000" w14:paraId="0000009A">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EXECUTIVE MILESTONES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 below lists the high-level Executive Milestones of the project and their estimated completion timeframe.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80.0" w:type="dxa"/>
        <w:jc w:val="left"/>
        <w:tblInd w:w="-115.0" w:type="dxa"/>
        <w:tblLayout w:type="fixed"/>
        <w:tblLook w:val="0000"/>
      </w:tblPr>
      <w:tblGrid>
        <w:gridCol w:w="3974"/>
        <w:gridCol w:w="5306"/>
        <w:tblGridChange w:id="0">
          <w:tblGrid>
            <w:gridCol w:w="3974"/>
            <w:gridCol w:w="5306"/>
          </w:tblGrid>
        </w:tblGridChange>
      </w:tblGrid>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Milestones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Completion Timeframe</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Product Concept.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10.03.2024</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Alpha Version 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05.04.2024</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Beta Version 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01.05.2024</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Release.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20.05.2024</w:t>
            </w:r>
            <w:r w:rsidDel="00000000" w:rsidR="00000000" w:rsidRPr="00000000">
              <w:rPr>
                <w:rtl w:val="0"/>
              </w:rPr>
            </w:r>
          </w:p>
        </w:tc>
      </w:tr>
    </w:tbl>
    <w:p w:rsidR="00000000" w:rsidDel="00000000" w:rsidP="00000000" w:rsidRDefault="00000000" w:rsidRPr="00000000" w14:paraId="000000A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ksv4uv" w:id="18"/>
      <w:bookmarkEnd w:id="1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HIGH-LEVEL ALTERNATIVES ANALYSIS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Develop custom bot or use existing solution?</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Custom bot: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More control and customization, good for learning, but requires more time and resources.</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Existing solution:</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Faster and potentially cheaper, but less customizable.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Choose based 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Time &amp; budget vs. control &amp; learning.</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Team expertise: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Can you build and maintain a custom bot?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Data source options: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Auto.ria (current):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Large pool, familiar, but limited reach.</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Alternatives: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Other websites or APIs for wider reach and potentially more reliable 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Notification platform options: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Telegram (current):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Widely used, familiar, but limited user interface.</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Alternatives: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Mobile app or multi-platform approach for a richer user experience.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Choose based on:</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Target audience: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Location and platform preferences.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f1f1f"/>
          <w:sz w:val="24"/>
          <w:szCs w:val="24"/>
          <w:u w:val="none"/>
          <w:shd w:fill="auto" w:val="clear"/>
          <w:vertAlign w:val="baseline"/>
        </w:rPr>
      </w:pPr>
      <w:bookmarkStart w:colFirst="0" w:colLast="0" w:name="_heading=h.44sinio" w:id="19"/>
      <w:bookmarkEnd w:id="19"/>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Desired experience:</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Basic notifications vs. engaging user interface.</w:t>
      </w:r>
    </w:p>
    <w:p w:rsidR="00000000" w:rsidDel="00000000" w:rsidP="00000000" w:rsidRDefault="00000000" w:rsidRPr="00000000" w14:paraId="000000B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jxsxqh" w:id="20"/>
      <w:bookmarkEnd w:id="2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ASSUMPTIONS, CONSTRAINTS AND RISKS</w:t>
      </w:r>
    </w:p>
    <w:p w:rsidR="00000000" w:rsidDel="00000000" w:rsidP="00000000" w:rsidRDefault="00000000" w:rsidRPr="00000000" w14:paraId="000000B8">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z337ya" w:id="21"/>
      <w:bookmarkEnd w:id="2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ASSUMPTIONS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availability: The bot expects data about new ads to be available on Auto.ria in a format it can understand.</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quality: The bot expects ad data to be clear, accurate and up-to-date.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stability: The bot expects the Telegram platform to be available and stable.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Behavior: The bot expects users to use its commands correctly and provide the required information.</w:t>
      </w:r>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CONSTRAINTS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Dependency on Auto.ria: The bot can only get data from Auto.ria. It cannot receive data from other websites or sources.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format: The bot can only process data in certain formats. If the data does not conform to these formats, the bot will not be able to process it.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Telegram capabilities: The bot is limited by the capabilities of the Telegram platform. It cannot perform actions that are not possible in Telegram.</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Necessity of human assistance: A bot cannot completely replace human assistance.</w:t>
      </w: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j2qqm3" w:id="22"/>
      <w:bookmarkEnd w:id="22"/>
      <w:r w:rsidDel="00000000" w:rsidR="00000000" w:rsidRPr="00000000">
        <w:rPr>
          <w:rtl w:val="0"/>
        </w:rPr>
      </w:r>
    </w:p>
    <w:p w:rsidR="00000000" w:rsidDel="00000000" w:rsidP="00000000" w:rsidRDefault="00000000" w:rsidRPr="00000000" w14:paraId="000000C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RISKS</w:t>
      </w:r>
    </w:p>
    <w:tbl>
      <w:tblPr>
        <w:tblStyle w:val="Table5"/>
        <w:tblW w:w="889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2"/>
        <w:gridCol w:w="5850"/>
        <w:tblGridChange w:id="0">
          <w:tblGrid>
            <w:gridCol w:w="3042"/>
            <w:gridCol w:w="5850"/>
          </w:tblGrid>
        </w:tblGridChange>
      </w:tblGrid>
      <w:tr>
        <w:trPr>
          <w:cantSplit w:val="0"/>
          <w:tblHeader w:val="1"/>
        </w:trP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w:t>
            </w:r>
            <w:r w:rsidDel="00000000" w:rsidR="00000000" w:rsidRPr="00000000">
              <w:rPr>
                <w:rtl w:val="0"/>
              </w:rPr>
            </w:r>
          </w:p>
        </w:tc>
        <w:tc>
          <w:tcPr>
            <w:tcBorders>
              <w:top w:color="000000" w:space="0" w:sz="4" w:val="single"/>
              <w:bottom w:color="000000" w:space="0" w:sz="4" w:val="single"/>
            </w:tcBorders>
            <w:shd w:fill="d9d9d9" w:val="cle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Auto.ria might change its data structure or limit access to data scraping, hindering the bot's ability to collect new listings.</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Explore alternative data sources (other websites, APIs) and implement mechanisms to handle potential data format changes on Auto.ria.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Development complexities or unforeseen technical issues may arise during bot development, causing delays and exceeding budget.</w:t>
            </w: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Utilize well-defined development methodologies, break down features into smaller tasks, and establish clear testing procedures.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The target audience might not find the bot valuable or struggle with its functionalities, leading to low user adoption.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1f1f1f"/>
                <w:sz w:val="24"/>
                <w:szCs w:val="24"/>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1f1f1f"/>
                <w:sz w:val="24"/>
                <w:szCs w:val="24"/>
                <w:highlight w:val="white"/>
                <w:u w:val="none"/>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Prioritize user experience through an intuitive interface, clear instructions, and gather user feedback to improve the bot's functionalities.</w:t>
            </w:r>
          </w:p>
        </w:tc>
      </w:tr>
    </w:tbl>
    <w:p w:rsidR="00000000" w:rsidDel="00000000" w:rsidP="00000000" w:rsidRDefault="00000000" w:rsidRPr="00000000" w14:paraId="000000C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y810tw" w:id="23"/>
      <w:bookmarkEnd w:id="2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PROJECT ORGANIZATION</w:t>
      </w:r>
    </w:p>
    <w:p w:rsidR="00000000" w:rsidDel="00000000" w:rsidP="00000000" w:rsidRDefault="00000000" w:rsidRPr="00000000" w14:paraId="000000D0">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4i7ojhp" w:id="24"/>
      <w:bookmarkEnd w:id="2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describes the key roles supporting the project. </w:t>
      </w:r>
    </w:p>
    <w:tbl>
      <w:tblPr>
        <w:tblStyle w:val="Table6"/>
        <w:tblW w:w="903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0"/>
        <w:gridCol w:w="2236"/>
        <w:gridCol w:w="4810"/>
        <w:tblGridChange w:id="0">
          <w:tblGrid>
            <w:gridCol w:w="1990"/>
            <w:gridCol w:w="2236"/>
            <w:gridCol w:w="4810"/>
          </w:tblGrid>
        </w:tblGridChange>
      </w:tblGrid>
      <w:tr>
        <w:trPr>
          <w:cantSplit w:val="0"/>
          <w:tblHeader w:val="1"/>
        </w:trPr>
        <w:tc>
          <w:tcPr>
            <w:shd w:fill="f2f2f2"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&amp; Organization</w:t>
            </w:r>
            <w:r w:rsidDel="00000000" w:rsidR="00000000" w:rsidRPr="00000000">
              <w:rPr>
                <w:rtl w:val="0"/>
              </w:rPr>
            </w:r>
          </w:p>
        </w:tc>
        <w:tc>
          <w:tcPr>
            <w:shd w:fill="f2f2f2"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shd w:fill="f2f2f2"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Vitalii Dorosh</w:t>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trPr>
          <w:cantSplit w:val="0"/>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Tetiana Sozanska</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performs the day-to-day management of the project and has specific accountability for managing the project within the approved constraints of scope, quality, time and cost, to deliver the specified requirements, deliverables and customer satisfaction.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Vitalii Dehod and Andrii Cheremshynskiy</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developer</w:t>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is engaged in the program development of a project and is responsible for its operation.</w:t>
            </w:r>
          </w:p>
        </w:tc>
      </w:tr>
      <w:tr>
        <w:trPr>
          <w:cantSplit w:val="0"/>
          <w:tblHeader w:val="0"/>
        </w:trPr>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Andrii Balitskiy</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assurance engineer</w:t>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is responsible for checking the project's performance and bugs.</w:t>
            </w:r>
          </w:p>
        </w:tc>
      </w:tr>
      <w:tr>
        <w:trPr>
          <w:cantSplit w:val="0"/>
          <w:tblHeader w:val="0"/>
        </w:trPr>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 Katsydym</w:t>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Analysis</w:t>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highlight w:val="white"/>
                <w:u w:val="none"/>
                <w:vertAlign w:val="baseline"/>
                <w:rtl w:val="0"/>
              </w:rPr>
              <w:t xml:space="preserve">Is a problem-solver who helps translate business goals into actionable plans</w:t>
            </w:r>
            <w:r w:rsidDel="00000000" w:rsidR="00000000" w:rsidRPr="00000000">
              <w:rPr>
                <w:rtl w:val="0"/>
              </w:rPr>
            </w:r>
          </w:p>
        </w:tc>
      </w:tr>
    </w:tbl>
    <w:p w:rsidR="00000000" w:rsidDel="00000000" w:rsidP="00000000" w:rsidRDefault="00000000" w:rsidRPr="00000000" w14:paraId="000000E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xcytpi" w:id="25"/>
      <w:bookmarkEnd w:id="25"/>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PROJECT CHARTER APPROVAL</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undersigned acknowledge they have reviewed the project charter and authorize and fund 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Changes to this project charter will be coordinated with and approved by the undersigned or their designated representatives.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0"/>
          <w:tab w:val="left" w:leader="none" w:pos="9000"/>
        </w:tabs>
        <w:spacing w:after="20" w:before="2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26"/>
      <w:bookmarkEnd w:id="26"/>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01.03.2024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Vitalii Dorosh</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7"/>
      <w:bookmarkEnd w:id="27"/>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bn6wsx" w:id="28"/>
      <w:bookmarkEnd w:id="28"/>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rPr>
          <w:cantSplit w:val="0"/>
          <w:tblHeader w:val="0"/>
        </w:trPr>
        <w:tc>
          <w:tcPr>
            <w:shd w:fill="f3f3f3" w:val="cle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CDC_UP_Project_Charter_Car_Bot_v1.0</w:t>
            </w:r>
            <w:r w:rsidDel="00000000" w:rsidR="00000000" w:rsidRPr="00000000">
              <w:rPr>
                <w:rtl w:val="0"/>
              </w:rPr>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”Car 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https://drive.google.com/drive/folders/1tJAZdsHhcYlJv9lxqXlpOuAXy5X3B_lV</w:t>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9"/>
      <w:bookmarkEnd w:id="29"/>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footerReference r:id="rId14" w:type="default"/>
      <w:type w:val="nextPage"/>
      <w:pgSz w:h="15840" w:w="12240" w:orient="portrait"/>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CDC_UP_Project_Charter_Template_v1.1.doc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Charter</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as4poj" w:id="30"/>
  <w:bookmarkEnd w:id="30"/>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Pr>
      <w:drawing>
        <wp:inline distB="0" distT="0" distL="114300" distR="114300">
          <wp:extent cx="1200150" cy="66675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6667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Bot Car Search</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аголовок1">
    <w:name w:val="Заголовок 1"/>
    <w:basedOn w:val="Звичайний"/>
    <w:next w:val="Заголовок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Заголовок2">
    <w:name w:val="Заголовок 2"/>
    <w:basedOn w:val="Звичайний"/>
    <w:next w:val="Заголовок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Заголовок3">
    <w:name w:val="Заголовок 3"/>
    <w:basedOn w:val="Звичайний"/>
    <w:next w:val="Заголовок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Заголовок4">
    <w:name w:val="Заголовок 4"/>
    <w:basedOn w:val="Звичайний"/>
    <w:next w:val="Заголовок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Заголовок5">
    <w:name w:val="Заголовок 5"/>
    <w:basedOn w:val="Звичайний"/>
    <w:next w:val="Заголовок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Заголовок6">
    <w:name w:val="Заголовок 6"/>
    <w:basedOn w:val="Звичайний"/>
    <w:next w:val="Звичайний"/>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Заголовок7">
    <w:name w:val="Заголовок 7"/>
    <w:basedOn w:val="Звичайний"/>
    <w:next w:val="Звичайний"/>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Заголовок8">
    <w:name w:val="Заголовок 8"/>
    <w:basedOn w:val="Звичайний"/>
    <w:next w:val="Звичайний"/>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Заголовок9">
    <w:name w:val="Заголовок 9"/>
    <w:basedOn w:val="Звичайний"/>
    <w:next w:val="Звичайний"/>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Шрифтабзацузазамовчуванням">
    <w:name w:val="Шрифт абзацу за замовчуванням"/>
    <w:next w:val="Шрифтабзацузазамовчув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Звичайнатаблиця"/>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character" w:styleId="Гіперпосилання">
    <w:name w:val="Гіперпосилання"/>
    <w:next w:val="Гіперпосилання"/>
    <w:autoRedefine w:val="0"/>
    <w:hidden w:val="0"/>
    <w:qFormat w:val="0"/>
    <w:rPr>
      <w:color w:val="000fff"/>
      <w:w w:val="100"/>
      <w:position w:val="-1"/>
      <w:u w:val="single"/>
      <w:effect w:val="none"/>
      <w:vertAlign w:val="baseline"/>
      <w:cs w:val="0"/>
      <w:em w:val="none"/>
      <w:lang/>
    </w:rPr>
  </w:style>
  <w:style w:type="paragraph" w:styleId="Верхнійколонтитул">
    <w:name w:val="Верхній колонтитул"/>
    <w:basedOn w:val="Звичайний"/>
    <w:next w:val="Верхнійколонтитул"/>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Нижнійколонтитул">
    <w:name w:val="Нижній колонтитул"/>
    <w:basedOn w:val="Звичайний"/>
    <w:next w:val="Нижнійколонтитул"/>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Назва">
    <w:name w:val="Назва"/>
    <w:basedOn w:val="Звичайний"/>
    <w:next w:val="Назва"/>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Назваоб'єкта">
    <w:name w:val="Назва об'єкта"/>
    <w:basedOn w:val="Звичайний"/>
    <w:next w:val="Звичайний"/>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Основнийтекстзвідступом">
    <w:name w:val="Основний текст з відступом"/>
    <w:basedOn w:val="Звичайний"/>
    <w:next w:val="Основнийтекстзвідступом"/>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1">
    <w:name w:val="Зміст 1"/>
    <w:basedOn w:val="Звичайний"/>
    <w:next w:val="Звичайний"/>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Зміст2">
    <w:name w:val="Зміст 2"/>
    <w:basedOn w:val="Звичайний"/>
    <w:next w:val="Звичайний"/>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Зміст3">
    <w:name w:val="Зміст 3"/>
    <w:basedOn w:val="Звичайний"/>
    <w:next w:val="Звичайний"/>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Зміст4">
    <w:name w:val="Зміст 4"/>
    <w:basedOn w:val="Звичайний"/>
    <w:next w:val="Звичайний"/>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Зміст5">
    <w:name w:val="Зміст 5"/>
    <w:basedOn w:val="Звичайний"/>
    <w:next w:val="Звичайний"/>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6">
    <w:name w:val="Зміст 6"/>
    <w:basedOn w:val="Звичайний"/>
    <w:next w:val="Звичайний"/>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7">
    <w:name w:val="Зміст 7"/>
    <w:basedOn w:val="Звичайний"/>
    <w:next w:val="Звичайний"/>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8">
    <w:name w:val="Зміст 8"/>
    <w:basedOn w:val="Звичайний"/>
    <w:next w:val="Звичайний"/>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Зміст9">
    <w:name w:val="Зміст 9"/>
    <w:basedOn w:val="Звичайний"/>
    <w:next w:val="Звичайний"/>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Звичайний"/>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Звичайний"/>
    <w:next w:val="Звичайний"/>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Основнийтекст"/>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Основнийтекст">
    <w:name w:val="Основний текст"/>
    <w:basedOn w:val="Звичайний"/>
    <w:next w:val="Основнийтекст"/>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Звичайний"/>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Звичайний"/>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Текстувиносці">
    <w:name w:val="Текст у виносці"/>
    <w:basedOn w:val="Звичайний"/>
    <w:next w:val="Текстувиносці"/>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Знакпримітки">
    <w:name w:val="Знак примітки"/>
    <w:next w:val="Знакпримітки"/>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Текстпримітки">
    <w:name w:val="Текст примітки"/>
    <w:basedOn w:val="Звичайний"/>
    <w:next w:val="Текстпримітки"/>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Темапримітки">
    <w:name w:val="Тема примітки"/>
    <w:basedOn w:val="Текстпримітки"/>
    <w:next w:val="Текстпримітки"/>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Звичайний"/>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Основнийтекст2">
    <w:name w:val="Основний текст 2"/>
    <w:basedOn w:val="Звичайний"/>
    <w:next w:val="Основнийтекст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Звичайний(веб)">
    <w:name w:val="Звичайний (веб)"/>
    <w:basedOn w:val="Звичайний"/>
    <w:next w:val="Звичайний(веб)"/>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character" w:styleId="Переглянутегіперпосилання">
    <w:name w:val="Переглянуте гіперпосилання"/>
    <w:next w:val="Переглянутегіперпосилання"/>
    <w:autoRedefine w:val="0"/>
    <w:hidden w:val="0"/>
    <w:qFormat w:val="0"/>
    <w:rPr>
      <w:color w:val="800080"/>
      <w:w w:val="100"/>
      <w:position w:val="-1"/>
      <w:u w:val="single"/>
      <w:effect w:val="none"/>
      <w:vertAlign w:val="baseline"/>
      <w:cs w:val="0"/>
      <w:em w:val="none"/>
      <w:lang/>
    </w:rPr>
  </w:style>
  <w:style w:type="paragraph" w:styleId="Основнийтекст3">
    <w:name w:val="Основний текст 3"/>
    <w:basedOn w:val="Звичайний"/>
    <w:next w:val="Основнийтекст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ЦитатаHTML">
    <w:name w:val="Цитата HTML"/>
    <w:next w:val="ЦитатаHTML"/>
    <w:autoRedefine w:val="0"/>
    <w:hidden w:val="0"/>
    <w:qFormat w:val="0"/>
    <w:rPr>
      <w:i w:val="1"/>
      <w:iCs w:val="1"/>
      <w:w w:val="100"/>
      <w:position w:val="-1"/>
      <w:effect w:val="none"/>
      <w:vertAlign w:val="baseline"/>
      <w:cs w:val="0"/>
      <w:em w:val="none"/>
      <w:lang/>
    </w:rPr>
  </w:style>
  <w:style w:type="paragraph" w:styleId="TableColumnHeading">
    <w:name w:val="TableColumnHeading"/>
    <w:next w:val="Звичайний"/>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Основнийтекстзвідступом2">
    <w:name w:val="Основний текст з відступом 2"/>
    <w:basedOn w:val="Звичайний"/>
    <w:next w:val="Основнийтекстзвідступом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Звичайний"/>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Звичайний"/>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Звичайний"/>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Звичайний"/>
    <w:next w:val="Звичайний"/>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Звичайний"/>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Основнийтекст"/>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Заголовок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Звичайний"/>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Звичайний"/>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Звичайний"/>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Звичайний"/>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АкронімHTML">
    <w:name w:val="Акронім HTML"/>
    <w:next w:val="АкронімHTML"/>
    <w:autoRedefine w:val="0"/>
    <w:hidden w:val="0"/>
    <w:qFormat w:val="0"/>
    <w:rPr>
      <w:color w:val="666666"/>
      <w:w w:val="100"/>
      <w:position w:val="-1"/>
      <w:effect w:val="none"/>
      <w:vertAlign w:val="baseline"/>
      <w:cs w:val="0"/>
      <w:em w:val="none"/>
      <w:lang/>
    </w:rPr>
  </w:style>
  <w:style w:type="paragraph" w:styleId="InfoBlueCharChar2">
    <w:name w:val="InfoBlue Char Char2"/>
    <w:basedOn w:val="Звичайний"/>
    <w:next w:val="Основнийтекст"/>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Звичайний"/>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table" w:styleId="Сіткатаблиці">
    <w:name w:val="Сітка таблиці"/>
    <w:basedOn w:val="Звичайнатаблиця"/>
    <w:next w:val="Сіткатаблиці"/>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name w:val="InfoBlue"/>
    <w:basedOn w:val="Звичайний"/>
    <w:next w:val="Основнийтекст"/>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Номерсторінки">
    <w:name w:val="Номер сторінки"/>
    <w:basedOn w:val="Шрифтабзацузазамовчуванням"/>
    <w:next w:val="Номерсторінки"/>
    <w:autoRedefine w:val="0"/>
    <w:hidden w:val="0"/>
    <w:qFormat w:val="0"/>
    <w:rPr>
      <w:w w:val="100"/>
      <w:position w:val="-1"/>
      <w:effect w:val="none"/>
      <w:vertAlign w:val="baseline"/>
      <w:cs w:val="0"/>
      <w:em w:val="none"/>
      <w:lang/>
    </w:rPr>
  </w:style>
  <w:style w:type="paragraph" w:styleId="Абзацсписку">
    <w:name w:val="Абзац списку"/>
    <w:basedOn w:val="Звичайний"/>
    <w:next w:val="Абзацсписку"/>
    <w:autoRedefine w:val="0"/>
    <w:hidden w:val="0"/>
    <w:qFormat w:val="0"/>
    <w:pPr>
      <w:suppressAutoHyphens w:val="1"/>
      <w:spacing w:after="60" w:before="60" w:line="1" w:lineRule="atLeast"/>
      <w:ind w:left="708"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eST0H9NbFzBYQkwdLRybro/CVA==">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2024-04-01T18:44:00Z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