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272" w:rsidRDefault="009B1272">
      <w:pPr>
        <w:pStyle w:val="Title"/>
        <w:jc w:val="center"/>
        <w:rPr>
          <w:lang w:val="pl-PL"/>
        </w:rPr>
      </w:pPr>
    </w:p>
    <w:p w:rsidR="009B1272" w:rsidRDefault="00F44E63">
      <w:pPr>
        <w:pStyle w:val="Title"/>
        <w:jc w:val="center"/>
        <w:rPr>
          <w:lang w:val="pl-PL"/>
        </w:rPr>
      </w:pPr>
      <w:r>
        <w:rPr>
          <w:lang w:val="pl-PL"/>
        </w:rPr>
        <w:t>Metody Sztucznej Inteligencji 2 – projekt</w:t>
      </w:r>
    </w:p>
    <w:p w:rsidR="009B1272" w:rsidRDefault="00F44E63">
      <w:pPr>
        <w:pStyle w:val="Subtitle"/>
        <w:jc w:val="center"/>
        <w:rPr>
          <w:lang w:val="pl-PL"/>
        </w:rPr>
      </w:pPr>
      <w:r>
        <w:rPr>
          <w:lang w:val="pl-PL"/>
        </w:rPr>
        <w:t>Aplikacja klasyfikująca do jednej z czterech klas wielkości smogu na podstawie danych pogodowych</w:t>
      </w:r>
    </w:p>
    <w:p w:rsidR="009B1272" w:rsidRDefault="00F44E63">
      <w:pPr>
        <w:jc w:val="center"/>
        <w:rPr>
          <w:rStyle w:val="SubtleEmphasis"/>
          <w:lang w:val="pl-PL"/>
        </w:rPr>
      </w:pPr>
      <w:r>
        <w:rPr>
          <w:rStyle w:val="SubtleEmphasis"/>
          <w:lang w:val="pl-PL"/>
        </w:rPr>
        <w:t xml:space="preserve">Autorzy: Bartosz Woźniak, Krzysztof </w:t>
      </w:r>
      <w:proofErr w:type="spellStart"/>
      <w:r>
        <w:rPr>
          <w:rStyle w:val="SubtleEmphasis"/>
          <w:lang w:val="pl-PL"/>
        </w:rPr>
        <w:t>Małaśnicki</w:t>
      </w:r>
      <w:proofErr w:type="spellEnd"/>
    </w:p>
    <w:p w:rsidR="009B1272" w:rsidRDefault="009B1272">
      <w:pPr>
        <w:rPr>
          <w:lang w:val="pl-PL"/>
        </w:rPr>
      </w:pPr>
    </w:p>
    <w:p w:rsidR="009B1272" w:rsidRDefault="009B1272">
      <w:pPr>
        <w:rPr>
          <w:lang w:val="pl-PL"/>
        </w:rPr>
      </w:pPr>
    </w:p>
    <w:p w:rsidR="009B1272" w:rsidRDefault="009B1272">
      <w:pPr>
        <w:rPr>
          <w:lang w:val="pl-PL"/>
        </w:rPr>
      </w:pPr>
    </w:p>
    <w:bookmarkStart w:id="0" w:name="_Toc494615118" w:displacedByCustomXml="next"/>
    <w:sdt>
      <w:sdtPr>
        <w:rPr>
          <w:rFonts w:asciiTheme="minorHAnsi" w:eastAsiaTheme="minorHAnsi" w:hAnsiTheme="minorHAnsi" w:cstheme="minorBidi"/>
          <w:color w:val="00000A"/>
          <w:sz w:val="22"/>
          <w:szCs w:val="22"/>
        </w:rPr>
        <w:id w:val="750383087"/>
        <w:docPartObj>
          <w:docPartGallery w:val="Table of Contents"/>
          <w:docPartUnique/>
        </w:docPartObj>
      </w:sdtPr>
      <w:sdtEndPr/>
      <w:sdtContent>
        <w:p w:rsidR="009B1272" w:rsidRDefault="00F44E63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  <w:bookmarkEnd w:id="0"/>
        </w:p>
        <w:p w:rsidR="00EB53E1" w:rsidRDefault="00F44E63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94615118" w:history="1">
            <w:r w:rsidR="00EB53E1" w:rsidRPr="004052A0">
              <w:rPr>
                <w:rStyle w:val="Hyperlink"/>
                <w:noProof/>
                <w:lang w:val="pl-PL"/>
              </w:rPr>
              <w:t>Spis treści</w:t>
            </w:r>
            <w:r w:rsidR="00EB53E1">
              <w:rPr>
                <w:noProof/>
                <w:webHidden/>
              </w:rPr>
              <w:tab/>
            </w:r>
            <w:r w:rsidR="00EB53E1">
              <w:rPr>
                <w:noProof/>
                <w:webHidden/>
              </w:rPr>
              <w:fldChar w:fldCharType="begin"/>
            </w:r>
            <w:r w:rsidR="00EB53E1">
              <w:rPr>
                <w:noProof/>
                <w:webHidden/>
              </w:rPr>
              <w:instrText xml:space="preserve"> PAGEREF _Toc494615118 \h </w:instrText>
            </w:r>
            <w:r w:rsidR="00EB53E1">
              <w:rPr>
                <w:noProof/>
                <w:webHidden/>
              </w:rPr>
            </w:r>
            <w:r w:rsidR="00EB53E1">
              <w:rPr>
                <w:noProof/>
                <w:webHidden/>
              </w:rPr>
              <w:fldChar w:fldCharType="separate"/>
            </w:r>
            <w:r w:rsidR="00EB53E1">
              <w:rPr>
                <w:noProof/>
                <w:webHidden/>
              </w:rPr>
              <w:t>1</w:t>
            </w:r>
            <w:r w:rsidR="00EB53E1"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19" w:history="1">
            <w:r w:rsidRPr="004052A0">
              <w:rPr>
                <w:rStyle w:val="Hyperlink"/>
                <w:noProof/>
                <w:lang w:val="pl-PL"/>
              </w:rPr>
              <w:t>Dane pogodowe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0" w:history="1">
            <w:r w:rsidRPr="004052A0">
              <w:rPr>
                <w:rStyle w:val="Hyperlink"/>
                <w:noProof/>
                <w:lang w:val="pl-PL"/>
              </w:rPr>
              <w:t>Dane smogowe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1" w:history="1">
            <w:r w:rsidRPr="004052A0">
              <w:rPr>
                <w:rStyle w:val="Hyperlink"/>
                <w:noProof/>
                <w:lang w:val="pl-PL"/>
              </w:rPr>
              <w:t>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2" w:history="1">
            <w:r w:rsidRPr="004052A0">
              <w:rPr>
                <w:rStyle w:val="Hyperlink"/>
                <w:noProof/>
                <w:lang w:val="pl-PL"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3" w:history="1">
            <w:r w:rsidRPr="004052A0">
              <w:rPr>
                <w:rStyle w:val="Hyperlink"/>
                <w:noProof/>
                <w:lang w:val="pl-PL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4" w:history="1">
            <w:r w:rsidRPr="004052A0">
              <w:rPr>
                <w:rStyle w:val="Hyperlink"/>
                <w:noProof/>
                <w:lang w:val="pl-PL"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5" w:history="1">
            <w:r w:rsidRPr="004052A0">
              <w:rPr>
                <w:rStyle w:val="Hyperlink"/>
                <w:noProof/>
                <w:lang w:val="pl-PL"/>
              </w:rPr>
              <w:t>Uczenie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6" w:history="1">
            <w:r w:rsidRPr="004052A0">
              <w:rPr>
                <w:rStyle w:val="Hyperlink"/>
                <w:noProof/>
                <w:lang w:val="pl-PL"/>
              </w:rPr>
              <w:t>Testowanie: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7" w:history="1">
            <w:r w:rsidRPr="004052A0">
              <w:rPr>
                <w:rStyle w:val="Hyperlink"/>
                <w:noProof/>
                <w:lang w:val="pl-PL"/>
              </w:rPr>
              <w:t>kNN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8" w:history="1">
            <w:r w:rsidRPr="004052A0">
              <w:rPr>
                <w:rStyle w:val="Hyperlink"/>
                <w:noProof/>
                <w:lang w:val="pl-PL"/>
              </w:rPr>
              <w:t>Las Losowy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29" w:history="1">
            <w:r w:rsidRPr="004052A0">
              <w:rPr>
                <w:rStyle w:val="Hyperlink"/>
                <w:noProof/>
                <w:lang w:val="pl-PL"/>
              </w:rPr>
              <w:t>Inicjalizacja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0" w:history="1">
            <w:r w:rsidRPr="004052A0">
              <w:rPr>
                <w:rStyle w:val="Hyperlink"/>
                <w:noProof/>
                <w:lang w:val="pl-PL"/>
              </w:rPr>
              <w:t>Budowanie lasu losowego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1" w:history="1">
            <w:r w:rsidRPr="004052A0">
              <w:rPr>
                <w:rStyle w:val="Hyperlink"/>
                <w:noProof/>
                <w:lang w:val="pl-PL"/>
              </w:rPr>
              <w:t>Klasyfikacja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2" w:history="1">
            <w:r w:rsidRPr="004052A0">
              <w:rPr>
                <w:rStyle w:val="Hyperlink"/>
                <w:noProof/>
                <w:lang w:val="pl-PL"/>
              </w:rPr>
              <w:t>Las Losowy – 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3" w:history="1">
            <w:r w:rsidRPr="004052A0">
              <w:rPr>
                <w:rStyle w:val="Hyperlink"/>
                <w:noProof/>
                <w:lang w:val="pl-PL"/>
              </w:rPr>
              <w:t>Etap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4" w:history="1">
            <w:r w:rsidRPr="004052A0">
              <w:rPr>
                <w:rStyle w:val="Hyperlink"/>
                <w:noProof/>
                <w:lang w:val="pl-PL"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494615135" w:history="1">
            <w:r w:rsidRPr="004052A0">
              <w:rPr>
                <w:rStyle w:val="Hyperlink"/>
                <w:noProof/>
                <w:lang w:val="pl-PL"/>
              </w:rPr>
              <w:t>Przygotowanie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494615136" w:history="1">
            <w:r w:rsidRPr="004052A0">
              <w:rPr>
                <w:rStyle w:val="Hyperlink"/>
                <w:noProof/>
                <w:lang w:val="pl-PL"/>
              </w:rPr>
              <w:t>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494615137" w:history="1">
            <w:r w:rsidRPr="004052A0">
              <w:rPr>
                <w:rStyle w:val="Hyperlink"/>
                <w:noProof/>
                <w:lang w:val="pl-PL"/>
              </w:rPr>
              <w:t>Wybór metryki w 3 etapie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3"/>
            <w:tabs>
              <w:tab w:val="right" w:leader="dot" w:pos="9396"/>
            </w:tabs>
            <w:rPr>
              <w:noProof/>
            </w:rPr>
          </w:pPr>
          <w:hyperlink w:anchor="_Toc494615138" w:history="1">
            <w:r w:rsidRPr="004052A0">
              <w:rPr>
                <w:rStyle w:val="Hyperlink"/>
                <w:noProof/>
                <w:lang w:val="pl-PL"/>
              </w:rPr>
              <w:t>Wyniki i obserwacje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3E1" w:rsidRDefault="00EB53E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color w:val="auto"/>
            </w:rPr>
          </w:pPr>
          <w:hyperlink w:anchor="_Toc494615139" w:history="1">
            <w:r w:rsidRPr="004052A0">
              <w:rPr>
                <w:rStyle w:val="Hyperlink"/>
                <w:noProof/>
                <w:lang w:val="pl-PL"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_Toc494615139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1272" w:rsidRDefault="00F44E63">
          <w:pPr>
            <w:rPr>
              <w:b/>
              <w:bCs/>
              <w:lang w:val="pl-PL"/>
            </w:rPr>
          </w:pPr>
          <w:r>
            <w:lastRenderedPageBreak/>
            <w:fldChar w:fldCharType="end"/>
          </w:r>
        </w:p>
      </w:sdtContent>
    </w:sdt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bookmarkStart w:id="1" w:name="_GoBack"/>
      <w:bookmarkEnd w:id="1"/>
      <w:r>
        <w:br w:type="page"/>
      </w:r>
    </w:p>
    <w:p w:rsidR="009B1272" w:rsidRDefault="00F44E63">
      <w:pPr>
        <w:pStyle w:val="Heading1"/>
        <w:rPr>
          <w:lang w:val="pl-PL"/>
        </w:rPr>
      </w:pPr>
      <w:bookmarkStart w:id="2" w:name="_Toc494615119"/>
      <w:r>
        <w:rPr>
          <w:lang w:val="pl-PL"/>
        </w:rPr>
        <w:lastRenderedPageBreak/>
        <w:t>Dane pogodowe</w:t>
      </w:r>
      <w:bookmarkEnd w:id="2"/>
    </w:p>
    <w:p w:rsidR="009B1272" w:rsidRPr="00F44E63" w:rsidRDefault="00F44E63">
      <w:pPr>
        <w:jc w:val="both"/>
        <w:rPr>
          <w:lang w:val="pl-PL"/>
        </w:rPr>
      </w:pPr>
      <w:r>
        <w:rPr>
          <w:lang w:val="pl-PL"/>
        </w:rPr>
        <w:t xml:space="preserve">Dane związane z pogodą zostały pobrane ze strony internetowej: </w:t>
      </w:r>
      <w:r w:rsidR="008F25F9">
        <w:fldChar w:fldCharType="begin"/>
      </w:r>
      <w:r w:rsidR="008F25F9" w:rsidRPr="00EB53E1">
        <w:rPr>
          <w:lang w:val="pl-PL"/>
        </w:rPr>
        <w:instrText xml:space="preserve"> HYPERLINK "https://dane.imgw.pl/" \h </w:instrText>
      </w:r>
      <w:r w:rsidR="008F25F9">
        <w:fldChar w:fldCharType="separate"/>
      </w:r>
      <w:r>
        <w:rPr>
          <w:rStyle w:val="InternetLink"/>
          <w:vanish/>
          <w:webHidden/>
          <w:lang w:val="pl-PL"/>
        </w:rPr>
        <w:t>https://dane.imgw.pl/</w:t>
      </w:r>
      <w:r w:rsidR="008F25F9">
        <w:rPr>
          <w:rStyle w:val="InternetLink"/>
          <w:vanish/>
          <w:lang w:val="pl-PL"/>
        </w:rPr>
        <w:fldChar w:fldCharType="end"/>
      </w:r>
      <w:r>
        <w:rPr>
          <w:lang w:val="pl-PL"/>
        </w:rPr>
        <w:t xml:space="preserve">. Pobrano dane za okres od 01 stycznia 2015 roku do 28 lutego 2015 roku. Wybrano właśnie ten okres czasu, ponieważ 2015 rok jest ostatnim rokiem, z którego udostępnione są dane smogowe w wygodnym do </w:t>
      </w:r>
      <w:proofErr w:type="spellStart"/>
      <w:r>
        <w:rPr>
          <w:lang w:val="pl-PL"/>
        </w:rPr>
        <w:t>parsowania</w:t>
      </w:r>
      <w:proofErr w:type="spellEnd"/>
      <w:r>
        <w:rPr>
          <w:lang w:val="pl-PL"/>
        </w:rPr>
        <w:t xml:space="preserve"> formacie. A pierwsze dwa miesiące 2015 roku okazały się wystarczającą ilością danych. Dane pochodzą ze stacji meteorologicznej Kraków Balice. Stacja z Krakowa została wybrana ze względu na fakt ogólnej opinii występowania smogu w Krakowie. Dane te zostały pobrane przy użyciu własnoręcznie napisanego </w:t>
      </w:r>
      <w:proofErr w:type="spellStart"/>
      <w:r>
        <w:rPr>
          <w:lang w:val="pl-PL"/>
        </w:rPr>
        <w:t>joba</w:t>
      </w:r>
      <w:proofErr w:type="spellEnd"/>
      <w:r>
        <w:rPr>
          <w:lang w:val="pl-PL"/>
        </w:rPr>
        <w:t xml:space="preserve"> (aplikacji konsolowej).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Dane pogodowe były pobierane za pomocą API w formacie </w:t>
      </w:r>
      <w:proofErr w:type="spellStart"/>
      <w:r>
        <w:rPr>
          <w:lang w:val="pl-PL"/>
        </w:rPr>
        <w:t>csv</w:t>
      </w:r>
      <w:proofErr w:type="spellEnd"/>
      <w:r>
        <w:rPr>
          <w:lang w:val="pl-PL"/>
        </w:rPr>
        <w:t xml:space="preserve">, a następnie zapisywane do bazy danych SQL (MS SQL Server). Aplikacja działała bardzo długo (kilka dni) ze względu na fakt, iż dla każdego dnia i dla każdej cechy konieczne było osobne zapytanie. Dodatkowo, pomiędzy poszczególnym zapytaniami konieczna była </w:t>
      </w:r>
      <w:proofErr w:type="gramStart"/>
      <w:r>
        <w:rPr>
          <w:lang w:val="pl-PL"/>
        </w:rPr>
        <w:t>krótka przerwy</w:t>
      </w:r>
      <w:proofErr w:type="gramEnd"/>
      <w:r>
        <w:rPr>
          <w:lang w:val="pl-PL"/>
        </w:rPr>
        <w:t xml:space="preserve">, gdyż w przeciwnym wypadku pojawiał się błąd 429 (Too Many </w:t>
      </w:r>
      <w:proofErr w:type="spellStart"/>
      <w:r>
        <w:rPr>
          <w:lang w:val="pl-PL"/>
        </w:rPr>
        <w:t>Requests</w:t>
      </w:r>
      <w:proofErr w:type="spellEnd"/>
      <w:r>
        <w:rPr>
          <w:lang w:val="pl-PL"/>
        </w:rPr>
        <w:t>). Pobrano dane z 59 dni, dla każdego z tych dni próbowano pobrać dane dla 782 cech, które teoretycznie dostępne są w bazie IMGW. Różne cechy zwracały różne odpowiedzi. Niektóre były mierzone 1 raz dziennie (1 rekord), a inne raz na minutę (1440 rekordów). Wszystkie te dane, bez obrabiania, zapisano do bazy danych, konwertując jedynie napisy na liczby. Dało to 2.5 mln rekordów w tabeli. Jednak tylko 218 unikalnych cech zwróciło jakiekolwiek dane. Pozostałe były zawsze puste.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Następnie dane zostały przetworzone. Przeanalizowano częstotliwość pomiarów każdej z cech, ręcznie analizując dane. Wyodrębniono następujące grupy częstotliwości mierzenia danych: raz na minutę, raz na godzinę, raz na 6 godzin, raz na 12 godzin, raz na dobę, raz na 10 dni, raz na miesiąc. Każdą z cech przypisano do jednej z wyżej wymienionych grup. Należy zaznaczyć, iż podstawą do późniejszych analiz będą pomiary raz na godzinę, dlatego też każdą z cech ustandaryzowano do takiego formatu. Z danych mierzonych raz na minutę przepisano te o pełnych godzinach. Dane mierzone raz na godzinę zostały przepisane bez zmian. Natomiast pozostałe dane zostały przepisane kilkukrotnie, aby zachować jednolity podział danych, np. dane mierzone raz na 6 godzin, były mierzone o 0, 6, 12, 18, dlatego też w godzinach 1 – 5 przepisano dane z godziny 0 itd. Wstawiono również rekordy z pustymi wartościami dla braków danych, których jest bardzo wiele w pobranych danych. Zignorowano również cechy mierzone raz na rok (dla wszystkich rekordów byłyby one jednakowe). Po przetworzeniu pozostało 179 unikalnych cech (z licznymi brakami danych). Po przetworzeniu w tabeli znalazło się 250 tys. rekordów (59 dni * 24 h * 179 cech).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Ostatnim etapem była normalizacja danych pogodowych – przeskalowanie wartości każdej z cech do przedziału [0, 1]. Dla każdej z wartości zastosowano następujący wzór: </w:t>
      </w:r>
    </w:p>
    <w:p w:rsidR="009B1272" w:rsidRDefault="00F44E63">
      <w:pPr>
        <w:jc w:val="center"/>
        <w:rPr>
          <w:lang w:val="pl-PL"/>
        </w:rPr>
      </w:pPr>
      <w:r>
        <w:rPr>
          <w:lang w:val="pl-PL"/>
        </w:rPr>
        <w:t>(wartość – min(cecha)) / (max (cecha) – min(cecha))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Po normalizacji usunięto kolejnych 35 cech, które zawsze przyjmowały jedną i tę samą wartość. Dane pogodowe w takiej postaci były gotowe do zastosowania algorytmu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. </w:t>
      </w:r>
    </w:p>
    <w:p w:rsidR="009B1272" w:rsidRDefault="009B1272">
      <w:pPr>
        <w:jc w:val="both"/>
        <w:rPr>
          <w:lang w:val="pl-PL"/>
        </w:rPr>
      </w:pP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3" w:name="_Toc494615120"/>
      <w:r>
        <w:rPr>
          <w:lang w:val="pl-PL"/>
        </w:rPr>
        <w:lastRenderedPageBreak/>
        <w:t>Dane smogowe</w:t>
      </w:r>
      <w:bookmarkEnd w:id="3"/>
    </w:p>
    <w:p w:rsidR="009B1272" w:rsidRPr="00F44E63" w:rsidRDefault="00F44E63">
      <w:pPr>
        <w:jc w:val="both"/>
        <w:rPr>
          <w:lang w:val="pl-PL"/>
        </w:rPr>
      </w:pPr>
      <w:r>
        <w:rPr>
          <w:lang w:val="pl-PL"/>
        </w:rPr>
        <w:t xml:space="preserve">Dane związane ze smogiem zostały pobrane ze strony internetowej: </w:t>
      </w:r>
      <w:r w:rsidR="008F25F9">
        <w:fldChar w:fldCharType="begin"/>
      </w:r>
      <w:r w:rsidR="008F25F9" w:rsidRPr="00EB53E1">
        <w:rPr>
          <w:lang w:val="pl-PL"/>
        </w:rPr>
        <w:instrText xml:space="preserve"> HYPERLINK "http://powietrze.gios.gov.pl/pjp/archives" \h </w:instrText>
      </w:r>
      <w:r w:rsidR="008F25F9">
        <w:fldChar w:fldCharType="separate"/>
      </w:r>
      <w:r>
        <w:rPr>
          <w:rStyle w:val="InternetLink"/>
          <w:vanish/>
          <w:webHidden/>
          <w:lang w:val="pl-PL"/>
        </w:rPr>
        <w:t>http://powietrze.gios.gov.pl/pjp/archives</w:t>
      </w:r>
      <w:r w:rsidR="008F25F9">
        <w:rPr>
          <w:rStyle w:val="InternetLink"/>
          <w:vanish/>
          <w:lang w:val="pl-PL"/>
        </w:rPr>
        <w:fldChar w:fldCharType="end"/>
      </w:r>
      <w:r>
        <w:rPr>
          <w:lang w:val="pl-PL"/>
        </w:rPr>
        <w:t>. Dane z każdego roku były dostępne w wygodnym formacie w postaci pliku Excel za cały rok dla każdego ze szkodliwych pyłów osobno, pomiary godzinowe lub dzienne. Najpopularniejsze obecnie są pyły PM2.5 i PM10. Zdecydowano się wykorzystać pomiary godzinowe pyłu PM2.5. Zsynchronizowano dane wyłącznie ze stycznia i lutego 2015 roku ze względu na fakt posiadania odpowiadających tym terminom danych pogodowych. W pliku znajdowały się dane dla wielu stacji pomiarowych z całej Polski. Zsynchronizowano wyłącznie dane z jednej stacji pomiarowej z Krakowa znajdującej się najbliżej stacji meteorologicznej Kraków Balice. Po tym procesie w bazie danych znajdowały się dane godzinowe za okres od 01 stycznia 2015 roku do 28 lutego 2015 mierzone dla pyłu PM2.5 w stacji pomiarowej w Krakowie (nieopodal Balic). W tabeli uzyskano 1.4 tys. rekordów. Dane zostały zsynchronizowane i podzielone na klasy przy użyciu własnoręcznie napisanej aplikacji konsolowej. Pojedyncze braki danych (kilka w całym pliku) zastąpiono wartościami średnimi z godziny wcześniejszej i późniejszej.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Następnie dane należało podzielić na 4 klasy. Na wyżej wymienionej stronie wyróżniono następujące klasy:</w:t>
      </w:r>
    </w:p>
    <w:tbl>
      <w:tblPr>
        <w:tblStyle w:val="TableGrid"/>
        <w:tblW w:w="939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4699"/>
        <w:gridCol w:w="4697"/>
      </w:tblGrid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Jakość powietrza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Wartość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Bardzo dobra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000 – 012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Dobra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013 – 036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Umiarkowana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037 – 060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Dostateczna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061 – 084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Zła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085 – 120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Bardzo zła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121 – </w:t>
            </w:r>
          </w:p>
        </w:tc>
      </w:tr>
    </w:tbl>
    <w:p w:rsidR="009B1272" w:rsidRDefault="009B1272">
      <w:pPr>
        <w:jc w:val="both"/>
        <w:rPr>
          <w:lang w:val="pl-PL"/>
        </w:rPr>
      </w:pP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Analizując powyższą tabelę oraz starając się zredukować liczbę klas do 4, na potrzeby projektu wprowadzono i podzielono dane według następującego schematu:</w:t>
      </w:r>
    </w:p>
    <w:tbl>
      <w:tblPr>
        <w:tblStyle w:val="TableGrid"/>
        <w:tblW w:w="939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4699"/>
        <w:gridCol w:w="4697"/>
      </w:tblGrid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Jakość powietrza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Wartość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Dobra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000 – 032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Umiarkowana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033 – 049 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Dostateczna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050 – 079</w:t>
            </w:r>
          </w:p>
        </w:tc>
      </w:tr>
      <w:tr w:rsidR="009B1272">
        <w:tc>
          <w:tcPr>
            <w:tcW w:w="46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>Zła</w:t>
            </w:r>
          </w:p>
        </w:tc>
        <w:tc>
          <w:tcPr>
            <w:tcW w:w="469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080 – </w:t>
            </w:r>
          </w:p>
        </w:tc>
      </w:tr>
    </w:tbl>
    <w:p w:rsidR="009B1272" w:rsidRDefault="009B1272">
      <w:pPr>
        <w:rPr>
          <w:lang w:val="pl-PL"/>
        </w:rPr>
      </w:pPr>
    </w:p>
    <w:p w:rsidR="009B1272" w:rsidRDefault="00F44E63">
      <w:pPr>
        <w:pStyle w:val="Heading1"/>
        <w:rPr>
          <w:lang w:val="pl-PL"/>
        </w:rPr>
      </w:pPr>
      <w:bookmarkStart w:id="4" w:name="_Toc494615121"/>
      <w:r>
        <w:rPr>
          <w:lang w:val="pl-PL"/>
        </w:rPr>
        <w:t>Dane</w:t>
      </w:r>
      <w:bookmarkEnd w:id="4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Kolejnym krokiem było podzielenie danych na zbiór treningowy i zbiór testowy. Do zbioru testowego zaliczono dane od 8 do 14 stycznia oraz od 8 do 14 lutego. Pozostałe dane trafiły do zbioru treningowego. Podział ten został dokonany na zasadzie losowej. Dało to 1080 rekordów w zbiorze treningowym i 360 rekordów w zbiorze testowym. Podział na klasy w miarę równomierny. Dane smogu i pogody znajdują się w osobnych tabelach, łatwo je połączyć, ponieważ każdy obiekt charakteryzowany jest przez unikalną datę (traktowaną jako ID). W skład obiektu wchodzi wektor cech oraz klasa smogowa. </w:t>
      </w:r>
    </w:p>
    <w:p w:rsidR="009B1272" w:rsidRDefault="009B1272">
      <w:pPr>
        <w:rPr>
          <w:lang w:val="pl-PL"/>
        </w:rPr>
      </w:pPr>
    </w:p>
    <w:p w:rsidR="009B1272" w:rsidRDefault="00F44E63">
      <w:pPr>
        <w:pStyle w:val="Heading1"/>
        <w:rPr>
          <w:lang w:val="pl-PL"/>
        </w:rPr>
      </w:pPr>
      <w:bookmarkStart w:id="5" w:name="_Toc494615122"/>
      <w:r>
        <w:rPr>
          <w:lang w:val="pl-PL"/>
        </w:rPr>
        <w:lastRenderedPageBreak/>
        <w:t>Aplikacja</w:t>
      </w:r>
      <w:bookmarkEnd w:id="5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Celem realizacji projektu przygotowano aplikację w C# 7.0 z wykorzystaniem IDE Visual Studio Enterprise 2017. Wykorzystano następujące </w:t>
      </w:r>
      <w:proofErr w:type="spellStart"/>
      <w:r>
        <w:rPr>
          <w:lang w:val="pl-PL"/>
        </w:rPr>
        <w:t>nugety</w:t>
      </w:r>
      <w:proofErr w:type="spellEnd"/>
      <w:r>
        <w:rPr>
          <w:lang w:val="pl-PL"/>
        </w:rPr>
        <w:t>:</w:t>
      </w:r>
    </w:p>
    <w:p w:rsidR="009B1272" w:rsidRDefault="00F44E63">
      <w:pPr>
        <w:pStyle w:val="ListParagraph"/>
        <w:numPr>
          <w:ilvl w:val="0"/>
          <w:numId w:val="1"/>
        </w:numPr>
        <w:jc w:val="both"/>
        <w:rPr>
          <w:lang w:val="pl-PL"/>
        </w:rPr>
      </w:pPr>
      <w:proofErr w:type="spellStart"/>
      <w:r>
        <w:rPr>
          <w:lang w:val="pl-PL"/>
        </w:rPr>
        <w:t>Entity</w:t>
      </w:r>
      <w:proofErr w:type="spellEnd"/>
      <w:r>
        <w:rPr>
          <w:lang w:val="pl-PL"/>
        </w:rPr>
        <w:t xml:space="preserve"> Framework – Object </w:t>
      </w:r>
      <w:proofErr w:type="spellStart"/>
      <w:r>
        <w:rPr>
          <w:lang w:val="pl-PL"/>
        </w:rPr>
        <w:t>Relational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>, mapowanie encji z bazy danych do klas</w:t>
      </w:r>
    </w:p>
    <w:p w:rsidR="009B1272" w:rsidRDefault="00F44E63">
      <w:pPr>
        <w:pStyle w:val="ListParagraph"/>
        <w:numPr>
          <w:ilvl w:val="0"/>
          <w:numId w:val="1"/>
        </w:numPr>
        <w:jc w:val="both"/>
        <w:rPr>
          <w:lang w:val="pl-PL"/>
        </w:rPr>
      </w:pPr>
      <w:proofErr w:type="spellStart"/>
      <w:r>
        <w:rPr>
          <w:lang w:val="pl-PL"/>
        </w:rPr>
        <w:t>Entity</w:t>
      </w:r>
      <w:proofErr w:type="spellEnd"/>
      <w:r>
        <w:rPr>
          <w:lang w:val="pl-PL"/>
        </w:rPr>
        <w:t xml:space="preserve"> Framework </w:t>
      </w:r>
      <w:proofErr w:type="spellStart"/>
      <w:r>
        <w:rPr>
          <w:lang w:val="pl-PL"/>
        </w:rPr>
        <w:t>Bulk</w:t>
      </w:r>
      <w:proofErr w:type="spellEnd"/>
      <w:r>
        <w:rPr>
          <w:lang w:val="pl-PL"/>
        </w:rPr>
        <w:t xml:space="preserve"> Insert – zapewnia szybkie wstawianie do bazy danych listy rekordów</w:t>
      </w:r>
    </w:p>
    <w:p w:rsidR="009B1272" w:rsidRDefault="00F44E63">
      <w:pPr>
        <w:pStyle w:val="ListParagraph"/>
        <w:numPr>
          <w:ilvl w:val="0"/>
          <w:numId w:val="1"/>
        </w:numPr>
        <w:jc w:val="both"/>
        <w:rPr>
          <w:lang w:val="pl-PL"/>
        </w:rPr>
      </w:pPr>
      <w:r>
        <w:rPr>
          <w:lang w:val="pl-PL"/>
        </w:rPr>
        <w:t>Log4net – logowanie do pliku podczas działania programu</w:t>
      </w:r>
    </w:p>
    <w:p w:rsidR="009B1272" w:rsidRDefault="00F44E63">
      <w:pPr>
        <w:pStyle w:val="ListParagraph"/>
        <w:numPr>
          <w:ilvl w:val="0"/>
          <w:numId w:val="1"/>
        </w:numPr>
        <w:jc w:val="both"/>
        <w:rPr>
          <w:lang w:val="pl-PL"/>
        </w:rPr>
      </w:pPr>
      <w:proofErr w:type="spellStart"/>
      <w:r>
        <w:rPr>
          <w:lang w:val="pl-PL"/>
        </w:rPr>
        <w:t>Autofac</w:t>
      </w:r>
      <w:proofErr w:type="spellEnd"/>
      <w:r>
        <w:rPr>
          <w:lang w:val="pl-PL"/>
        </w:rPr>
        <w:t xml:space="preserve"> – </w:t>
      </w:r>
      <w:proofErr w:type="spellStart"/>
      <w:r>
        <w:rPr>
          <w:lang w:val="pl-PL"/>
        </w:rPr>
        <w:t>Dependency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Injection</w:t>
      </w:r>
      <w:proofErr w:type="spellEnd"/>
      <w:r>
        <w:rPr>
          <w:lang w:val="pl-PL"/>
        </w:rPr>
        <w:t>, wstrzykiwanie zależności</w:t>
      </w:r>
    </w:p>
    <w:p w:rsidR="009B1272" w:rsidRDefault="00F44E63">
      <w:pPr>
        <w:pStyle w:val="ListParagraph"/>
        <w:numPr>
          <w:ilvl w:val="0"/>
          <w:numId w:val="1"/>
        </w:numPr>
        <w:jc w:val="both"/>
        <w:rPr>
          <w:lang w:val="pl-PL"/>
        </w:rPr>
      </w:pPr>
      <w:proofErr w:type="spellStart"/>
      <w:r>
        <w:rPr>
          <w:lang w:val="pl-PL"/>
        </w:rPr>
        <w:t>Newtson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Json</w:t>
      </w:r>
      <w:proofErr w:type="spellEnd"/>
      <w:r>
        <w:rPr>
          <w:lang w:val="pl-PL"/>
        </w:rPr>
        <w:t xml:space="preserve"> – </w:t>
      </w:r>
      <w:proofErr w:type="spellStart"/>
      <w:r>
        <w:rPr>
          <w:lang w:val="pl-PL"/>
        </w:rPr>
        <w:t>parsowanie</w:t>
      </w:r>
      <w:proofErr w:type="spellEnd"/>
      <w:r>
        <w:rPr>
          <w:lang w:val="pl-PL"/>
        </w:rPr>
        <w:t xml:space="preserve"> plików </w:t>
      </w:r>
      <w:proofErr w:type="spellStart"/>
      <w:r>
        <w:rPr>
          <w:lang w:val="pl-PL"/>
        </w:rPr>
        <w:t>json</w:t>
      </w:r>
      <w:proofErr w:type="spellEnd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Stworzono 3 projekty:</w:t>
      </w:r>
    </w:p>
    <w:p w:rsidR="009B1272" w:rsidRDefault="00F44E63">
      <w:pPr>
        <w:pStyle w:val="ListParagraph"/>
        <w:numPr>
          <w:ilvl w:val="0"/>
          <w:numId w:val="2"/>
        </w:numPr>
        <w:jc w:val="both"/>
        <w:rPr>
          <w:lang w:val="pl-PL"/>
        </w:rPr>
      </w:pPr>
      <w:proofErr w:type="spellStart"/>
      <w:proofErr w:type="gramStart"/>
      <w:r>
        <w:rPr>
          <w:lang w:val="pl-PL"/>
        </w:rPr>
        <w:t>SmogDetector.Task.App</w:t>
      </w:r>
      <w:proofErr w:type="spellEnd"/>
      <w:proofErr w:type="gramEnd"/>
      <w:r>
        <w:rPr>
          <w:lang w:val="pl-PL"/>
        </w:rPr>
        <w:t xml:space="preserve"> – generyczna aplikacja konsolowa wywoływana z różnymi parametrami. Każda komenda jest odpowiedzialna za wykonanie innego zadania. Każda komenda to osobna klasa wywołująca odpowiednie metody z projektu Business. Komenda musi implementować odpowiedni interfejs. Wstrzykiwane są za pomocą </w:t>
      </w:r>
      <w:proofErr w:type="spellStart"/>
      <w:r>
        <w:rPr>
          <w:lang w:val="pl-PL"/>
        </w:rPr>
        <w:t>Autofaca</w:t>
      </w:r>
      <w:proofErr w:type="spellEnd"/>
      <w:r>
        <w:rPr>
          <w:lang w:val="pl-PL"/>
        </w:rPr>
        <w:t xml:space="preserve">. </w:t>
      </w:r>
    </w:p>
    <w:p w:rsidR="009B1272" w:rsidRDefault="00F44E63">
      <w:pPr>
        <w:pStyle w:val="ListParagraph"/>
        <w:numPr>
          <w:ilvl w:val="0"/>
          <w:numId w:val="2"/>
        </w:numPr>
        <w:jc w:val="both"/>
        <w:rPr>
          <w:lang w:val="pl-PL"/>
        </w:rPr>
      </w:pPr>
      <w:proofErr w:type="spellStart"/>
      <w:proofErr w:type="gramStart"/>
      <w:r>
        <w:rPr>
          <w:lang w:val="pl-PL"/>
        </w:rPr>
        <w:t>SmogDetector.Task.Business</w:t>
      </w:r>
      <w:proofErr w:type="spellEnd"/>
      <w:proofErr w:type="gramEnd"/>
      <w:r>
        <w:rPr>
          <w:lang w:val="pl-PL"/>
        </w:rPr>
        <w:t xml:space="preserve"> – projekt odpowiedzialny za logikę biznesową aplikacji, przetwarzanie danych. To tutaj zaimplementowane są wszystkie algorytmy, tutaj przetwarzane są dane. Każdemu zadaniu odpowiada osobna klasa oraz interfejs. </w:t>
      </w:r>
    </w:p>
    <w:p w:rsidR="009B1272" w:rsidRDefault="00F44E63">
      <w:pPr>
        <w:pStyle w:val="ListParagraph"/>
        <w:numPr>
          <w:ilvl w:val="0"/>
          <w:numId w:val="2"/>
        </w:numPr>
        <w:jc w:val="both"/>
        <w:rPr>
          <w:lang w:val="pl-PL"/>
        </w:rPr>
      </w:pPr>
      <w:proofErr w:type="spellStart"/>
      <w:r>
        <w:rPr>
          <w:lang w:val="pl-PL"/>
        </w:rPr>
        <w:t>SmogDetector.DataAccess</w:t>
      </w:r>
      <w:proofErr w:type="spellEnd"/>
      <w:r>
        <w:rPr>
          <w:lang w:val="pl-PL"/>
        </w:rPr>
        <w:t xml:space="preserve"> – ORM, projekt odpowiedzialny za dostęp do bazy danych (</w:t>
      </w:r>
      <w:proofErr w:type="spellStart"/>
      <w:r>
        <w:rPr>
          <w:lang w:val="pl-PL"/>
        </w:rPr>
        <w:t>Entity</w:t>
      </w:r>
      <w:proofErr w:type="spellEnd"/>
      <w:r>
        <w:rPr>
          <w:lang w:val="pl-PL"/>
        </w:rPr>
        <w:t xml:space="preserve"> Framework), mapowanie </w:t>
      </w:r>
      <w:proofErr w:type="spellStart"/>
      <w:r>
        <w:rPr>
          <w:lang w:val="pl-PL"/>
        </w:rPr>
        <w:t>relacyjno</w:t>
      </w:r>
      <w:proofErr w:type="spellEnd"/>
      <w:r>
        <w:rPr>
          <w:lang w:val="pl-PL"/>
        </w:rPr>
        <w:t xml:space="preserve"> – obiektowe.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Dostępne są następujące komendy: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Help – wyświetla listę dostępnych komend z opisem 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Import-</w:t>
      </w:r>
      <w:proofErr w:type="spellStart"/>
      <w:r>
        <w:rPr>
          <w:lang w:val="pl-PL"/>
        </w:rPr>
        <w:t>imgw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classifications</w:t>
      </w:r>
      <w:proofErr w:type="spellEnd"/>
      <w:r>
        <w:rPr>
          <w:lang w:val="pl-PL"/>
        </w:rPr>
        <w:t xml:space="preserve"> – importuje z pliku </w:t>
      </w:r>
      <w:proofErr w:type="spellStart"/>
      <w:r>
        <w:rPr>
          <w:lang w:val="pl-PL"/>
        </w:rPr>
        <w:t>json</w:t>
      </w:r>
      <w:proofErr w:type="spellEnd"/>
      <w:r>
        <w:rPr>
          <w:lang w:val="pl-PL"/>
        </w:rPr>
        <w:t xml:space="preserve"> (ze strony IMGW) wszystkie cechy do bazy danych (nazwę cechy, jednostkę, kod cechy)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Import-</w:t>
      </w:r>
      <w:proofErr w:type="spellStart"/>
      <w:r>
        <w:rPr>
          <w:lang w:val="pl-PL"/>
        </w:rPr>
        <w:t>imgw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stations</w:t>
      </w:r>
      <w:proofErr w:type="spellEnd"/>
      <w:r>
        <w:rPr>
          <w:lang w:val="pl-PL"/>
        </w:rPr>
        <w:t xml:space="preserve"> – importuje z pliku </w:t>
      </w:r>
      <w:proofErr w:type="spellStart"/>
      <w:r>
        <w:rPr>
          <w:lang w:val="pl-PL"/>
        </w:rPr>
        <w:t>json</w:t>
      </w:r>
      <w:proofErr w:type="spellEnd"/>
      <w:r>
        <w:rPr>
          <w:lang w:val="pl-PL"/>
        </w:rPr>
        <w:t xml:space="preserve"> (ze strony IMGW) kod i nazwę stacji Kraków Balice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Sync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imgw</w:t>
      </w:r>
      <w:proofErr w:type="spellEnd"/>
      <w:r>
        <w:rPr>
          <w:lang w:val="pl-PL"/>
        </w:rPr>
        <w:t>-data – synchronizuje dane pogodowe dla wszystkich stacji i wszystkich cech z bazy danych za okres czasu od 01 stycznia do 28 lutego 2015 roku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Compute-classifictaions</w:t>
      </w:r>
      <w:proofErr w:type="spellEnd"/>
      <w:r>
        <w:rPr>
          <w:lang w:val="pl-PL"/>
        </w:rPr>
        <w:t xml:space="preserve"> – przetwarza dane związane z cechami licząc ilość wystąpień każdej z cech, oraz liczbę jej wystąpień na godzinę (potrzebne w ręcznej analizie danych przed przetworzeniem danych pogodowych)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Process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weather</w:t>
      </w:r>
      <w:proofErr w:type="spellEnd"/>
      <w:r>
        <w:rPr>
          <w:lang w:val="pl-PL"/>
        </w:rPr>
        <w:t>-data – ujednolica dane pogodowe, aby były to dane godzinowe, dopisuje dodatkowe rekordy i usuwa zbędne, tworzy puste rekordy dla braków danych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Normalize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weather</w:t>
      </w:r>
      <w:proofErr w:type="spellEnd"/>
      <w:r>
        <w:rPr>
          <w:lang w:val="pl-PL"/>
        </w:rPr>
        <w:t>-data – normalizuje dane pogodowe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Import-smog-data – importuje dane smogowe z pliku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Process</w:t>
      </w:r>
      <w:proofErr w:type="spellEnd"/>
      <w:r>
        <w:rPr>
          <w:lang w:val="pl-PL"/>
        </w:rPr>
        <w:t>-smog-data – poprawia braki danych, dodaje podział na klasy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Compute-knn-distances</w:t>
      </w:r>
      <w:proofErr w:type="spellEnd"/>
      <w:r>
        <w:rPr>
          <w:lang w:val="pl-PL"/>
        </w:rPr>
        <w:t xml:space="preserve"> – oblicza odległości każdego obiektu ze zbiory testowego do każdego obiektu ze zbioru treningowego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proofErr w:type="spellStart"/>
      <w:r>
        <w:rPr>
          <w:lang w:val="pl-PL"/>
        </w:rPr>
        <w:t>Find-knn-classes</w:t>
      </w:r>
      <w:proofErr w:type="spellEnd"/>
      <w:r>
        <w:rPr>
          <w:lang w:val="pl-PL"/>
        </w:rPr>
        <w:t xml:space="preserve"> – dopasowuje każdy z obiektów ze zbioru testowego do danej klasy, zależnie od parametru algorytmu k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Run-</w:t>
      </w:r>
      <w:proofErr w:type="spellStart"/>
      <w:r>
        <w:rPr>
          <w:lang w:val="pl-PL"/>
        </w:rPr>
        <w:t>random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forest</w:t>
      </w:r>
      <w:proofErr w:type="spellEnd"/>
      <w:r>
        <w:rPr>
          <w:lang w:val="pl-PL"/>
        </w:rPr>
        <w:t xml:space="preserve"> – buduje las losowy ze wskazaną liczbą drzew (domyślnie 100), testuje jego jakość na zbiorze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wyniki zapisuje do bazy danych oraz klasyfikuje obiekty ze zbioru testowego zapisując wyniki do bazy danych</w:t>
      </w:r>
    </w:p>
    <w:p w:rsidR="009B1272" w:rsidRDefault="00F44E63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lastRenderedPageBreak/>
        <w:t>Test-</w:t>
      </w:r>
      <w:proofErr w:type="spellStart"/>
      <w:r>
        <w:rPr>
          <w:lang w:val="pl-PL"/>
        </w:rPr>
        <w:t>random</w:t>
      </w:r>
      <w:proofErr w:type="spellEnd"/>
      <w:r>
        <w:rPr>
          <w:lang w:val="pl-PL"/>
        </w:rPr>
        <w:t>-</w:t>
      </w:r>
      <w:proofErr w:type="spellStart"/>
      <w:r>
        <w:rPr>
          <w:lang w:val="pl-PL"/>
        </w:rPr>
        <w:t>forest</w:t>
      </w:r>
      <w:proofErr w:type="spellEnd"/>
      <w:r>
        <w:rPr>
          <w:lang w:val="pl-PL"/>
        </w:rPr>
        <w:t xml:space="preserve"> – uruchamia opisaną powyżej metodę dla różnej liczby drzew: 1, 5, 10, 20, 50, 100, 200, 500, 1 000</w:t>
      </w:r>
    </w:p>
    <w:p w:rsidR="009B1272" w:rsidRDefault="009B1272">
      <w:pPr>
        <w:rPr>
          <w:lang w:val="pl-PL"/>
        </w:rPr>
      </w:pP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6" w:name="_Toc494615123"/>
      <w:r>
        <w:rPr>
          <w:lang w:val="pl-PL"/>
        </w:rPr>
        <w:lastRenderedPageBreak/>
        <w:t>Baza danych</w:t>
      </w:r>
      <w:bookmarkEnd w:id="6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W bazie danych znajdują się następujące tabele: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ImgwClassifications</w:t>
      </w:r>
      <w:proofErr w:type="spellEnd"/>
      <w:r>
        <w:rPr>
          <w:lang w:val="pl-PL"/>
        </w:rPr>
        <w:t xml:space="preserve"> – atrybuty pogody, zsynchronizowane bezpośrednio ze strony IMGW, nazwa </w:t>
      </w:r>
      <w:proofErr w:type="spellStart"/>
      <w:r>
        <w:rPr>
          <w:lang w:val="pl-PL"/>
        </w:rPr>
        <w:t>Classifcations</w:t>
      </w:r>
      <w:proofErr w:type="spellEnd"/>
      <w:r>
        <w:rPr>
          <w:lang w:val="pl-PL"/>
        </w:rPr>
        <w:t xml:space="preserve"> została wzięta bezpośrednio ze strony IMGW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– kod atrybutu ze strony IMGW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– nazwa atrybutu, np. temperatura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Unit – jednostka pomiaru atrybutu, np. m/s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HoursCounter</w:t>
      </w:r>
      <w:proofErr w:type="spellEnd"/>
      <w:r>
        <w:rPr>
          <w:lang w:val="pl-PL"/>
        </w:rPr>
        <w:t xml:space="preserve"> – liczność wystąpienia atrybutu na godzinę, gdy jego pomiar nie jest pusty, przydatne przy analizie danych, występują atrybuty mierzone np. raz na minutę lub raz na godzinę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Counter</w:t>
      </w:r>
      <w:proofErr w:type="spellEnd"/>
      <w:r>
        <w:rPr>
          <w:lang w:val="pl-PL"/>
        </w:rPr>
        <w:t xml:space="preserve"> – liczność wystąpienia atrybutu, gdy jego pomiar nie jest pusty, przydatne przy analizie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PerHourCounter</w:t>
      </w:r>
      <w:proofErr w:type="spellEnd"/>
      <w:r>
        <w:rPr>
          <w:lang w:val="pl-PL"/>
        </w:rPr>
        <w:t xml:space="preserve"> – liczność wystąpienia atrybutu w ciągu godziny uśredniona, gdy jego pomiar nie jest pusty, przydatne przy analizie danych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ImgwStations</w:t>
      </w:r>
      <w:proofErr w:type="spellEnd"/>
      <w:r>
        <w:rPr>
          <w:lang w:val="pl-PL"/>
        </w:rPr>
        <w:t xml:space="preserve"> – stacje meteorologiczne (konkretnie jedna z Balic)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– kod stacji ze strony IMGW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– nazwa stacji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ImgwWeatherData</w:t>
      </w:r>
      <w:proofErr w:type="spellEnd"/>
      <w:r>
        <w:rPr>
          <w:lang w:val="pl-PL"/>
        </w:rPr>
        <w:t xml:space="preserve"> – dane pogodowe zsynchronizowane bezpośrednio ze strony IMGW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Date</w:t>
      </w:r>
      <w:proofErr w:type="spellEnd"/>
      <w:r>
        <w:rPr>
          <w:lang w:val="pl-PL"/>
        </w:rPr>
        <w:t xml:space="preserve"> – data z dokładnością, co do minuty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Value – wartość liczbowa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Status – status, wartość zawsze 0 dla poprawnych danych, pole ze strony IMGW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ClassificationId</w:t>
      </w:r>
      <w:proofErr w:type="spellEnd"/>
      <w:r>
        <w:rPr>
          <w:lang w:val="pl-PL"/>
        </w:rPr>
        <w:t xml:space="preserve"> – Id klasyfikacji, czyli atrybutu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StationId</w:t>
      </w:r>
      <w:proofErr w:type="spellEnd"/>
      <w:r>
        <w:rPr>
          <w:lang w:val="pl-PL"/>
        </w:rPr>
        <w:t xml:space="preserve"> – Id Stacji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ValueDate</w:t>
      </w:r>
      <w:proofErr w:type="spellEnd"/>
      <w:r>
        <w:rPr>
          <w:lang w:val="pl-PL"/>
        </w:rPr>
        <w:t xml:space="preserve"> – wartość, data, nieliczne wartości są datami, a nie liczbami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CbdoCbdh</w:t>
      </w:r>
      <w:proofErr w:type="spellEnd"/>
      <w:r>
        <w:rPr>
          <w:lang w:val="pl-PL"/>
        </w:rPr>
        <w:t xml:space="preserve"> – </w:t>
      </w:r>
      <w:proofErr w:type="gramStart"/>
      <w:r>
        <w:rPr>
          <w:lang w:val="pl-PL"/>
        </w:rPr>
        <w:t>flaga,</w:t>
      </w:r>
      <w:proofErr w:type="gramEnd"/>
      <w:r>
        <w:rPr>
          <w:lang w:val="pl-PL"/>
        </w:rPr>
        <w:t xml:space="preserve"> czy dane pochodzą z bazy </w:t>
      </w:r>
      <w:proofErr w:type="spellStart"/>
      <w:r>
        <w:rPr>
          <w:lang w:val="pl-PL"/>
        </w:rPr>
        <w:t>Cbdo</w:t>
      </w:r>
      <w:proofErr w:type="spellEnd"/>
      <w:r>
        <w:rPr>
          <w:lang w:val="pl-PL"/>
        </w:rPr>
        <w:t xml:space="preserve">, czy </w:t>
      </w:r>
      <w:proofErr w:type="spellStart"/>
      <w:r>
        <w:rPr>
          <w:lang w:val="pl-PL"/>
        </w:rPr>
        <w:t>Cbdh</w:t>
      </w:r>
      <w:proofErr w:type="spellEnd"/>
      <w:r>
        <w:rPr>
          <w:lang w:val="pl-PL"/>
        </w:rPr>
        <w:t xml:space="preserve">, są to bazy ze strony IMGW, wszystkie zsynchronizowane dane </w:t>
      </w:r>
      <w:proofErr w:type="spellStart"/>
      <w:r>
        <w:rPr>
          <w:lang w:val="pl-PL"/>
        </w:rPr>
        <w:t>pochdzą</w:t>
      </w:r>
      <w:proofErr w:type="spellEnd"/>
      <w:r>
        <w:rPr>
          <w:lang w:val="pl-PL"/>
        </w:rPr>
        <w:t xml:space="preserve"> ostatecznie z bazy </w:t>
      </w:r>
      <w:proofErr w:type="spellStart"/>
      <w:r>
        <w:rPr>
          <w:lang w:val="pl-PL"/>
        </w:rPr>
        <w:t>Cbdh</w:t>
      </w:r>
      <w:proofErr w:type="spellEnd"/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ProcessedWeatherData</w:t>
      </w:r>
      <w:proofErr w:type="spellEnd"/>
      <w:r>
        <w:rPr>
          <w:lang w:val="pl-PL"/>
        </w:rPr>
        <w:t xml:space="preserve"> – przetworzone dane pogodowe, ustandaryzowane do </w:t>
      </w:r>
      <w:proofErr w:type="spellStart"/>
      <w:r>
        <w:rPr>
          <w:lang w:val="pl-PL"/>
        </w:rPr>
        <w:t>czętotliwości</w:t>
      </w:r>
      <w:proofErr w:type="spellEnd"/>
      <w:r>
        <w:rPr>
          <w:lang w:val="pl-PL"/>
        </w:rPr>
        <w:t xml:space="preserve"> pomiarów raz na godzinę, usunięcie dat (których były 2, prawie zawsze puste), uzupełnienie brakujących wartości rekordami z wartością </w:t>
      </w:r>
      <w:proofErr w:type="spellStart"/>
      <w:r>
        <w:rPr>
          <w:lang w:val="pl-PL"/>
        </w:rPr>
        <w:t>null</w:t>
      </w:r>
      <w:proofErr w:type="spellEnd"/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Date</w:t>
      </w:r>
      <w:proofErr w:type="spellEnd"/>
      <w:r>
        <w:rPr>
          <w:lang w:val="pl-PL"/>
        </w:rPr>
        <w:t xml:space="preserve"> – data z dokładnością, co do godziny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Classification</w:t>
      </w:r>
      <w:proofErr w:type="spellEnd"/>
      <w:r>
        <w:rPr>
          <w:lang w:val="pl-PL"/>
        </w:rPr>
        <w:t xml:space="preserve"> – ID atrybutu pogody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Value – wartość dla tej daty i tego atrybutu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NormalizedWeatherData</w:t>
      </w:r>
      <w:proofErr w:type="spellEnd"/>
      <w:r>
        <w:rPr>
          <w:lang w:val="pl-PL"/>
        </w:rPr>
        <w:t xml:space="preserve"> – dane przepisane z tabeli powyżej, poddane normalizacji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Date</w:t>
      </w:r>
      <w:proofErr w:type="spellEnd"/>
      <w:r>
        <w:rPr>
          <w:lang w:val="pl-PL"/>
        </w:rPr>
        <w:t xml:space="preserve"> – data z dokładnością, co do godziny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Classification</w:t>
      </w:r>
      <w:proofErr w:type="spellEnd"/>
      <w:r>
        <w:rPr>
          <w:lang w:val="pl-PL"/>
        </w:rPr>
        <w:t xml:space="preserve"> – ID atrybutu pogody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Value – wartość dla tej daty i tego atrybutu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SmogData</w:t>
      </w:r>
      <w:proofErr w:type="spellEnd"/>
      <w:r>
        <w:rPr>
          <w:lang w:val="pl-PL"/>
        </w:rPr>
        <w:t xml:space="preserve"> – dane związane ze smogiem, wczytane z pliku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lastRenderedPageBreak/>
        <w:t>Value – wartość pomiaru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 xml:space="preserve"> – typ szkodliwego pyłu, np. PM10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Station – stacja, w której dokonano pomiaru, np. Kraków Balice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Date</w:t>
      </w:r>
      <w:proofErr w:type="spellEnd"/>
      <w:r>
        <w:rPr>
          <w:lang w:val="pl-PL"/>
        </w:rPr>
        <w:t xml:space="preserve"> – data pomiaru z dokładnością, co do godziny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ProcessedSmogData</w:t>
      </w:r>
      <w:proofErr w:type="spellEnd"/>
      <w:r>
        <w:rPr>
          <w:lang w:val="pl-PL"/>
        </w:rPr>
        <w:t xml:space="preserve"> – przetworzone dane smogowe z podziałem na klasy, zostawiono dane tylko dla pyłu PM2.5 i stacji najbliższe stacji meteorologicznej Kraków Balice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Date</w:t>
      </w:r>
      <w:proofErr w:type="spellEnd"/>
      <w:r>
        <w:rPr>
          <w:lang w:val="pl-PL"/>
        </w:rPr>
        <w:t xml:space="preserve"> – data pomiaru z dokładnością, co do godziny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Value – wartość pomiaru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Class – klasa jakości powietrza, na podstawie wartości, klasy opisane powyżej w rozdziale dane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KnnDistancesData</w:t>
      </w:r>
      <w:proofErr w:type="spellEnd"/>
      <w:r>
        <w:rPr>
          <w:lang w:val="pl-PL"/>
        </w:rPr>
        <w:t xml:space="preserve"> – tabela zawierająca odległości pomiędzy wszystkimi elementami ze zbioru treningowego do wszystkich elementów ze zbioru testowego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TrainingSet</w:t>
      </w:r>
      <w:proofErr w:type="spellEnd"/>
      <w:r>
        <w:rPr>
          <w:lang w:val="pl-PL"/>
        </w:rPr>
        <w:t xml:space="preserve"> – data elementu ze zbioru treningowego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TestingSet</w:t>
      </w:r>
      <w:proofErr w:type="spellEnd"/>
      <w:r>
        <w:rPr>
          <w:lang w:val="pl-PL"/>
        </w:rPr>
        <w:t xml:space="preserve"> – data elementu ze zbioru testowego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Distance</w:t>
      </w:r>
      <w:proofErr w:type="spellEnd"/>
      <w:r>
        <w:rPr>
          <w:lang w:val="pl-PL"/>
        </w:rPr>
        <w:t xml:space="preserve"> – odległość pomiędzy elementami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KnnResultsData</w:t>
      </w:r>
      <w:proofErr w:type="spellEnd"/>
      <w:r>
        <w:rPr>
          <w:lang w:val="pl-PL"/>
        </w:rPr>
        <w:t xml:space="preserve"> – tabela zawierająca wyniki uruchomienia KNN (dla k = 1, 5, 15) dla wszystkich elementów ze zbioru testowego, umożliwia późniejszą analizę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TestingSet</w:t>
      </w:r>
      <w:proofErr w:type="spellEnd"/>
      <w:r>
        <w:rPr>
          <w:lang w:val="pl-PL"/>
        </w:rPr>
        <w:t xml:space="preserve"> – data elementu ze zbioru testowego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 xml:space="preserve">KnnClass1 – klasa przewidziana przez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dla k = 1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 xml:space="preserve">KnnClass5 – klasa przewidziana przez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dla k = 5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 xml:space="preserve">KnnClass15 – klasa przewidziana przez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dla k = 15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CorrectClass</w:t>
      </w:r>
      <w:proofErr w:type="spellEnd"/>
      <w:r>
        <w:rPr>
          <w:lang w:val="pl-PL"/>
        </w:rPr>
        <w:t xml:space="preserve"> – prawdziwa klasa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Description</w:t>
      </w:r>
      <w:proofErr w:type="spellEnd"/>
      <w:r>
        <w:rPr>
          <w:lang w:val="pl-PL"/>
        </w:rPr>
        <w:t xml:space="preserve"> – miejsce na komentarz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RandomForestResults</w:t>
      </w:r>
      <w:proofErr w:type="spellEnd"/>
      <w:r>
        <w:rPr>
          <w:lang w:val="pl-PL"/>
        </w:rPr>
        <w:t xml:space="preserve"> – tabela zawierająca wyniki uruchomienia </w:t>
      </w:r>
      <w:proofErr w:type="spellStart"/>
      <w:r>
        <w:rPr>
          <w:lang w:val="pl-PL"/>
        </w:rPr>
        <w:t>Random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Forest</w:t>
      </w:r>
      <w:proofErr w:type="spellEnd"/>
      <w:r>
        <w:rPr>
          <w:lang w:val="pl-PL"/>
        </w:rPr>
        <w:t xml:space="preserve"> dla wszystkich elementów ze zbioru testowego, umożliwia późniejszą analizę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TestngSet</w:t>
      </w:r>
      <w:proofErr w:type="spellEnd"/>
      <w:r>
        <w:rPr>
          <w:lang w:val="pl-PL"/>
        </w:rPr>
        <w:t xml:space="preserve"> – dana elementu ze zbioru testowego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CorrectClass</w:t>
      </w:r>
      <w:proofErr w:type="spellEnd"/>
      <w:r>
        <w:rPr>
          <w:lang w:val="pl-PL"/>
        </w:rPr>
        <w:t xml:space="preserve"> – prawdziwa klasa 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PrdictedClass</w:t>
      </w:r>
      <w:proofErr w:type="spellEnd"/>
      <w:r>
        <w:rPr>
          <w:lang w:val="pl-PL"/>
        </w:rPr>
        <w:t xml:space="preserve"> – przewidziana klasa przez las losowy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Description</w:t>
      </w:r>
      <w:proofErr w:type="spellEnd"/>
      <w:r>
        <w:rPr>
          <w:lang w:val="pl-PL"/>
        </w:rPr>
        <w:t xml:space="preserve"> – opis parametrów wywołania lasu losowego, np. ilość drzew</w:t>
      </w:r>
    </w:p>
    <w:p w:rsidR="009B1272" w:rsidRDefault="00F44E63">
      <w:pPr>
        <w:pStyle w:val="ListParagraph"/>
        <w:numPr>
          <w:ilvl w:val="0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RandomForestStats</w:t>
      </w:r>
      <w:proofErr w:type="spellEnd"/>
      <w:r>
        <w:rPr>
          <w:lang w:val="pl-PL"/>
        </w:rPr>
        <w:t xml:space="preserve"> – tabela zawierająca statystyki, informacje o błędzie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dla wskazanej liczby drzew i innych parametrów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r>
        <w:rPr>
          <w:lang w:val="pl-PL"/>
        </w:rPr>
        <w:t>Id – unikalne ID w bazie danych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Trees</w:t>
      </w:r>
      <w:proofErr w:type="spellEnd"/>
      <w:r>
        <w:rPr>
          <w:lang w:val="pl-PL"/>
        </w:rPr>
        <w:t xml:space="preserve"> – liczba drzew w lesie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– błąd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liczba przypadków błędnie sklasyfikowanych do wszystkich przypadków</w:t>
      </w:r>
    </w:p>
    <w:p w:rsidR="009B1272" w:rsidRDefault="00F44E63">
      <w:pPr>
        <w:pStyle w:val="ListParagraph"/>
        <w:numPr>
          <w:ilvl w:val="1"/>
          <w:numId w:val="12"/>
        </w:numPr>
        <w:jc w:val="both"/>
        <w:rPr>
          <w:lang w:val="pl-PL"/>
        </w:rPr>
      </w:pPr>
      <w:proofErr w:type="spellStart"/>
      <w:r>
        <w:rPr>
          <w:lang w:val="pl-PL"/>
        </w:rPr>
        <w:t>Description</w:t>
      </w:r>
      <w:proofErr w:type="spellEnd"/>
      <w:r>
        <w:rPr>
          <w:lang w:val="pl-PL"/>
        </w:rPr>
        <w:t xml:space="preserve"> – opis parametrów wywołania lasu losowego, np. jak radzić sobie z wartościami ciągłymi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Do uruchomienia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lub </w:t>
      </w:r>
      <w:proofErr w:type="spellStart"/>
      <w:r>
        <w:rPr>
          <w:lang w:val="pl-PL"/>
        </w:rPr>
        <w:t>Random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Forest</w:t>
      </w:r>
      <w:proofErr w:type="spellEnd"/>
      <w:r>
        <w:rPr>
          <w:lang w:val="pl-PL"/>
        </w:rPr>
        <w:t xml:space="preserve"> potrzebne są dane z dwóch tabel: </w:t>
      </w:r>
      <w:proofErr w:type="spellStart"/>
      <w:r>
        <w:rPr>
          <w:lang w:val="pl-PL"/>
        </w:rPr>
        <w:t>NormalizedWeatherData</w:t>
      </w:r>
      <w:proofErr w:type="spellEnd"/>
      <w:r>
        <w:rPr>
          <w:lang w:val="pl-PL"/>
        </w:rPr>
        <w:t xml:space="preserve"> – dane związane z pogodą oraz </w:t>
      </w:r>
      <w:proofErr w:type="spellStart"/>
      <w:r>
        <w:rPr>
          <w:lang w:val="pl-PL"/>
        </w:rPr>
        <w:t>ProcessedSmogData</w:t>
      </w:r>
      <w:proofErr w:type="spellEnd"/>
      <w:r>
        <w:rPr>
          <w:lang w:val="pl-PL"/>
        </w:rPr>
        <w:t xml:space="preserve"> – dane związane ze smogiem. Pozostałe tabele, to tabele pomocnicze, używane przy przetwarzaniu danych lub przechowujące wyniki klasyfikacji.</w:t>
      </w: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7" w:name="_Toc494615124"/>
      <w:proofErr w:type="spellStart"/>
      <w:r>
        <w:rPr>
          <w:lang w:val="pl-PL"/>
        </w:rPr>
        <w:lastRenderedPageBreak/>
        <w:t>kNN</w:t>
      </w:r>
      <w:bookmarkEnd w:id="7"/>
      <w:proofErr w:type="spellEnd"/>
    </w:p>
    <w:p w:rsidR="009B1272" w:rsidRDefault="00F44E63">
      <w:pPr>
        <w:pStyle w:val="Heading2"/>
        <w:rPr>
          <w:lang w:val="pl-PL"/>
        </w:rPr>
      </w:pPr>
      <w:bookmarkStart w:id="8" w:name="_Toc494615125"/>
      <w:r>
        <w:rPr>
          <w:lang w:val="pl-PL"/>
        </w:rPr>
        <w:t>Uczenie</w:t>
      </w:r>
      <w:bookmarkEnd w:id="8"/>
    </w:p>
    <w:p w:rsidR="009B1272" w:rsidRDefault="00F44E63">
      <w:pPr>
        <w:rPr>
          <w:lang w:val="pl-PL"/>
        </w:rPr>
      </w:pPr>
      <w:r>
        <w:rPr>
          <w:lang w:val="pl-PL"/>
        </w:rPr>
        <w:t>Zostało zaimplementowano na poziomie przetwarzania i normalizacji danych.</w:t>
      </w:r>
    </w:p>
    <w:p w:rsidR="009B1272" w:rsidRDefault="00F44E63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Dokonaj normalizacji danych.</w:t>
      </w:r>
    </w:p>
    <w:p w:rsidR="009B1272" w:rsidRDefault="00F44E63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Zapamiętaj cały zbiór treningowy (zapisany w bazie danych SQL).</w:t>
      </w:r>
    </w:p>
    <w:p w:rsidR="009B1272" w:rsidRDefault="009B1272">
      <w:pPr>
        <w:rPr>
          <w:lang w:val="pl-PL"/>
        </w:rPr>
      </w:pPr>
    </w:p>
    <w:p w:rsidR="009B1272" w:rsidRDefault="00F44E63">
      <w:pPr>
        <w:pStyle w:val="Heading2"/>
        <w:rPr>
          <w:lang w:val="pl-PL"/>
        </w:rPr>
      </w:pPr>
      <w:bookmarkStart w:id="9" w:name="_Toc494615126"/>
      <w:r>
        <w:rPr>
          <w:lang w:val="pl-PL"/>
        </w:rPr>
        <w:t>Testowanie:</w:t>
      </w:r>
      <w:bookmarkEnd w:id="9"/>
    </w:p>
    <w:p w:rsidR="009B1272" w:rsidRDefault="00F44E63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Przetwarzanie, normalizacja danych:</w:t>
      </w:r>
    </w:p>
    <w:p w:rsidR="009B1272" w:rsidRDefault="00F44E63"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Dokonaj normalizacji danych testowych</w:t>
      </w:r>
    </w:p>
    <w:p w:rsidR="009B1272" w:rsidRDefault="00F44E63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Metoda </w:t>
      </w:r>
      <w:proofErr w:type="spellStart"/>
      <w:r>
        <w:rPr>
          <w:lang w:val="pl-PL"/>
        </w:rPr>
        <w:t>Compute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Distances</w:t>
      </w:r>
      <w:proofErr w:type="spellEnd"/>
      <w:r>
        <w:rPr>
          <w:lang w:val="pl-PL"/>
        </w:rPr>
        <w:t>:</w:t>
      </w:r>
    </w:p>
    <w:p w:rsidR="009B1272" w:rsidRDefault="00F44E63"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Policz odległości pomiędzy wszystkimi wektorami testowymi a wszystkimi wektorami zbioru treningowego</w:t>
      </w:r>
    </w:p>
    <w:p w:rsidR="009B1272" w:rsidRDefault="00F44E63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Metoda </w:t>
      </w:r>
      <w:proofErr w:type="spellStart"/>
      <w:r>
        <w:rPr>
          <w:lang w:val="pl-PL"/>
        </w:rPr>
        <w:t>Find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Classes</w:t>
      </w:r>
      <w:proofErr w:type="spellEnd"/>
      <w:r>
        <w:rPr>
          <w:lang w:val="pl-PL"/>
        </w:rPr>
        <w:t>:</w:t>
      </w:r>
    </w:p>
    <w:p w:rsidR="009B1272" w:rsidRDefault="00F44E63"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Dla każdego wektora testowego wykonaj:</w:t>
      </w:r>
    </w:p>
    <w:p w:rsidR="009B1272" w:rsidRDefault="00F44E63">
      <w:pPr>
        <w:pStyle w:val="ListParagraph"/>
        <w:numPr>
          <w:ilvl w:val="2"/>
          <w:numId w:val="6"/>
        </w:numPr>
        <w:rPr>
          <w:lang w:val="pl-PL"/>
        </w:rPr>
      </w:pPr>
      <w:r>
        <w:rPr>
          <w:lang w:val="pl-PL"/>
        </w:rPr>
        <w:t>Posortuj odległości od tego wektora do wszystkich wektorów ze zbioru treningowego od największej do najmniejszej</w:t>
      </w:r>
    </w:p>
    <w:p w:rsidR="009B1272" w:rsidRDefault="00F44E63">
      <w:pPr>
        <w:pStyle w:val="ListParagraph"/>
        <w:numPr>
          <w:ilvl w:val="2"/>
          <w:numId w:val="6"/>
        </w:numPr>
        <w:rPr>
          <w:lang w:val="pl-PL"/>
        </w:rPr>
      </w:pPr>
      <w:r>
        <w:rPr>
          <w:lang w:val="pl-PL"/>
        </w:rPr>
        <w:t>Zobacz etykiety k – najbliższych wektorów do wektora testowego. Zrób histogram częstości poszczególnych etykiet spośród „k-najbliższych” (</w:t>
      </w:r>
      <w:proofErr w:type="gramStart"/>
      <w:r>
        <w:rPr>
          <w:lang w:val="pl-PL"/>
        </w:rPr>
        <w:t>Policz</w:t>
      </w:r>
      <w:proofErr w:type="gramEnd"/>
      <w:r>
        <w:rPr>
          <w:lang w:val="pl-PL"/>
        </w:rPr>
        <w:t xml:space="preserve"> ile i których etykiet było spośród k najbliższych)</w:t>
      </w:r>
    </w:p>
    <w:p w:rsidR="009B1272" w:rsidRDefault="00F44E63">
      <w:pPr>
        <w:pStyle w:val="ListParagraph"/>
        <w:numPr>
          <w:ilvl w:val="2"/>
          <w:numId w:val="6"/>
        </w:numPr>
        <w:rPr>
          <w:lang w:val="pl-PL"/>
        </w:rPr>
      </w:pPr>
      <w:r>
        <w:rPr>
          <w:lang w:val="pl-PL"/>
        </w:rPr>
        <w:t>Przypisz najczęściej występującą etykietę jako etykietę wektora testowego</w:t>
      </w:r>
    </w:p>
    <w:p w:rsidR="009B1272" w:rsidRDefault="00F44E63">
      <w:pPr>
        <w:pStyle w:val="ListParagraph"/>
        <w:numPr>
          <w:ilvl w:val="2"/>
          <w:numId w:val="6"/>
        </w:numPr>
        <w:rPr>
          <w:lang w:val="pl-PL"/>
        </w:rPr>
      </w:pPr>
      <w:r>
        <w:rPr>
          <w:lang w:val="pl-PL"/>
        </w:rPr>
        <w:t>Jeśli wystąpił impas (dwie klasy miały taką samą liczbę głosów) rozwiąż problem losowo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Na poziomie obliczania odległości pomiędzy poszczególnymi obiektami występowały liczne braki danych. Zdecydowano się zastosować wartość średnią dla danej cechy z obiektów ze zbioru treningowego w takim przypadku. Do obliczenia odległości wykorzystano metrykę euklidesową. </w:t>
      </w:r>
    </w:p>
    <w:p w:rsidR="009B1272" w:rsidRDefault="009B1272">
      <w:pPr>
        <w:jc w:val="both"/>
        <w:rPr>
          <w:lang w:val="pl-PL"/>
        </w:rPr>
      </w:pP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10" w:name="_Toc494615127"/>
      <w:proofErr w:type="spellStart"/>
      <w:r>
        <w:rPr>
          <w:lang w:val="pl-PL"/>
        </w:rPr>
        <w:lastRenderedPageBreak/>
        <w:t>kNN</w:t>
      </w:r>
      <w:proofErr w:type="spellEnd"/>
      <w:r>
        <w:rPr>
          <w:lang w:val="pl-PL"/>
        </w:rPr>
        <w:t xml:space="preserve"> Wyniki</w:t>
      </w:r>
      <w:bookmarkEnd w:id="10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Skuteczność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przetestowano dla k = 1, k = 5 oraz k = 15. Zbiór treningowy miał ponad 1000 rekordów. Zbiór testowy 300. Każdy obiekt zawierał ponad 100 cech. Czas wykonania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(policzenia odległości i klasyfikacja) to kilkanaście sekund.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Poniżej przedstawiono, jaki procent wszystkich obiektów został poprawnie sklasyfikowany:</w:t>
      </w:r>
    </w:p>
    <w:p w:rsidR="009B1272" w:rsidRDefault="00F44E63">
      <w:pPr>
        <w:pStyle w:val="ListParagraph"/>
        <w:numPr>
          <w:ilvl w:val="0"/>
          <w:numId w:val="7"/>
        </w:numPr>
        <w:jc w:val="both"/>
        <w:rPr>
          <w:lang w:val="pl-PL"/>
        </w:rPr>
      </w:pPr>
      <w:r>
        <w:rPr>
          <w:lang w:val="pl-PL"/>
        </w:rPr>
        <w:t>Dla k = 1, poprawnie sklasyfikowano około 47% przypadków</w:t>
      </w:r>
    </w:p>
    <w:p w:rsidR="009B1272" w:rsidRDefault="00F44E63">
      <w:pPr>
        <w:pStyle w:val="ListParagraph"/>
        <w:numPr>
          <w:ilvl w:val="0"/>
          <w:numId w:val="7"/>
        </w:numPr>
        <w:jc w:val="both"/>
        <w:rPr>
          <w:lang w:val="pl-PL"/>
        </w:rPr>
      </w:pPr>
      <w:r>
        <w:rPr>
          <w:lang w:val="pl-PL"/>
        </w:rPr>
        <w:t>Dla k = 5, poprawnie sklasyfikowano około 55% przypadków</w:t>
      </w:r>
    </w:p>
    <w:p w:rsidR="009B1272" w:rsidRDefault="00F44E63">
      <w:pPr>
        <w:pStyle w:val="ListParagraph"/>
        <w:numPr>
          <w:ilvl w:val="0"/>
          <w:numId w:val="7"/>
        </w:numPr>
        <w:jc w:val="both"/>
        <w:rPr>
          <w:lang w:val="pl-PL"/>
        </w:rPr>
      </w:pPr>
      <w:r>
        <w:rPr>
          <w:lang w:val="pl-PL"/>
        </w:rPr>
        <w:t>Dla k = 15, poprawnie sklasyfikowano około 53% przypadków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Poniżej przedstawiono, jaki procent przypadków został pomylony o co najwyżej jedną klasę (obiekt sklasyfikowany np. do klasy 2 zamiast 1), czyli błąd klasyfikatora był stosunkowo niewielki, gdyż pomylenie klasy z dobrą i umiarkowaną jakością powietrza to zdecydowanie mniejszy błąd, niż pomylenie dobrej i złej jakości powietrza:</w:t>
      </w:r>
    </w:p>
    <w:p w:rsidR="009B1272" w:rsidRDefault="00F44E63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Dla k = 1, 22% przypadków zostało pomylonych tylko o jedną klasę</w:t>
      </w:r>
    </w:p>
    <w:p w:rsidR="009B1272" w:rsidRDefault="00F44E63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Dla k = 5, 15% przypadków zostało pomylonych tylko o jedną klasę</w:t>
      </w:r>
    </w:p>
    <w:p w:rsidR="009B1272" w:rsidRDefault="00F44E63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Dla k = 15, 16% przypadków zostało pomylonych tylko o jedną klasę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Przeprowadzone testy pokazują, iż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uzyskuje trafność dopasowania na poziomie 50%. Dodatkowo, 20% przypadków jest nieznacznie błędnie klasyfikowanych, pomyłka o jedną klasę. Wyniki te są dalekie od idealnego rozwiązania, dającego zadowalającą jakość klasyfikacji. Jednak należy mieć na uwadze, iż dane pogodowe nie muszą mieć jednoznacznego i trywialnego przełożenia na dane smogowe, dlatego też uzyskanie wyższego poziomu klasyfikacji może być trudne. Przypomnijmy, iż do klasyfikacji były brane pod uwagę wyłącznie cechy pogodowe z danej godziny. Kolejnym etapem rozwoju, byłby pomysł przetestowania działania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>, nie tylko w oparciu o bieżące dane, ale może o dane z ostatniej doby lub ostatnich trzech dni. Istnieje przypuszczenie, że mogłoby to poprawić jakość klasyfikacji. Można by wówczas zastosować średnią wykładniczą dla cech i na tej podstawie obliczać odległości. KNN dla k = 5 i 15 uzyskał podobne rezultaty i były one nieznacznie lepsze, niż dla k = 1.</w:t>
      </w:r>
    </w:p>
    <w:p w:rsidR="009B1272" w:rsidRDefault="009B1272">
      <w:pPr>
        <w:jc w:val="both"/>
        <w:rPr>
          <w:lang w:val="pl-PL"/>
        </w:rPr>
      </w:pP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11" w:name="_Toc494615128"/>
      <w:r>
        <w:rPr>
          <w:lang w:val="pl-PL"/>
        </w:rPr>
        <w:lastRenderedPageBreak/>
        <w:t>Las Losowy</w:t>
      </w:r>
      <w:bookmarkEnd w:id="11"/>
    </w:p>
    <w:p w:rsidR="009B1272" w:rsidRDefault="00F44E63">
      <w:pPr>
        <w:pStyle w:val="Heading2"/>
        <w:rPr>
          <w:lang w:val="pl-PL"/>
        </w:rPr>
      </w:pPr>
      <w:bookmarkStart w:id="12" w:name="_Toc494615129"/>
      <w:r>
        <w:rPr>
          <w:lang w:val="pl-PL"/>
        </w:rPr>
        <w:t>Inicjalizacja danych</w:t>
      </w:r>
      <w:bookmarkEnd w:id="12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Przygotowanie listy elementów zbioru uczącego, listy elementów zbioru testowego, listy dostępnych atrybutów oraz listy klas. </w:t>
      </w:r>
    </w:p>
    <w:p w:rsidR="009B1272" w:rsidRDefault="00F44E63">
      <w:pPr>
        <w:pStyle w:val="ListParagraph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 xml:space="preserve">Lista klas to lista występujących w zbiorze etykiet klas, w naszych danych jest to 1, 2, 3, 4. </w:t>
      </w:r>
    </w:p>
    <w:p w:rsidR="009B1272" w:rsidRDefault="00F44E63">
      <w:pPr>
        <w:pStyle w:val="ListParagraph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Lista atrybutów to lista wszystkich id atrybutów występujących w zbiorach, w naszych danych są to liczby naturalne z przedziału 100 – 1000. Dostępne są 143 różne atrybuty.</w:t>
      </w:r>
    </w:p>
    <w:p w:rsidR="009B1272" w:rsidRDefault="00F44E63">
      <w:pPr>
        <w:pStyle w:val="ListParagraph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 xml:space="preserve">W skład zbioru uczącego wchodzą co godzinne pomiary smogu i pogody z następujących przedziałów czasu: 01 – 07.01.2015 oraz 15.01.2015 – 07.02.2015 oraz 15 – 28.02.2015. Lista elementów zbioru uczącego to lista obiektów zawierających następujące pola: 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data – jednoznacznie identyfikuje obiekt, jest to id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klasa – etykieta klasy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Słownik z atrybutami, gdzie id atrybutu to klucz, a wartość w słowniku to wartość dla podanego atrybuty dla danego obiektu. Wartość to liczna zmiennoprzecinkowa.</w:t>
      </w:r>
    </w:p>
    <w:p w:rsidR="009B1272" w:rsidRDefault="00F44E63">
      <w:pPr>
        <w:pStyle w:val="ListParagraph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W skład zbioru testowego wchodzą co godzinne pomiary smogu i pogody z następujących przedziałów czasu: 08 – 14.01.2015 oraz 08 – 14.02.2015. Lista elementów zbioru testowego to lista obiektów zawierających następujące pola: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data – jednoznacznie identyfikuje obiekt, jest to id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klasa – etykieta klasy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przewidziana klasa – klasa wytypowana przez las losowy</w:t>
      </w:r>
    </w:p>
    <w:p w:rsidR="009B1272" w:rsidRDefault="00F44E63">
      <w:pPr>
        <w:pStyle w:val="ListParagraph"/>
        <w:numPr>
          <w:ilvl w:val="1"/>
          <w:numId w:val="9"/>
        </w:numPr>
        <w:jc w:val="both"/>
        <w:rPr>
          <w:lang w:val="pl-PL"/>
        </w:rPr>
      </w:pPr>
      <w:r>
        <w:rPr>
          <w:lang w:val="pl-PL"/>
        </w:rPr>
        <w:t>Słownik z atrybutami, gdzie id atrybutu to klucz, a wartość w słowniku to wartość dla podanego atrybuty dla danego obiektu. Wartość to liczna zmiennoprzecinkowa.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W wartościach atrybutów występują liczne braki danych (dane pogody). W jednym z wariantów przeprowadzonych obliczeń zamiast bezpośrednich danych, obliczono i zastosowano średnią wykładniczą z ostatnich 24 godzin, zarówno dla zbioru treningowego, jak i testowego. W tym przypadku zastąpiono również braki danych, wartościami średnimi.</w:t>
      </w:r>
    </w:p>
    <w:p w:rsidR="009B1272" w:rsidRDefault="009B1272">
      <w:pPr>
        <w:rPr>
          <w:lang w:val="pl-PL"/>
        </w:rPr>
      </w:pPr>
    </w:p>
    <w:p w:rsidR="009B1272" w:rsidRDefault="00F44E63">
      <w:pPr>
        <w:pStyle w:val="Heading2"/>
        <w:rPr>
          <w:lang w:val="pl-PL"/>
        </w:rPr>
      </w:pPr>
      <w:bookmarkStart w:id="13" w:name="_Toc494615130"/>
      <w:r>
        <w:rPr>
          <w:lang w:val="pl-PL"/>
        </w:rPr>
        <w:t>Budowanie lasu losowego</w:t>
      </w:r>
      <w:bookmarkEnd w:id="13"/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Dla każdego i od i = 0 do i &lt; liczba drzew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Wybuduj drzewo losowe i dodaj korzeń do listy, gdzie liczba drzew to parametr.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Budowa drzewa losowego: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Ze zbioru uczącego wybierz losowo 2/3 </w:t>
      </w:r>
      <w:proofErr w:type="gramStart"/>
      <w:r>
        <w:rPr>
          <w:lang w:val="pl-PL"/>
        </w:rPr>
        <w:t>elementów,</w:t>
      </w:r>
      <w:proofErr w:type="gramEnd"/>
      <w:r>
        <w:rPr>
          <w:lang w:val="pl-PL"/>
        </w:rPr>
        <w:t xml:space="preserve"> jako elementy uczące, a pozostałe 1/3 elementów dodaj do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na podstawie którego liczony będzie błąd klasyfikacji.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Wylosuj ze zbioru atrybutów następującą liczbę atrybutów: </w:t>
      </w:r>
      <w:proofErr w:type="spellStart"/>
      <w:r>
        <w:rPr>
          <w:lang w:val="pl-PL"/>
        </w:rPr>
        <w:t>Floor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Sqrt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liczba_atrybutów</w:t>
      </w:r>
      <w:proofErr w:type="spellEnd"/>
      <w:r>
        <w:rPr>
          <w:lang w:val="pl-PL"/>
        </w:rPr>
        <w:t>)).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Dla wylosowanego zbioru uczącego i dla wylosowanego zbioru atrybutów, zbuduj drzewo algorytmem C4.5.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 błąd klasyfikacji, na podstawie stworzonego wcześniej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. Błąd klasyfikacji to liczba przypadków błędnie sklasyfikowanych do wszystkich przypadków. 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Usprawnienie: kroki b, c, d powtórz k razy i wybierz drzewo o najmniejszym błędzie klasyfikacji. Dane testowano dla k = 1 oraz k = 10. Dzięki temu krokowi wyniki się </w:t>
      </w:r>
      <w:r>
        <w:rPr>
          <w:lang w:val="pl-PL"/>
        </w:rPr>
        <w:lastRenderedPageBreak/>
        <w:t xml:space="preserve">poprawiają, dla k = 10, istnieje małe prawdopodobieństwo stworzenia drzewa o wysokim współczynniku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czyli takie, które może źle klasyfikować.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Zwróć korzeń drzewa.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C4.5 – rekurencyjnie: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w zbiorze treningowym nie ma elementów, zwróć pusty węzeł.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wszystkie elementy w zbiorze treningowym należą do tej samej klasy, zwróć węzeł z etykietą tej klasy.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zbiór atrybutów jest pusty, zwróć węzeł z etykietą klasy, której elementów jest najwięcej w obecnym zbiorze treningowym.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Podziel obecny zbiór na podzbiory: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Wybierz atrybut dzielący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Podziel zbiór według tego atrybutu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Wywołaj rekurencyjnie algorytm dla każdego z podzbiorów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Zwróć korzeń tak zbudowanego drzewa.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Wybór atrybutu, podział węzła, sposób 1 – sprowadzenie wartości ciągłych do dyskretnych: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Wybierz atrybut z maksymalnym zyskiem informacji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>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nie znaleziono atrybutu dzielącego zbiór na co najmniej dwa podzbiory, zwróć węzeł z etykietą klasy najczęściej występującą w zbiorze.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wartości atrybutu, to wartości ciągłe, a nie dyskretne (wartości ciągłe i dyskretne są określone na podstawie ręcznej analizy danych), sprowadź je do 4 dyskretnych wartości: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Uporządkuj wartości w kolejności rosnącej i podziel na 4 równoliczne podzbiory, pierwszy przedział zawiera wartości od minus nieskończoności do k</w:t>
      </w:r>
      <w:r>
        <w:rPr>
          <w:vertAlign w:val="subscript"/>
          <w:lang w:val="pl-PL"/>
        </w:rPr>
        <w:t>1</w:t>
      </w:r>
      <w:r>
        <w:rPr>
          <w:lang w:val="pl-PL"/>
        </w:rPr>
        <w:t>, drugi od k</w:t>
      </w:r>
      <w:r>
        <w:rPr>
          <w:vertAlign w:val="subscript"/>
          <w:lang w:val="pl-PL"/>
        </w:rPr>
        <w:t>1</w:t>
      </w:r>
      <w:r>
        <w:rPr>
          <w:lang w:val="pl-PL"/>
        </w:rPr>
        <w:t xml:space="preserve"> do k</w:t>
      </w:r>
      <w:r>
        <w:rPr>
          <w:vertAlign w:val="subscript"/>
          <w:lang w:val="pl-PL"/>
        </w:rPr>
        <w:t>2</w:t>
      </w:r>
      <w:r>
        <w:rPr>
          <w:lang w:val="pl-PL"/>
        </w:rPr>
        <w:t>, trzeci od k</w:t>
      </w:r>
      <w:r>
        <w:rPr>
          <w:vertAlign w:val="subscript"/>
          <w:lang w:val="pl-PL"/>
        </w:rPr>
        <w:t>2</w:t>
      </w:r>
      <w:r>
        <w:rPr>
          <w:lang w:val="pl-PL"/>
        </w:rPr>
        <w:t xml:space="preserve"> do k</w:t>
      </w:r>
      <w:r>
        <w:rPr>
          <w:vertAlign w:val="subscript"/>
          <w:lang w:val="pl-PL"/>
        </w:rPr>
        <w:t>3</w:t>
      </w:r>
      <w:r>
        <w:rPr>
          <w:lang w:val="pl-PL"/>
        </w:rPr>
        <w:t>, czwarty większe od k</w:t>
      </w:r>
      <w:r>
        <w:rPr>
          <w:vertAlign w:val="subscript"/>
          <w:lang w:val="pl-PL"/>
        </w:rPr>
        <w:t>3</w:t>
      </w:r>
      <w:r>
        <w:rPr>
          <w:lang w:val="pl-PL"/>
        </w:rPr>
        <w:t>. Punkty te są łatwo obliczane, tak aby zachować równoliczność podzbiorów (liczba elementów / 4 * 1 lub * 2 lub * 3).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Podziel zbiór według dyskretnych wartości (prawdziwych lub sztucznie stworzonego przedziału). Dla każdej wartości dyskretnej stwórz osobny podzbiór.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Wywołaj rekurencyjnie algorytm dla każdego z podzbiorów z pominięciem wybranego wcześniej atrybutu.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Wybór atrybutu, podział węzła, sposób 2 – wartości dyskretne traktuj jak powyżej, wartości ciągłe dziel na dwa podzbiory: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Wybierz atrybut oraz punkt dzielący z maksymalnym zyskiem informacji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>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Jeśli nie znaleziono atrybutu dzielącego zbiór na co najmniej dwa podzbiory, zwróć węzeł z etykietą klasy najczęściej występującą w zbiorze.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Podziel zbiór według atrybutu. Jeden podzbiór to wartości mniejsze lub równe od punktu dzielącego, drugi podzbiór to pozostałe wartości.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Wywołaj rekurencyjnie algorytm dla każdego z podzbiorów.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Obliczanie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dla wartości dyskretnych:</w:t>
      </w:r>
    </w:p>
    <w:p w:rsidR="009B1272" w:rsidRDefault="00F44E63">
      <w:pPr>
        <w:pStyle w:val="Li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4419600" cy="350520"/>
            <wp:effectExtent l="0" t="0" r="0" b="0"/>
            <wp:docPr id="1" name="Obraz 1" descr="$I(P) = -(p_1* \log(p_1) + p_2* \log(p_2) + \ldots + p_n* \log(p_n)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$I(P) = -(p_1* \log(p_1) + p_2* \log(p_2) + \ldots + p_n* \log(p_n))$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72" w:rsidRDefault="00F44E63">
      <w:pPr>
        <w:pStyle w:val="ListParagraph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2735580" cy="426720"/>
            <wp:effectExtent l="0" t="0" r="0" b="0"/>
            <wp:docPr id="2" name="Obraz 2" descr="$Info(X,T) = \sum_{i = 1}^{n} \frac{\Vert T_i\Vert}{\Vert T\Vert} * Info(T_i)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$Info(X,T) = \sum_{i = 1}^{n} \frac{\Vert T_i\Vert}{\Vert T\Vert} * Info(T_i)$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Oblicz I(P).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Dla każdego atrybutu: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lastRenderedPageBreak/>
        <w:t>Podziel zbiór według tego atrybutu na podzbiory.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 </w:t>
      </w:r>
      <w:proofErr w:type="gramStart"/>
      <w:r>
        <w:rPr>
          <w:lang w:val="pl-PL"/>
        </w:rPr>
        <w:t>Info(</w:t>
      </w:r>
      <w:proofErr w:type="gramEnd"/>
      <w:r>
        <w:rPr>
          <w:lang w:val="pl-PL"/>
        </w:rPr>
        <w:t>X, T).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jako różnicę dwóch powyższych.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 xml:space="preserve">Jeśli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&gt; </w:t>
      </w:r>
      <w:proofErr w:type="spellStart"/>
      <w:r>
        <w:rPr>
          <w:lang w:val="pl-PL"/>
        </w:rPr>
        <w:t>GainMax</w:t>
      </w:r>
      <w:proofErr w:type="spellEnd"/>
      <w:r>
        <w:rPr>
          <w:lang w:val="pl-PL"/>
        </w:rPr>
        <w:t>, uznaj obecny atrybut jako najlepszy.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Obliczanie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dla wartości ciągłych: 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Oblicz I(P).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Dla każdego atrybutu: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Dla każdej wartości atrybutu:</w:t>
      </w:r>
    </w:p>
    <w:p w:rsidR="009B1272" w:rsidRDefault="00F44E63">
      <w:pPr>
        <w:pStyle w:val="ListParagraph"/>
        <w:numPr>
          <w:ilvl w:val="3"/>
          <w:numId w:val="10"/>
        </w:numPr>
        <w:jc w:val="both"/>
        <w:rPr>
          <w:lang w:val="pl-PL"/>
        </w:rPr>
      </w:pPr>
      <w:r>
        <w:rPr>
          <w:lang w:val="pl-PL"/>
        </w:rPr>
        <w:t>Podziel zbiór według tego atrybutu na podzbiory (wartości mniejsze i większe od danej wartości).</w:t>
      </w:r>
    </w:p>
    <w:p w:rsidR="009B1272" w:rsidRDefault="00F44E63">
      <w:pPr>
        <w:pStyle w:val="ListParagraph"/>
        <w:numPr>
          <w:ilvl w:val="3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 </w:t>
      </w:r>
      <w:proofErr w:type="gramStart"/>
      <w:r>
        <w:rPr>
          <w:lang w:val="pl-PL"/>
        </w:rPr>
        <w:t>Info(</w:t>
      </w:r>
      <w:proofErr w:type="gramEnd"/>
      <w:r>
        <w:rPr>
          <w:lang w:val="pl-PL"/>
        </w:rPr>
        <w:t>X, T).</w:t>
      </w:r>
    </w:p>
    <w:p w:rsidR="009B1272" w:rsidRDefault="00F44E63">
      <w:pPr>
        <w:pStyle w:val="ListParagraph"/>
        <w:numPr>
          <w:ilvl w:val="3"/>
          <w:numId w:val="10"/>
        </w:numPr>
        <w:jc w:val="both"/>
        <w:rPr>
          <w:lang w:val="pl-PL"/>
        </w:rPr>
      </w:pPr>
      <w:r>
        <w:rPr>
          <w:lang w:val="pl-PL"/>
        </w:rPr>
        <w:t xml:space="preserve">Oblicz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jako różnicę dwóch powyższych.</w:t>
      </w:r>
    </w:p>
    <w:p w:rsidR="009B1272" w:rsidRDefault="00F44E63">
      <w:pPr>
        <w:pStyle w:val="ListParagraph"/>
        <w:numPr>
          <w:ilvl w:val="3"/>
          <w:numId w:val="10"/>
        </w:numPr>
        <w:jc w:val="both"/>
        <w:rPr>
          <w:lang w:val="pl-PL"/>
        </w:rPr>
      </w:pPr>
      <w:r>
        <w:rPr>
          <w:lang w:val="pl-PL"/>
        </w:rPr>
        <w:t xml:space="preserve">Jeśli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 xml:space="preserve"> &gt; </w:t>
      </w:r>
      <w:proofErr w:type="spellStart"/>
      <w:r>
        <w:rPr>
          <w:lang w:val="pl-PL"/>
        </w:rPr>
        <w:t>GainMax</w:t>
      </w:r>
      <w:proofErr w:type="spellEnd"/>
      <w:r>
        <w:rPr>
          <w:lang w:val="pl-PL"/>
        </w:rPr>
        <w:t>, uznaj obecny atrybut jako najlepszy oraz zapamiętaj najlepszy punkt podziału.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Braki danych: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Są pomijane przy obliczaniu </w:t>
      </w:r>
      <w:proofErr w:type="spellStart"/>
      <w:r>
        <w:rPr>
          <w:lang w:val="pl-PL"/>
        </w:rPr>
        <w:t>Gain</w:t>
      </w:r>
      <w:proofErr w:type="spellEnd"/>
      <w:r>
        <w:rPr>
          <w:lang w:val="pl-PL"/>
        </w:rPr>
        <w:t>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Przy podziale zbioru według atrybutu są wrzucane do dostępnych podzbiorów według następującego schematu: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Jeśli mamy dwa podzbiory, w jednym 4 elementy, a w drugim 6 oraz 5 elementów z brakami danych, to 3 losowo wybrane elementy z brakami danych trafią do podzbioru drugiego, a 2 do pierwszego (prawdopodobieństwo według liczności zbiorów).</w:t>
      </w:r>
    </w:p>
    <w:p w:rsidR="009B1272" w:rsidRDefault="00F44E6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Szczegóły implementacyjne: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Zaimplementowano dwie wersje podziału węzła dla wartości ciągłych: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Stworzenie przedziałów – wartości dyskretnych i traktowanie danych dalej jako wartości dyskretne.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Dzielenie wartości ciągłych na dwa podzbiory według wybranej wartości dzielącej.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Istnieje możliwość zastąpienia wartości atrybutów pogody, średnią wykładniczą za ostanie 24 godziny, przy jednoczesnym zastąpieniu braków danych średnią lub przetwarzanie zwykłych danych, a nie średniej wykładniczej.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 xml:space="preserve">Budowę drzewa można powtórzyć k razy dla różnych podzbiorów </w:t>
      </w:r>
      <w:proofErr w:type="gramStart"/>
      <w:r>
        <w:rPr>
          <w:lang w:val="pl-PL"/>
        </w:rPr>
        <w:t>atrybutów  (</w:t>
      </w:r>
      <w:proofErr w:type="gramEnd"/>
      <w:r>
        <w:rPr>
          <w:lang w:val="pl-PL"/>
        </w:rPr>
        <w:t xml:space="preserve">przeprowadzono testy dla k = 1 i k = 10) i wybrać drzewo o najmniejszym błędzie klasyfikacji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i tylko to drzewo dodać do lasu i tylko je później używać do klasyfikacji. Powinno to poprawić jakość klasyfikacji, gdyż istnieje mniejsze prawdopodobieństwo wylosowania słabo dzielących atrybutów.</w:t>
      </w:r>
    </w:p>
    <w:p w:rsidR="009B1272" w:rsidRDefault="00F44E63">
      <w:pPr>
        <w:pStyle w:val="ListParagraph"/>
        <w:numPr>
          <w:ilvl w:val="1"/>
          <w:numId w:val="10"/>
        </w:numPr>
        <w:jc w:val="both"/>
        <w:rPr>
          <w:lang w:val="pl-PL"/>
        </w:rPr>
      </w:pPr>
      <w:r>
        <w:rPr>
          <w:lang w:val="pl-PL"/>
        </w:rPr>
        <w:t>Pozostałe parametry: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proofErr w:type="spellStart"/>
      <w:r>
        <w:rPr>
          <w:lang w:val="pl-PL"/>
        </w:rPr>
        <w:t>Seed</w:t>
      </w:r>
      <w:proofErr w:type="spellEnd"/>
      <w:r>
        <w:rPr>
          <w:lang w:val="pl-PL"/>
        </w:rPr>
        <w:t xml:space="preserve"> = 1487 – wykorzystywany przy losowaniu.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Ilość ostatnich godzin, za które liczone jest średnia wykładnicza (jeśli w ogóle) = 24.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Ilość klas dyskretnych, na które dzielone są wartości ciągłe = 4. Wybrano podział na 4 dyskretne przedziały, ponieważ mamy 4 klasy, w pewnej znalezionej publikacji sugerowano, że ma to sens. Spostrzeżenie: prawdziwe wartości dyskretne w naszym zbiorze danych mają zwykle 10 unikalnych wartości.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 xml:space="preserve">Współczynnik, ile drzew trafi do zbioru uczącego, a ile do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= 2 / 3.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Funkcja, ile atrybutów ze zbioru atrybutów zostanie wylosowanych = </w:t>
      </w:r>
      <w:proofErr w:type="spellStart"/>
      <w:r>
        <w:rPr>
          <w:lang w:val="pl-PL"/>
        </w:rPr>
        <w:t>Floor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Sqrt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liczba_atrybutów</w:t>
      </w:r>
      <w:proofErr w:type="spellEnd"/>
      <w:r>
        <w:rPr>
          <w:lang w:val="pl-PL"/>
        </w:rPr>
        <w:t>).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Atrybuty, które przyjmują wartości dyskretne – określone na podstawie ręcznej analizy.</w:t>
      </w:r>
    </w:p>
    <w:p w:rsidR="009B1272" w:rsidRDefault="00F44E63">
      <w:pPr>
        <w:pStyle w:val="ListParagraph"/>
        <w:numPr>
          <w:ilvl w:val="2"/>
          <w:numId w:val="10"/>
        </w:numPr>
        <w:jc w:val="both"/>
        <w:rPr>
          <w:lang w:val="pl-PL"/>
        </w:rPr>
      </w:pPr>
      <w:r>
        <w:rPr>
          <w:lang w:val="pl-PL"/>
        </w:rPr>
        <w:t>Liczba drzew.</w:t>
      </w:r>
    </w:p>
    <w:p w:rsidR="009B1272" w:rsidRDefault="009B1272">
      <w:pPr>
        <w:jc w:val="both"/>
        <w:rPr>
          <w:lang w:val="pl-PL"/>
        </w:rPr>
      </w:pPr>
    </w:p>
    <w:p w:rsidR="009B1272" w:rsidRDefault="00F44E63">
      <w:pPr>
        <w:pStyle w:val="Heading2"/>
        <w:rPr>
          <w:lang w:val="pl-PL"/>
        </w:rPr>
      </w:pPr>
      <w:bookmarkStart w:id="14" w:name="_Toc494615131"/>
      <w:r>
        <w:rPr>
          <w:lang w:val="pl-PL"/>
        </w:rPr>
        <w:t>Klasyfikacja</w:t>
      </w:r>
      <w:bookmarkEnd w:id="14"/>
      <w:r>
        <w:rPr>
          <w:lang w:val="pl-PL"/>
        </w:rPr>
        <w:t xml:space="preserve">   </w:t>
      </w:r>
    </w:p>
    <w:p w:rsidR="009B1272" w:rsidRDefault="00F44E63">
      <w:pPr>
        <w:rPr>
          <w:lang w:val="pl-PL"/>
        </w:rPr>
      </w:pPr>
      <w:r>
        <w:rPr>
          <w:lang w:val="pl-PL"/>
        </w:rPr>
        <w:t>Klasyfikacja elementów zbioru testowego przez las losowy:</w:t>
      </w:r>
    </w:p>
    <w:p w:rsidR="009B1272" w:rsidRDefault="00F44E63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>Dla każdego elementu zbioru testowego wykonaj: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Dla każdego drzewa z lasu znajdź klasę dla tego elementu.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Wybierz najczęściej występującą klasę w lesie.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W przypadku remisu, wybierz losowo.</w:t>
      </w:r>
    </w:p>
    <w:p w:rsidR="009B1272" w:rsidRDefault="00F44E63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>Klasyfikacja elementu przez drzewo: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Jeśli węzeł jest liściem, zwróć klasę.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W przypadków wartości dyskretnych, wybierz odpowiedni węzeł – dziecko. W przypadku wartości ciągłych, określ, czy wartość jest mniejsza, czy większa i wybierz odpowiedni węzeł – dziecko. Wywołaj rekurencyjnie dla tego węzła.</w:t>
      </w:r>
    </w:p>
    <w:p w:rsidR="009B1272" w:rsidRDefault="00F44E63">
      <w:pPr>
        <w:pStyle w:val="ListParagraph"/>
        <w:numPr>
          <w:ilvl w:val="1"/>
          <w:numId w:val="11"/>
        </w:numPr>
        <w:rPr>
          <w:lang w:val="pl-PL"/>
        </w:rPr>
      </w:pPr>
      <w:r>
        <w:rPr>
          <w:lang w:val="pl-PL"/>
        </w:rPr>
        <w:t>W przypadku braku danych, wybierz najbardziej liczny węzeł – dziecko.</w:t>
      </w:r>
    </w:p>
    <w:p w:rsidR="009B1272" w:rsidRDefault="009B1272">
      <w:pPr>
        <w:rPr>
          <w:lang w:val="pl-PL"/>
        </w:rPr>
      </w:pP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pStyle w:val="Heading1"/>
        <w:rPr>
          <w:lang w:val="pl-PL"/>
        </w:rPr>
      </w:pPr>
      <w:bookmarkStart w:id="15" w:name="_Toc494615132"/>
      <w:r>
        <w:rPr>
          <w:lang w:val="pl-PL"/>
        </w:rPr>
        <w:lastRenderedPageBreak/>
        <w:t>Las Losowy – Wyniki</w:t>
      </w:r>
      <w:bookmarkEnd w:id="15"/>
      <w:r>
        <w:rPr>
          <w:lang w:val="pl-PL"/>
        </w:rPr>
        <w:t xml:space="preserve"> 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Poniższa tabela i wykres przedstawiają wyniki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Error, czyli liczbę przypadków błędnie sklasyfikowanych do liczby wszystkich przypadków. Im mniejszy procent, tym lepszy poziom klasyfikacji. Testy przeprowadzono dla następującej liczby drzew: 1, 5, 10, 25, 50, 100, 200, 500, 1 000 oraz dla wszystkich kombinacji następujących parametrów:</w:t>
      </w:r>
    </w:p>
    <w:p w:rsidR="009B1272" w:rsidRDefault="00F44E63">
      <w:pPr>
        <w:pStyle w:val="ListParagraph"/>
        <w:numPr>
          <w:ilvl w:val="0"/>
          <w:numId w:val="13"/>
        </w:numPr>
        <w:jc w:val="both"/>
        <w:rPr>
          <w:lang w:val="pl-PL"/>
        </w:rPr>
      </w:pPr>
      <w:r>
        <w:rPr>
          <w:lang w:val="pl-PL"/>
        </w:rPr>
        <w:t>Wartości dyskretne/wartości ciągłe – sposób podziału węzła przy budowie drzewa, dla wartości ciągłych. Opisane dokładnie w opisie budowania lasu losowego.</w:t>
      </w:r>
    </w:p>
    <w:p w:rsidR="009B1272" w:rsidRDefault="00F44E63">
      <w:pPr>
        <w:pStyle w:val="ListParagraph"/>
        <w:numPr>
          <w:ilvl w:val="0"/>
          <w:numId w:val="13"/>
        </w:numPr>
        <w:jc w:val="both"/>
        <w:rPr>
          <w:lang w:val="pl-PL"/>
        </w:rPr>
      </w:pPr>
      <w:r>
        <w:rPr>
          <w:lang w:val="pl-PL"/>
        </w:rPr>
        <w:t>Średnia wykładnicza/(puste) – zastosowanie średniej wykładniczej za ostatnie 24 godziny do atrybutów pogody lub pozostawienie nieprzetworzonych danych</w:t>
      </w:r>
    </w:p>
    <w:p w:rsidR="009B1272" w:rsidRDefault="00F44E63">
      <w:pPr>
        <w:pStyle w:val="ListParagraph"/>
        <w:numPr>
          <w:ilvl w:val="0"/>
          <w:numId w:val="13"/>
        </w:numPr>
        <w:jc w:val="both"/>
        <w:rPr>
          <w:lang w:val="pl-PL"/>
        </w:rPr>
      </w:pPr>
      <w:r>
        <w:rPr>
          <w:lang w:val="pl-PL"/>
        </w:rPr>
        <w:t xml:space="preserve">Powtórz 10/(puste) – powtórz budowanie drzewa 1 lub 10 razy i do lasu dodaj tylko drzewo z najmniejszym błędem </w:t>
      </w:r>
      <w:proofErr w:type="spellStart"/>
      <w:r>
        <w:rPr>
          <w:lang w:val="pl-PL"/>
        </w:rPr>
        <w:t>Oob</w:t>
      </w:r>
      <w:proofErr w:type="spellEnd"/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Dla niektórych przypadków nie wykonano obliczeń, gdyż czas wykonania lasu losowego był zbyt długi – powyżej godziny. Dla pozostałych przypadków, czas wykonania to zwykle, kilka sekund lub kilka minut. Czas rośnie liniowo względem liczby drzew w lesie. Jeśli dokonujemy podziałów w oparciu o wartości ciągłe, a nie staramy się tworzyć sztucznych dyskretnych przedziałów, złożoność jest większa o co najmniej jeden rząd wielkości, ponieważ musimy sprawdzić wszystkie możliwe podziały zbioru. Powtarzanie budowy drzewa również wpływa na złożoność czasową, ponieważ w rzeczywistości budujemy i liczymy błąd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dla 10 razy więcej drzew.</w:t>
      </w:r>
    </w:p>
    <w:p w:rsidR="009B1272" w:rsidRDefault="009B1272">
      <w:pPr>
        <w:jc w:val="both"/>
        <w:rPr>
          <w:lang w:val="pl-PL"/>
        </w:rPr>
      </w:pPr>
    </w:p>
    <w:tbl>
      <w:tblPr>
        <w:tblStyle w:val="TableGrid"/>
        <w:tblW w:w="9270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661"/>
        <w:gridCol w:w="1168"/>
        <w:gridCol w:w="876"/>
        <w:gridCol w:w="1054"/>
        <w:gridCol w:w="1116"/>
        <w:gridCol w:w="1394"/>
        <w:gridCol w:w="1114"/>
        <w:gridCol w:w="917"/>
        <w:gridCol w:w="970"/>
      </w:tblGrid>
      <w:tr w:rsidR="009B1272">
        <w:trPr>
          <w:trHeight w:val="288"/>
        </w:trPr>
        <w:tc>
          <w:tcPr>
            <w:tcW w:w="9269" w:type="dxa"/>
            <w:gridSpan w:val="9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Oob</w:t>
            </w:r>
            <w:proofErr w:type="spellEnd"/>
            <w:r>
              <w:rPr>
                <w:lang w:val="pl-PL"/>
              </w:rPr>
              <w:t xml:space="preserve"> Error</w:t>
            </w:r>
          </w:p>
        </w:tc>
      </w:tr>
      <w:tr w:rsidR="009B1272">
        <w:trPr>
          <w:trHeight w:val="672"/>
        </w:trPr>
        <w:tc>
          <w:tcPr>
            <w:tcW w:w="660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Ilość drzew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wykładnicza, powtórz 10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powtórz 10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wykładnicza, powtórz 10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powtórz 10</w:t>
            </w:r>
          </w:p>
        </w:tc>
      </w:tr>
      <w:tr w:rsidR="009B1272">
        <w:trPr>
          <w:trHeight w:val="312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26.91%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35.56%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27.20%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29.75%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48.89%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31.44%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45.00%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31.67%</w:t>
            </w:r>
          </w:p>
        </w:tc>
      </w:tr>
      <w:tr w:rsidR="009B1272">
        <w:trPr>
          <w:trHeight w:val="264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25.33%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41.61%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26.74%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46.35%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46.67%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45.38%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48.44%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38.89%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24.99%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38.94%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26.97%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41.39%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45.28%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42.97%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47.89%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39.00%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25.73%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37.96%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27.01%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43.55%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45.61%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44.88%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47.04%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40.39%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25.19%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37.99%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26.61%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48.00%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47.31%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48.90%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45.89%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38.73%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25.14%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38.18%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26.41%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46.58%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48.09%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47.18%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47.74%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38.83%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25.54%</w:t>
            </w: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37.97%</w:t>
            </w: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26.67%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44.79%</w:t>
            </w: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46.62%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45.62%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46.73%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39.20%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26.69%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47.46%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47.37%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46.40%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38.94%</w:t>
            </w:r>
          </w:p>
        </w:tc>
      </w:tr>
      <w:tr w:rsidR="009B1272">
        <w:trPr>
          <w:trHeight w:val="288"/>
        </w:trPr>
        <w:tc>
          <w:tcPr>
            <w:tcW w:w="66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1000</w:t>
            </w:r>
          </w:p>
        </w:tc>
        <w:tc>
          <w:tcPr>
            <w:tcW w:w="1168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876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105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26.70%</w:t>
            </w:r>
          </w:p>
        </w:tc>
        <w:tc>
          <w:tcPr>
            <w:tcW w:w="1116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spacing w:after="0" w:line="240" w:lineRule="auto"/>
              <w:jc w:val="center"/>
              <w:rPr>
                <w:lang w:val="pl-PL"/>
              </w:rPr>
            </w:pPr>
          </w:p>
        </w:tc>
        <w:tc>
          <w:tcPr>
            <w:tcW w:w="13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47.60%</w:t>
            </w:r>
          </w:p>
        </w:tc>
        <w:tc>
          <w:tcPr>
            <w:tcW w:w="111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48.13%</w:t>
            </w:r>
          </w:p>
        </w:tc>
        <w:tc>
          <w:tcPr>
            <w:tcW w:w="917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46.30%</w:t>
            </w:r>
          </w:p>
        </w:tc>
        <w:tc>
          <w:tcPr>
            <w:tcW w:w="97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38.95%</w:t>
            </w:r>
          </w:p>
        </w:tc>
      </w:tr>
    </w:tbl>
    <w:p w:rsidR="009B1272" w:rsidRDefault="009B1272">
      <w:pPr>
        <w:rPr>
          <w:lang w:val="pl-PL"/>
        </w:rPr>
      </w:pPr>
    </w:p>
    <w:p w:rsidR="009B1272" w:rsidRDefault="00F44E63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937885" cy="4983480"/>
            <wp:effectExtent l="0" t="0" r="0" b="0"/>
            <wp:docPr id="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72" w:rsidRDefault="009B1272">
      <w:pPr>
        <w:rPr>
          <w:lang w:val="pl-PL"/>
        </w:rPr>
      </w:pP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>Analizując powyższy wykres I tabelę, łatwo zauważyć następujące wnioski:</w:t>
      </w:r>
    </w:p>
    <w:p w:rsidR="009B1272" w:rsidRDefault="00F44E63">
      <w:pPr>
        <w:pStyle w:val="ListParagraph"/>
        <w:numPr>
          <w:ilvl w:val="0"/>
          <w:numId w:val="14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 daje nieco lepsze </w:t>
      </w:r>
      <w:proofErr w:type="gramStart"/>
      <w:r>
        <w:rPr>
          <w:lang w:val="pl-PL"/>
        </w:rPr>
        <w:t>wyniki,</w:t>
      </w:r>
      <w:proofErr w:type="gramEnd"/>
      <w:r>
        <w:rPr>
          <w:lang w:val="pl-PL"/>
        </w:rPr>
        <w:t xml:space="preserve"> niż próba łączenia w dyskretne przedziały (jednak wyniki są nieznacznie lepsze, a czas wykonania znacznie dłuższy).</w:t>
      </w:r>
    </w:p>
    <w:p w:rsidR="009B1272" w:rsidRDefault="00F44E63">
      <w:pPr>
        <w:pStyle w:val="ListParagraph"/>
        <w:numPr>
          <w:ilvl w:val="0"/>
          <w:numId w:val="14"/>
        </w:numPr>
        <w:jc w:val="both"/>
        <w:rPr>
          <w:lang w:val="pl-PL"/>
        </w:rPr>
      </w:pPr>
      <w:r>
        <w:rPr>
          <w:lang w:val="pl-PL"/>
        </w:rPr>
        <w:t>Zastosowanie średniej wykładniczej znacznie poprawia wyniki, nieznacznie wydłużając czas działania programu. Może to być spowodowane nie tylko liczeniem średniej wykładniczej, ale również zastąpienie wartości pustych, wartościami średnimi.</w:t>
      </w:r>
    </w:p>
    <w:p w:rsidR="009B1272" w:rsidRDefault="00F44E63">
      <w:pPr>
        <w:pStyle w:val="ListParagraph"/>
        <w:numPr>
          <w:ilvl w:val="0"/>
          <w:numId w:val="14"/>
        </w:numPr>
        <w:jc w:val="both"/>
        <w:rPr>
          <w:lang w:val="pl-PL"/>
        </w:rPr>
      </w:pPr>
      <w:r>
        <w:rPr>
          <w:lang w:val="pl-PL"/>
        </w:rPr>
        <w:t xml:space="preserve">Powtórzenie budowania drzewa 10 razy i wybranie tego z najmniejszym błędem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, znacznie poprawia wyniki zmniejszając błąd klasyfikacji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czas wzrasta 10-krotnie.</w:t>
      </w:r>
    </w:p>
    <w:p w:rsidR="009B1272" w:rsidRDefault="00F44E63">
      <w:pPr>
        <w:pStyle w:val="ListParagraph"/>
        <w:numPr>
          <w:ilvl w:val="0"/>
          <w:numId w:val="14"/>
        </w:numPr>
        <w:jc w:val="both"/>
        <w:rPr>
          <w:lang w:val="pl-PL"/>
        </w:rPr>
      </w:pPr>
      <w:r>
        <w:rPr>
          <w:lang w:val="pl-PL"/>
        </w:rPr>
        <w:t>Liczba około 50 – 200 drzew wydaje się optymalna, utrzymują się stabilne wyniki, większa liczba drzew ich nie poprawia.</w:t>
      </w:r>
    </w:p>
    <w:p w:rsidR="009B1272" w:rsidRDefault="009B1272">
      <w:pPr>
        <w:rPr>
          <w:lang w:val="pl-PL"/>
        </w:rPr>
      </w:pPr>
    </w:p>
    <w:p w:rsidR="009B1272" w:rsidRDefault="00F44E63">
      <w:pPr>
        <w:rPr>
          <w:lang w:val="pl-PL"/>
        </w:rPr>
      </w:pPr>
      <w:r>
        <w:rPr>
          <w:lang w:val="pl-PL"/>
        </w:rPr>
        <w:t xml:space="preserve">Poniższa tabela i wykres mają analogiczną postać i strukturę, do opisanych wcześniej. Z tą różnicą, iż tym razem przedstawia ona jakość klasyfikacji, czyli procent przypadków poprawnie sklasyfikowanych oraz </w:t>
      </w:r>
      <w:r>
        <w:rPr>
          <w:lang w:val="pl-PL"/>
        </w:rPr>
        <w:lastRenderedPageBreak/>
        <w:t xml:space="preserve">testy zostały przeprowadzone na pierwotnym zbiorze testowym, a nie na zbiorze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podczas budowania lasu. Tym razem, im większy współczynnik, tym lepszy poziom klasyfikacji.</w:t>
      </w:r>
    </w:p>
    <w:p w:rsidR="009B1272" w:rsidRDefault="009B1272">
      <w:pPr>
        <w:rPr>
          <w:lang w:val="pl-PL"/>
        </w:rPr>
      </w:pPr>
    </w:p>
    <w:tbl>
      <w:tblPr>
        <w:tblStyle w:val="TableGrid"/>
        <w:tblW w:w="939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1028"/>
        <w:gridCol w:w="1292"/>
        <w:gridCol w:w="897"/>
        <w:gridCol w:w="1015"/>
        <w:gridCol w:w="1040"/>
        <w:gridCol w:w="1284"/>
        <w:gridCol w:w="1039"/>
        <w:gridCol w:w="900"/>
        <w:gridCol w:w="901"/>
      </w:tblGrid>
      <w:tr w:rsidR="009B1272">
        <w:trPr>
          <w:trHeight w:val="288"/>
        </w:trPr>
        <w:tc>
          <w:tcPr>
            <w:tcW w:w="9395" w:type="dxa"/>
            <w:gridSpan w:val="9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Jakość klasyfikacji zbioru testowego</w:t>
            </w:r>
          </w:p>
        </w:tc>
      </w:tr>
      <w:tr w:rsidR="009B1272">
        <w:trPr>
          <w:trHeight w:val="652"/>
        </w:trPr>
        <w:tc>
          <w:tcPr>
            <w:tcW w:w="1038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Ilość drzew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wykładnicza, powtórz 10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powtórz 10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wykładnicza, powtórz 10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powtórz 10</w:t>
            </w:r>
          </w:p>
        </w:tc>
      </w:tr>
      <w:tr w:rsidR="009B1272">
        <w:trPr>
          <w:trHeight w:val="312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37.20%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57.14%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21.13%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58.93%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21.13%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63.10%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27.68%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37.50%</w:t>
            </w:r>
          </w:p>
        </w:tc>
      </w:tr>
      <w:tr w:rsidR="009B1272">
        <w:trPr>
          <w:trHeight w:val="264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51.79%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50.00%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56.85%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52.68%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42.86%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47.92%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53.27%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45.83%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57.14%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59.23%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53.27%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55.65%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53.27%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51.79%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51.79%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54.17%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64.58%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61.31%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60.42%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64.29%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56.85%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59.82%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61.90%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59.82%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62.20%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60.71%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64.88%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61.90%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58.33%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60.71%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54.76%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54.46%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100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62.20%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64.58%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61.01%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60.71%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64.58%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61.01%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60.42%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58.93%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200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59.23%</w:t>
            </w: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66.07%</w:t>
            </w: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62.20%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64.29%</w:t>
            </w: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62.50%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60.12%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63.99%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58.63%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500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62.50%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62.20%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62.80%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60.71%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63.99%</w:t>
            </w:r>
          </w:p>
        </w:tc>
      </w:tr>
      <w:tr w:rsidR="009B1272">
        <w:trPr>
          <w:trHeight w:val="288"/>
        </w:trPr>
        <w:tc>
          <w:tcPr>
            <w:tcW w:w="1038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1000</w:t>
            </w:r>
          </w:p>
        </w:tc>
        <w:tc>
          <w:tcPr>
            <w:tcW w:w="1299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898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98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61.01%</w:t>
            </w:r>
          </w:p>
        </w:tc>
        <w:tc>
          <w:tcPr>
            <w:tcW w:w="1041" w:type="dxa"/>
            <w:shd w:val="clear" w:color="auto" w:fill="auto"/>
            <w:tcMar>
              <w:left w:w="78" w:type="dxa"/>
            </w:tcMar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</w:p>
        </w:tc>
        <w:tc>
          <w:tcPr>
            <w:tcW w:w="1294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62.50%</w:t>
            </w:r>
          </w:p>
        </w:tc>
        <w:tc>
          <w:tcPr>
            <w:tcW w:w="1040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63.10%</w:t>
            </w:r>
          </w:p>
        </w:tc>
        <w:tc>
          <w:tcPr>
            <w:tcW w:w="90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62.50%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rPr>
                <w:lang w:val="pl-PL"/>
              </w:rPr>
            </w:pPr>
            <w:r>
              <w:rPr>
                <w:lang w:val="pl-PL"/>
              </w:rPr>
              <w:t>62.80%</w:t>
            </w:r>
          </w:p>
        </w:tc>
      </w:tr>
    </w:tbl>
    <w:p w:rsidR="009B1272" w:rsidRDefault="009B1272">
      <w:pPr>
        <w:tabs>
          <w:tab w:val="left" w:pos="1824"/>
        </w:tabs>
        <w:rPr>
          <w:lang w:val="pl-PL"/>
        </w:rPr>
      </w:pPr>
    </w:p>
    <w:p w:rsidR="009B1272" w:rsidRDefault="00F44E63">
      <w:pPr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5480685" cy="8067675"/>
            <wp:effectExtent l="0" t="0" r="0" b="0"/>
            <wp:docPr id="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lastRenderedPageBreak/>
        <w:t xml:space="preserve">Przeanalizujmy najpierw wpływ testowanych parametrów na jakość klasyfikacji. Wykorzystajmy do tego wyniki dla 100 oraz 200 drzew, gdyż wyglądają one na najbardziej stabilne. 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ciągłych, budowa drzewa powtórzona 10 razy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65% poprawnie sklasyfikowanych przypadków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ciągłych, drzewo budowane tylko raz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63%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ciągłych, </w:t>
      </w:r>
      <w:proofErr w:type="gramStart"/>
      <w:r>
        <w:rPr>
          <w:lang w:val="pl-PL"/>
        </w:rPr>
        <w:t>ze</w:t>
      </w:r>
      <w:proofErr w:type="gramEnd"/>
      <w:r>
        <w:rPr>
          <w:lang w:val="pl-PL"/>
        </w:rPr>
        <w:t xml:space="preserve"> średnią wykładniczą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62%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Sprowadzenie wartości ciągłych do dyskretnych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62%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Sprowadzenie wartości ciągłych do dyskretnych, </w:t>
      </w:r>
      <w:proofErr w:type="gramStart"/>
      <w:r>
        <w:rPr>
          <w:lang w:val="pl-PL"/>
        </w:rPr>
        <w:t>ze</w:t>
      </w:r>
      <w:proofErr w:type="gramEnd"/>
      <w:r>
        <w:rPr>
          <w:lang w:val="pl-PL"/>
        </w:rPr>
        <w:t xml:space="preserve"> średnią wykładniczą, powtórzone 10 razy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62%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Sprowadzenie wartości ciągłych do dyskretnych, </w:t>
      </w:r>
      <w:proofErr w:type="gramStart"/>
      <w:r>
        <w:rPr>
          <w:lang w:val="pl-PL"/>
        </w:rPr>
        <w:t>ze</w:t>
      </w:r>
      <w:proofErr w:type="gramEnd"/>
      <w:r>
        <w:rPr>
          <w:lang w:val="pl-PL"/>
        </w:rPr>
        <w:t xml:space="preserve"> średnią wykładniczą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61%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ciągłych, </w:t>
      </w:r>
      <w:proofErr w:type="gramStart"/>
      <w:r>
        <w:rPr>
          <w:lang w:val="pl-PL"/>
        </w:rPr>
        <w:t>ze</w:t>
      </w:r>
      <w:proofErr w:type="gramEnd"/>
      <w:r>
        <w:rPr>
          <w:lang w:val="pl-PL"/>
        </w:rPr>
        <w:t xml:space="preserve"> średnią wykładniczą, powtórzony 10 razy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61%</w:t>
      </w:r>
    </w:p>
    <w:p w:rsidR="009B1272" w:rsidRDefault="00F44E63">
      <w:pPr>
        <w:pStyle w:val="ListParagraph"/>
        <w:numPr>
          <w:ilvl w:val="0"/>
          <w:numId w:val="15"/>
        </w:numPr>
        <w:jc w:val="both"/>
        <w:rPr>
          <w:lang w:val="pl-PL"/>
        </w:rPr>
      </w:pPr>
      <w:r>
        <w:rPr>
          <w:lang w:val="pl-PL"/>
        </w:rPr>
        <w:t xml:space="preserve">Sprowadzenie wartości ciągłych do dyskretnych, budowa drzewa powtórzona 10 razy </w:t>
      </w:r>
      <w:r>
        <w:rPr>
          <w:rFonts w:ascii="Wingdings" w:eastAsia="Wingdings" w:hAnsi="Wingdings" w:cs="Wingdings"/>
          <w:lang w:val="pl-PL"/>
        </w:rPr>
        <w:t></w:t>
      </w:r>
      <w:r>
        <w:rPr>
          <w:lang w:val="pl-PL"/>
        </w:rPr>
        <w:t xml:space="preserve"> 59% (jednak dla większej liczby drzew mamy tu 63%)</w:t>
      </w:r>
    </w:p>
    <w:p w:rsidR="009B1272" w:rsidRDefault="009B1272">
      <w:pPr>
        <w:rPr>
          <w:lang w:val="pl-PL"/>
        </w:rPr>
      </w:pP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Analizując powyższe wyniki, łatwo zauważyć, iż nie potwierdzają one jednoznacznie wniosków i spodziewanych efektów wyciągniętych na podstawie analizy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. Wszystkie wyniki są do siebie bardzo zbliżone, różnice są niewielkie. </w:t>
      </w:r>
    </w:p>
    <w:p w:rsidR="009B1272" w:rsidRDefault="00F44E63">
      <w:pPr>
        <w:pStyle w:val="ListParagraph"/>
        <w:numPr>
          <w:ilvl w:val="0"/>
          <w:numId w:val="16"/>
        </w:numPr>
        <w:jc w:val="both"/>
        <w:rPr>
          <w:lang w:val="pl-PL"/>
        </w:rPr>
      </w:pPr>
      <w:r>
        <w:rPr>
          <w:lang w:val="pl-PL"/>
        </w:rPr>
        <w:t xml:space="preserve">Tradycyjny podział wartości ciągłych w węźle rzeczywiście daje nieznacznie lepsze wyniki (należy pamiętać o większej złożoności). </w:t>
      </w:r>
    </w:p>
    <w:p w:rsidR="009B1272" w:rsidRDefault="00F44E63">
      <w:pPr>
        <w:pStyle w:val="ListParagraph"/>
        <w:numPr>
          <w:ilvl w:val="0"/>
          <w:numId w:val="16"/>
        </w:numPr>
        <w:jc w:val="both"/>
        <w:rPr>
          <w:lang w:val="pl-PL"/>
        </w:rPr>
      </w:pPr>
      <w:r>
        <w:rPr>
          <w:lang w:val="pl-PL"/>
        </w:rPr>
        <w:t xml:space="preserve">Powtórzenie budowania drzewa 10 razy, nie poprawiło jakości klasyfikacji, a 10-krotnie wydłużyło czas, co nie potwierdza wcześniejszych ustaleń na zbiorze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.</w:t>
      </w:r>
    </w:p>
    <w:p w:rsidR="009B1272" w:rsidRDefault="00F44E63">
      <w:pPr>
        <w:pStyle w:val="ListParagraph"/>
        <w:numPr>
          <w:ilvl w:val="0"/>
          <w:numId w:val="16"/>
        </w:numPr>
        <w:jc w:val="both"/>
        <w:rPr>
          <w:lang w:val="pl-PL"/>
        </w:rPr>
      </w:pPr>
      <w:r>
        <w:rPr>
          <w:lang w:val="pl-PL"/>
        </w:rPr>
        <w:t>Nie można też potwierdzić, iż zastosowanie średniej wykładniczej korzystnie wpływa na poprawę klasyfikacji.</w:t>
      </w:r>
    </w:p>
    <w:p w:rsidR="009B1272" w:rsidRDefault="00F44E63">
      <w:pPr>
        <w:pStyle w:val="ListParagraph"/>
        <w:numPr>
          <w:ilvl w:val="0"/>
          <w:numId w:val="16"/>
        </w:numPr>
        <w:jc w:val="both"/>
        <w:rPr>
          <w:lang w:val="pl-PL"/>
        </w:rPr>
      </w:pPr>
      <w:r>
        <w:rPr>
          <w:lang w:val="pl-PL"/>
        </w:rPr>
        <w:t>Wydaje się, iż liczba drzew 100-500 jest optymalna, gdyż wyniki na tym poziomie się stabilizują.</w:t>
      </w:r>
    </w:p>
    <w:p w:rsidR="009B1272" w:rsidRDefault="009B1272">
      <w:pPr>
        <w:jc w:val="both"/>
        <w:rPr>
          <w:lang w:val="pl-PL"/>
        </w:rPr>
      </w:pP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Łatwo wytłumaczyć, dlaczego powtórzenie budowania drzewa i wybranie najlepszego korzystnie wpływa na jakość klasyfikacji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, natomiast niekoniecznie dla zbioru testowego. Podczas budowania lasu są wtedy wybierane drzewa, które najlepiej dopasowują się do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, jednak nie ma to przełożenia na zbiór testowy. Zbiór testowy może inaczej na to reagować, więc lepiej w tym konkretnym przypadku pozostawić większą losowość i większy błąd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, gdyż jakość klasyfikacji zbioru testowego na tym nie ucierpiała.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Średnia wykładnicza daje porównywalne wyniki, co obliczenia na podstawie zwykłych danych, co można uzasadnić, iż uśrednianie danych i obliczenia średniej wykładniczej nie wpływają wprost na poprawę jakości klasyfikacji. Po raz kolejny dane ze zbioru treningowego były do siebie bardziej podobne, dlatego w przypadku zbioru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, powodowało to poprawę. 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Warto zauważyć, iż wyniki klasyfikacji dla liczby drzew </w:t>
      </w:r>
      <w:proofErr w:type="gramStart"/>
      <w:r>
        <w:rPr>
          <w:lang w:val="pl-PL"/>
        </w:rPr>
        <w:t>mniejszej,</w:t>
      </w:r>
      <w:proofErr w:type="gramEnd"/>
      <w:r>
        <w:rPr>
          <w:lang w:val="pl-PL"/>
        </w:rPr>
        <w:t xml:space="preserve"> niż 50 są fatalne, zależą od kwestii przypadku, wylosowania udanego zbioru atrybutów, a zbiór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mógł sugerować, iż wyniki będą dużo lepsze. Jednak jeszcze raz należy zaznaczyć, iż przy tak małej liczbie drzew wyniki mogą być bardzo losowe i różnić się w zależności od </w:t>
      </w:r>
      <w:proofErr w:type="spellStart"/>
      <w:r>
        <w:rPr>
          <w:lang w:val="pl-PL"/>
        </w:rPr>
        <w:t>seeda</w:t>
      </w:r>
      <w:proofErr w:type="spellEnd"/>
      <w:r>
        <w:rPr>
          <w:lang w:val="pl-PL"/>
        </w:rPr>
        <w:t>.</w:t>
      </w: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lastRenderedPageBreak/>
        <w:t xml:space="preserve">Analizując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 Error można z pewną dokładnością przewidzieć, jaki będzie poziom jakości klasyfikacji dla zbioru testowego. Powtarzanie budowy drzewa 10 razy zaburza tę predykcję, gdyż sztucznie zawyżamy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>. Porównajmy:</w:t>
      </w:r>
    </w:p>
    <w:tbl>
      <w:tblPr>
        <w:tblStyle w:val="TableGrid"/>
        <w:tblW w:w="9396" w:type="dxa"/>
        <w:tblInd w:w="-30" w:type="dxa"/>
        <w:tblCellMar>
          <w:left w:w="78" w:type="dxa"/>
        </w:tblCellMar>
        <w:tblLook w:val="04A0" w:firstRow="1" w:lastRow="0" w:firstColumn="1" w:lastColumn="0" w:noHBand="0" w:noVBand="1"/>
      </w:tblPr>
      <w:tblGrid>
        <w:gridCol w:w="1155"/>
        <w:gridCol w:w="1172"/>
        <w:gridCol w:w="903"/>
        <w:gridCol w:w="1181"/>
        <w:gridCol w:w="1005"/>
        <w:gridCol w:w="1212"/>
        <w:gridCol w:w="1011"/>
        <w:gridCol w:w="855"/>
        <w:gridCol w:w="902"/>
      </w:tblGrid>
      <w:tr w:rsidR="009B1272" w:rsidRPr="00EB53E1">
        <w:trPr>
          <w:trHeight w:val="288"/>
        </w:trPr>
        <w:tc>
          <w:tcPr>
            <w:tcW w:w="9395" w:type="dxa"/>
            <w:gridSpan w:val="9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Porównanie </w:t>
            </w:r>
            <w:proofErr w:type="spellStart"/>
            <w:r>
              <w:rPr>
                <w:lang w:val="pl-PL"/>
              </w:rPr>
              <w:t>Oob</w:t>
            </w:r>
            <w:proofErr w:type="spellEnd"/>
            <w:r>
              <w:rPr>
                <w:lang w:val="pl-PL"/>
              </w:rPr>
              <w:t xml:space="preserve"> Error i jakości klasyfikacji dla 200 drzew</w:t>
            </w:r>
          </w:p>
        </w:tc>
      </w:tr>
      <w:tr w:rsidR="009B1272">
        <w:trPr>
          <w:trHeight w:val="652"/>
        </w:trPr>
        <w:tc>
          <w:tcPr>
            <w:tcW w:w="115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9B1272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</w:p>
        </w:tc>
        <w:tc>
          <w:tcPr>
            <w:tcW w:w="117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wykładnicza, powtórz 10</w:t>
            </w:r>
          </w:p>
        </w:tc>
        <w:tc>
          <w:tcPr>
            <w:tcW w:w="903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powtórz 10</w:t>
            </w:r>
          </w:p>
        </w:tc>
        <w:tc>
          <w:tcPr>
            <w:tcW w:w="118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wykładnicza, powtórz 10</w:t>
            </w:r>
          </w:p>
        </w:tc>
        <w:tc>
          <w:tcPr>
            <w:tcW w:w="1005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ciągłe, średnia wykładnicza</w:t>
            </w:r>
          </w:p>
        </w:tc>
        <w:tc>
          <w:tcPr>
            <w:tcW w:w="121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ciągłe</w:t>
            </w:r>
          </w:p>
        </w:tc>
        <w:tc>
          <w:tcPr>
            <w:tcW w:w="101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średnia wykładnicza</w:t>
            </w:r>
          </w:p>
        </w:tc>
        <w:tc>
          <w:tcPr>
            <w:tcW w:w="855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Wartości dyskretne, powtórz 10</w:t>
            </w:r>
          </w:p>
        </w:tc>
      </w:tr>
      <w:tr w:rsidR="009B1272">
        <w:trPr>
          <w:trHeight w:val="312"/>
        </w:trPr>
        <w:tc>
          <w:tcPr>
            <w:tcW w:w="115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proofErr w:type="spellStart"/>
            <w:r>
              <w:rPr>
                <w:sz w:val="16"/>
                <w:szCs w:val="16"/>
                <w:lang w:val="pl-PL"/>
              </w:rPr>
              <w:t>Oob</w:t>
            </w:r>
            <w:proofErr w:type="spellEnd"/>
            <w:r>
              <w:rPr>
                <w:sz w:val="16"/>
                <w:szCs w:val="16"/>
                <w:lang w:val="pl-PL"/>
              </w:rPr>
              <w:t xml:space="preserve"> Error</w:t>
            </w:r>
          </w:p>
        </w:tc>
        <w:tc>
          <w:tcPr>
            <w:tcW w:w="117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25.54%</w:t>
            </w:r>
          </w:p>
        </w:tc>
        <w:tc>
          <w:tcPr>
            <w:tcW w:w="903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37.97%</w:t>
            </w:r>
          </w:p>
        </w:tc>
        <w:tc>
          <w:tcPr>
            <w:tcW w:w="118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26.67%</w:t>
            </w:r>
          </w:p>
        </w:tc>
        <w:tc>
          <w:tcPr>
            <w:tcW w:w="1005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44.79%</w:t>
            </w:r>
          </w:p>
        </w:tc>
        <w:tc>
          <w:tcPr>
            <w:tcW w:w="121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46.62%</w:t>
            </w:r>
          </w:p>
        </w:tc>
        <w:tc>
          <w:tcPr>
            <w:tcW w:w="101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45.62%</w:t>
            </w:r>
          </w:p>
        </w:tc>
        <w:tc>
          <w:tcPr>
            <w:tcW w:w="855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46.73%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39.20%</w:t>
            </w:r>
          </w:p>
        </w:tc>
      </w:tr>
      <w:tr w:rsidR="009B1272">
        <w:trPr>
          <w:trHeight w:val="264"/>
        </w:trPr>
        <w:tc>
          <w:tcPr>
            <w:tcW w:w="115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Spodziewana jakość</w:t>
            </w:r>
          </w:p>
        </w:tc>
        <w:tc>
          <w:tcPr>
            <w:tcW w:w="117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74%</w:t>
            </w:r>
          </w:p>
        </w:tc>
        <w:tc>
          <w:tcPr>
            <w:tcW w:w="903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62%</w:t>
            </w:r>
          </w:p>
        </w:tc>
        <w:tc>
          <w:tcPr>
            <w:tcW w:w="118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63%</w:t>
            </w:r>
          </w:p>
        </w:tc>
        <w:tc>
          <w:tcPr>
            <w:tcW w:w="1005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55%</w:t>
            </w:r>
          </w:p>
        </w:tc>
        <w:tc>
          <w:tcPr>
            <w:tcW w:w="121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53%</w:t>
            </w:r>
          </w:p>
        </w:tc>
        <w:tc>
          <w:tcPr>
            <w:tcW w:w="1011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54%</w:t>
            </w:r>
          </w:p>
        </w:tc>
        <w:tc>
          <w:tcPr>
            <w:tcW w:w="855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54%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lang w:val="pl-PL"/>
              </w:rPr>
            </w:pPr>
            <w:r>
              <w:rPr>
                <w:lang w:val="pl-PL"/>
              </w:rPr>
              <w:t>61%</w:t>
            </w:r>
          </w:p>
        </w:tc>
      </w:tr>
      <w:tr w:rsidR="009B1272">
        <w:trPr>
          <w:trHeight w:val="288"/>
        </w:trPr>
        <w:tc>
          <w:tcPr>
            <w:tcW w:w="1154" w:type="dxa"/>
            <w:shd w:val="clear" w:color="auto" w:fill="auto"/>
            <w:tcMar>
              <w:left w:w="78" w:type="dxa"/>
            </w:tcMar>
            <w:vAlign w:val="center"/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16"/>
                <w:szCs w:val="16"/>
                <w:lang w:val="pl-PL"/>
              </w:rPr>
            </w:pPr>
            <w:r>
              <w:rPr>
                <w:sz w:val="16"/>
                <w:szCs w:val="16"/>
                <w:lang w:val="pl-PL"/>
              </w:rPr>
              <w:t>Prawdziwa jakość</w:t>
            </w:r>
          </w:p>
        </w:tc>
        <w:tc>
          <w:tcPr>
            <w:tcW w:w="117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59.23%</w:t>
            </w:r>
          </w:p>
        </w:tc>
        <w:tc>
          <w:tcPr>
            <w:tcW w:w="903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66.07%</w:t>
            </w:r>
          </w:p>
        </w:tc>
        <w:tc>
          <w:tcPr>
            <w:tcW w:w="118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62.20%</w:t>
            </w:r>
          </w:p>
        </w:tc>
        <w:tc>
          <w:tcPr>
            <w:tcW w:w="1005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64.29%</w:t>
            </w:r>
          </w:p>
        </w:tc>
        <w:tc>
          <w:tcPr>
            <w:tcW w:w="121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62.50%</w:t>
            </w:r>
          </w:p>
        </w:tc>
        <w:tc>
          <w:tcPr>
            <w:tcW w:w="1011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60.12%</w:t>
            </w:r>
          </w:p>
        </w:tc>
        <w:tc>
          <w:tcPr>
            <w:tcW w:w="855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63.99%</w:t>
            </w:r>
          </w:p>
        </w:tc>
        <w:tc>
          <w:tcPr>
            <w:tcW w:w="902" w:type="dxa"/>
            <w:shd w:val="clear" w:color="auto" w:fill="auto"/>
            <w:tcMar>
              <w:left w:w="78" w:type="dxa"/>
            </w:tcMar>
          </w:tcPr>
          <w:p w:rsidR="009B1272" w:rsidRDefault="00F44E63">
            <w:pPr>
              <w:tabs>
                <w:tab w:val="left" w:pos="1824"/>
              </w:tabs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pl-PL"/>
              </w:rPr>
              <w:t>58.63%</w:t>
            </w:r>
          </w:p>
        </w:tc>
      </w:tr>
    </w:tbl>
    <w:p w:rsidR="009B1272" w:rsidRDefault="009B1272">
      <w:pPr>
        <w:tabs>
          <w:tab w:val="left" w:pos="1824"/>
        </w:tabs>
        <w:rPr>
          <w:lang w:val="pl-PL"/>
        </w:rPr>
      </w:pPr>
    </w:p>
    <w:p w:rsidR="009B1272" w:rsidRDefault="00F44E63">
      <w:pPr>
        <w:jc w:val="both"/>
        <w:rPr>
          <w:lang w:val="pl-PL"/>
        </w:rPr>
      </w:pPr>
      <w:r>
        <w:rPr>
          <w:lang w:val="pl-PL"/>
        </w:rPr>
        <w:t xml:space="preserve">Tak jak zauważono wcześniej, w przypadkach, w których powtarzano budowanie drzewa 10 razy, osiągnięto niższą jakość klasyfikacji na zbiorze testowym, niż spodziewana. Natomiast zaskakująco, w pozostałych przypadkach osiągnięto o około 10% lepszą jakość klasyfikacji niż ta, która wynikała by z testowania na zbiorze </w:t>
      </w:r>
      <w:proofErr w:type="spellStart"/>
      <w:r>
        <w:rPr>
          <w:lang w:val="pl-PL"/>
        </w:rPr>
        <w:t>oob</w:t>
      </w:r>
      <w:proofErr w:type="spellEnd"/>
      <w:r>
        <w:rPr>
          <w:lang w:val="pl-PL"/>
        </w:rPr>
        <w:t xml:space="preserve">. Może to być spowodowane bardziej różnorodnymi danymi w zbiorze testowym, więc drzewa dla nich nie są z pewnością prze uczone. </w:t>
      </w:r>
    </w:p>
    <w:p w:rsidR="009B1272" w:rsidRDefault="009B12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</w:p>
    <w:p w:rsidR="009B1272" w:rsidRDefault="009B12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</w:p>
    <w:p w:rsidR="009B1272" w:rsidRDefault="00F44E63">
      <w:pPr>
        <w:rPr>
          <w:lang w:val="pl-PL"/>
        </w:rPr>
      </w:pPr>
      <w:r w:rsidRPr="00F44E63">
        <w:rPr>
          <w:lang w:val="pl-PL"/>
        </w:rPr>
        <w:br w:type="page"/>
      </w:r>
    </w:p>
    <w:p w:rsidR="009B1272" w:rsidRDefault="00F44E6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  <w:lastRenderedPageBreak/>
        <w:t xml:space="preserve">Las Losowy a </w:t>
      </w:r>
      <w:proofErr w:type="spellStart"/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  <w:t>kNN</w:t>
      </w:r>
      <w:proofErr w:type="spellEnd"/>
    </w:p>
    <w:p w:rsidR="009B1272" w:rsidRDefault="00F44E63">
      <w:pPr>
        <w:jc w:val="both"/>
        <w:rPr>
          <w:lang w:val="pl-PL"/>
        </w:rPr>
      </w:pP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 poprawnie klasyfikował około 53% procent elementów ze zbioru testowego, natomiast las losowy (w zależności od konfiguracji parametrów) około 62%. Widzimy, więc, iż las losowy jest lepszym klasyfikatorem niż </w:t>
      </w:r>
      <w:proofErr w:type="spellStart"/>
      <w:r>
        <w:rPr>
          <w:lang w:val="pl-PL"/>
        </w:rPr>
        <w:t>kNN</w:t>
      </w:r>
      <w:proofErr w:type="spellEnd"/>
      <w:r>
        <w:rPr>
          <w:lang w:val="pl-PL"/>
        </w:rPr>
        <w:t xml:space="preserve">, co jest zgodne z naszym intuicyjnym przypuszczeniem. </w:t>
      </w:r>
    </w:p>
    <w:p w:rsidR="00F44E63" w:rsidRDefault="00F44E63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9B1272" w:rsidRDefault="00F44E63" w:rsidP="00F44E63">
      <w:pPr>
        <w:pStyle w:val="Heading1"/>
        <w:jc w:val="both"/>
        <w:rPr>
          <w:lang w:val="pl-PL"/>
        </w:rPr>
      </w:pPr>
      <w:bookmarkStart w:id="16" w:name="_Toc494615133"/>
      <w:r>
        <w:rPr>
          <w:lang w:val="pl-PL"/>
        </w:rPr>
        <w:lastRenderedPageBreak/>
        <w:t>Etap III</w:t>
      </w:r>
      <w:bookmarkEnd w:id="16"/>
    </w:p>
    <w:p w:rsidR="009B1272" w:rsidRDefault="00F44E63" w:rsidP="00F44E63">
      <w:pPr>
        <w:pStyle w:val="Heading2"/>
        <w:jc w:val="both"/>
        <w:rPr>
          <w:lang w:val="pl-PL"/>
        </w:rPr>
      </w:pPr>
      <w:bookmarkStart w:id="17" w:name="_Toc494615134"/>
      <w:proofErr w:type="spellStart"/>
      <w:r>
        <w:rPr>
          <w:lang w:val="pl-PL"/>
        </w:rPr>
        <w:t>XGBoost</w:t>
      </w:r>
      <w:bookmarkEnd w:id="17"/>
      <w:proofErr w:type="spellEnd"/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 xml:space="preserve">W 3 etapie chcieliśmy osiągnąć jak najlepszy wynik czułości na zbiorze testowym. W tym celu skorzystaliśmy z biblioteki </w:t>
      </w:r>
      <w:proofErr w:type="spellStart"/>
      <w:r>
        <w:rPr>
          <w:lang w:val="pl-PL"/>
        </w:rPr>
        <w:t>xgboost</w:t>
      </w:r>
      <w:proofErr w:type="spellEnd"/>
      <w:r>
        <w:rPr>
          <w:lang w:val="pl-PL"/>
        </w:rPr>
        <w:t xml:space="preserve"> i spróbowaliśmy różnych podejść do rozwiązania problemu.</w:t>
      </w:r>
    </w:p>
    <w:p w:rsidR="009B1272" w:rsidRDefault="00F44E63" w:rsidP="00F44E63">
      <w:pPr>
        <w:pStyle w:val="Heading3"/>
        <w:jc w:val="both"/>
        <w:rPr>
          <w:lang w:val="pl-PL"/>
        </w:rPr>
      </w:pPr>
      <w:bookmarkStart w:id="18" w:name="_Toc494615135"/>
      <w:r>
        <w:rPr>
          <w:lang w:val="pl-PL"/>
        </w:rPr>
        <w:t>Przygotowanie danych</w:t>
      </w:r>
      <w:bookmarkEnd w:id="18"/>
    </w:p>
    <w:p w:rsidR="009B1272" w:rsidRPr="00EB53E1" w:rsidRDefault="00F44E63" w:rsidP="00F44E63">
      <w:pPr>
        <w:pStyle w:val="Index"/>
        <w:numPr>
          <w:ilvl w:val="0"/>
          <w:numId w:val="27"/>
        </w:numPr>
        <w:jc w:val="both"/>
        <w:rPr>
          <w:lang w:val="pl-PL"/>
        </w:rPr>
      </w:pPr>
      <w:r w:rsidRPr="00EB53E1">
        <w:rPr>
          <w:lang w:val="pl-PL"/>
        </w:rPr>
        <w:t xml:space="preserve">Wyciągnięcie danych z bazy danych do plików odt (ręcznie, folder SmogDetector.Database/tables) </w:t>
      </w:r>
    </w:p>
    <w:p w:rsidR="009B1272" w:rsidRPr="00EB53E1" w:rsidRDefault="00F44E63" w:rsidP="00F44E63">
      <w:pPr>
        <w:pStyle w:val="Index"/>
        <w:numPr>
          <w:ilvl w:val="0"/>
          <w:numId w:val="27"/>
        </w:numPr>
        <w:jc w:val="both"/>
        <w:rPr>
          <w:lang w:val="pl-PL"/>
        </w:rPr>
      </w:pPr>
      <w:r w:rsidRPr="00EB53E1">
        <w:rPr>
          <w:lang w:val="pl-PL"/>
        </w:rPr>
        <w:t>Przekształcenie plików odt do csv (ręcznie) i podział pliku z pogodą na plik z danymi testowymi i treningowymi (folder SmogDetector.Database/tables)</w:t>
      </w:r>
    </w:p>
    <w:p w:rsidR="009B1272" w:rsidRPr="00EB53E1" w:rsidRDefault="00F44E63" w:rsidP="00F44E63">
      <w:pPr>
        <w:pStyle w:val="Index"/>
        <w:numPr>
          <w:ilvl w:val="0"/>
          <w:numId w:val="27"/>
        </w:numPr>
        <w:jc w:val="both"/>
        <w:rPr>
          <w:lang w:val="pl-PL"/>
        </w:rPr>
      </w:pPr>
      <w:r w:rsidRPr="00EB53E1">
        <w:rPr>
          <w:lang w:val="pl-PL"/>
        </w:rPr>
        <w:t>Przekształcenie plików csv (trenigowego i testowego z pogodą i smogowego) do plików w formacie libsvm (robi to plik SmogDetector.Python/prepare_data.py)</w:t>
      </w:r>
    </w:p>
    <w:p w:rsidR="009B1272" w:rsidRPr="00EB53E1" w:rsidRDefault="00F44E63" w:rsidP="00F44E63">
      <w:pPr>
        <w:pStyle w:val="Index"/>
        <w:numPr>
          <w:ilvl w:val="0"/>
          <w:numId w:val="27"/>
        </w:numPr>
        <w:jc w:val="both"/>
        <w:rPr>
          <w:lang w:val="pl-PL"/>
        </w:rPr>
      </w:pPr>
      <w:r w:rsidRPr="00EB53E1">
        <w:rPr>
          <w:lang w:val="pl-PL"/>
        </w:rPr>
        <w:t>Napisanie odpowiednich plików robiących regresję i klasyfikację- format „get_result_ver_X.py” (folder SmogDetector.Python, X to liczba)</w:t>
      </w:r>
    </w:p>
    <w:p w:rsidR="009B1272" w:rsidRDefault="00F44E63" w:rsidP="006A6469">
      <w:pPr>
        <w:pStyle w:val="Heading3"/>
        <w:jc w:val="both"/>
        <w:rPr>
          <w:lang w:val="pl-PL"/>
        </w:rPr>
      </w:pPr>
      <w:bookmarkStart w:id="19" w:name="_Toc494615136"/>
      <w:r>
        <w:rPr>
          <w:lang w:val="pl-PL"/>
        </w:rPr>
        <w:t>Dane</w:t>
      </w:r>
      <w:bookmarkEnd w:id="19"/>
    </w:p>
    <w:tbl>
      <w:tblPr>
        <w:tblW w:w="9406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6"/>
      </w:tblGrid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klasa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Dane treningowe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Dane testowe</w:t>
            </w:r>
          </w:p>
        </w:tc>
      </w:tr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263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157</w:t>
            </w:r>
          </w:p>
        </w:tc>
      </w:tr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243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45</w:t>
            </w:r>
          </w:p>
        </w:tc>
      </w:tr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291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58</w:t>
            </w:r>
          </w:p>
        </w:tc>
      </w:tr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283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76</w:t>
            </w:r>
          </w:p>
        </w:tc>
      </w:tr>
      <w:tr w:rsidR="009B1272"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Wszystkie klasy</w:t>
            </w:r>
          </w:p>
        </w:tc>
        <w:tc>
          <w:tcPr>
            <w:tcW w:w="31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1080</w:t>
            </w:r>
          </w:p>
        </w:tc>
        <w:tc>
          <w:tcPr>
            <w:tcW w:w="31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45" w:type="dxa"/>
            </w:tcMar>
          </w:tcPr>
          <w:p w:rsidR="009B1272" w:rsidRDefault="00F44E63" w:rsidP="00F44E63">
            <w:pPr>
              <w:pStyle w:val="TableContents"/>
              <w:jc w:val="both"/>
              <w:rPr>
                <w:lang w:val="pl-PL"/>
              </w:rPr>
            </w:pPr>
            <w:r>
              <w:rPr>
                <w:lang w:val="pl-PL"/>
              </w:rPr>
              <w:t>336</w:t>
            </w:r>
          </w:p>
        </w:tc>
      </w:tr>
    </w:tbl>
    <w:p w:rsidR="009B1272" w:rsidRDefault="00F44E63" w:rsidP="006A6469">
      <w:pPr>
        <w:jc w:val="both"/>
        <w:rPr>
          <w:lang w:val="pl-PL"/>
        </w:rPr>
      </w:pPr>
      <w:r>
        <w:rPr>
          <w:lang w:val="pl-PL"/>
        </w:rPr>
        <w:t>Tabela: Rozkład danych na klasy w zbiorach treningowych i testowych</w:t>
      </w:r>
    </w:p>
    <w:p w:rsidR="009B1272" w:rsidRDefault="00F44E63" w:rsidP="006A6469">
      <w:pPr>
        <w:jc w:val="both"/>
        <w:rPr>
          <w:lang w:val="pl-PL"/>
        </w:rPr>
      </w:pPr>
      <w:r>
        <w:rPr>
          <w:lang w:val="pl-PL"/>
        </w:rPr>
        <w:t>Zbadano następujące opcje:</w:t>
      </w:r>
    </w:p>
    <w:p w:rsidR="009B1272" w:rsidRDefault="006A6469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 xml:space="preserve">klasyfikacja dla </w:t>
      </w:r>
      <w:r w:rsidR="00F44E63">
        <w:rPr>
          <w:lang w:val="pl-PL"/>
        </w:rPr>
        <w:t>klas smogu &lt;1,2,3,4&gt;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kla</w:t>
      </w:r>
      <w:r w:rsidR="006A6469">
        <w:rPr>
          <w:lang w:val="pl-PL"/>
        </w:rPr>
        <w:t>syfikacja dla wartości smogu &lt;1</w:t>
      </w:r>
      <w:r>
        <w:rPr>
          <w:lang w:val="pl-PL"/>
        </w:rPr>
        <w:t>...200&gt;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regresja dla wartości smogu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regresja dla wartości smogu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regresja dla klas smogu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klasyfikacja dla klas smogu z budowaniem drzewa DART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regresja dla wartości smogu z budowaniem drzewa DART</w:t>
      </w:r>
    </w:p>
    <w:p w:rsidR="009B1272" w:rsidRDefault="00F44E63" w:rsidP="00F44E63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lastRenderedPageBreak/>
        <w:t>klasyfikacja dla klas smogu z użyciem funkcji liniowej</w:t>
      </w:r>
    </w:p>
    <w:p w:rsidR="009B1272" w:rsidRPr="006A6469" w:rsidRDefault="00F44E63" w:rsidP="006A6469">
      <w:pPr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>regresja dla wartości smogu z użyciem funkcji liniowej</w:t>
      </w:r>
    </w:p>
    <w:p w:rsidR="009B1272" w:rsidRDefault="00F44E63" w:rsidP="006A6469">
      <w:pPr>
        <w:pStyle w:val="Heading3"/>
        <w:jc w:val="both"/>
        <w:rPr>
          <w:lang w:val="pl-PL"/>
        </w:rPr>
      </w:pPr>
      <w:bookmarkStart w:id="20" w:name="_Toc494615137"/>
      <w:r>
        <w:rPr>
          <w:lang w:val="pl-PL"/>
        </w:rPr>
        <w:t>Wybór metryki w 3 etapie</w:t>
      </w:r>
      <w:bookmarkEnd w:id="20"/>
    </w:p>
    <w:p w:rsidR="009B1272" w:rsidRDefault="00F44E63" w:rsidP="006A6469">
      <w:pPr>
        <w:pStyle w:val="BodyText"/>
        <w:jc w:val="both"/>
        <w:rPr>
          <w:lang w:val="pl-PL"/>
        </w:rPr>
      </w:pPr>
      <w:r>
        <w:rPr>
          <w:lang w:val="pl-PL"/>
        </w:rPr>
        <w:t>Początkowo zastosowano metryki:</w:t>
      </w:r>
    </w:p>
    <w:p w:rsidR="009B1272" w:rsidRDefault="00F44E63" w:rsidP="006A6469">
      <w:pPr>
        <w:pStyle w:val="Index"/>
        <w:numPr>
          <w:ilvl w:val="0"/>
          <w:numId w:val="28"/>
        </w:numPr>
        <w:rPr>
          <w:lang w:val="pl-PL"/>
        </w:rPr>
      </w:pPr>
      <w:r>
        <w:rPr>
          <w:lang w:val="pl-PL"/>
        </w:rPr>
        <w:t xml:space="preserve">dla klasyfikacji: </w:t>
      </w:r>
      <w:proofErr w:type="spellStart"/>
      <w:r>
        <w:rPr>
          <w:lang w:val="pl-PL"/>
        </w:rPr>
        <w:t>mlogloss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merror</w:t>
      </w:r>
      <w:proofErr w:type="spellEnd"/>
      <w:r>
        <w:rPr>
          <w:lang w:val="pl-PL"/>
        </w:rPr>
        <w:t xml:space="preserve">: są to </w:t>
      </w:r>
      <w:proofErr w:type="spellStart"/>
      <w:r>
        <w:rPr>
          <w:lang w:val="pl-PL"/>
        </w:rPr>
        <w:t>odpowienio</w:t>
      </w:r>
      <w:proofErr w:type="spellEnd"/>
      <w:r>
        <w:rPr>
          <w:lang w:val="pl-PL"/>
        </w:rPr>
        <w:t xml:space="preserve"> metryki </w:t>
      </w:r>
      <w:proofErr w:type="spellStart"/>
      <w:r>
        <w:rPr>
          <w:lang w:val="pl-PL"/>
        </w:rPr>
        <w:t>logloss</w:t>
      </w:r>
      <w:proofErr w:type="spellEnd"/>
      <w:r>
        <w:rPr>
          <w:lang w:val="pl-PL"/>
        </w:rPr>
        <w:t xml:space="preserve"> i </w:t>
      </w:r>
      <w:proofErr w:type="gramStart"/>
      <w:r>
        <w:rPr>
          <w:lang w:val="pl-PL"/>
        </w:rPr>
        <w:t>czułość(</w:t>
      </w:r>
      <w:proofErr w:type="spellStart"/>
      <w:proofErr w:type="gramEnd"/>
      <w:r>
        <w:rPr>
          <w:lang w:val="pl-PL"/>
        </w:rPr>
        <w:t>accuracy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recall</w:t>
      </w:r>
      <w:proofErr w:type="spellEnd"/>
      <w:r>
        <w:rPr>
          <w:lang w:val="pl-PL"/>
        </w:rPr>
        <w:t>). W poprzednich etapach jedyną metryką była czułość, stąd on była najważniejszą metryką</w:t>
      </w:r>
    </w:p>
    <w:p w:rsidR="009B1272" w:rsidRPr="006A6469" w:rsidRDefault="00F44E63" w:rsidP="006A6469">
      <w:pPr>
        <w:pStyle w:val="Index"/>
        <w:numPr>
          <w:ilvl w:val="0"/>
          <w:numId w:val="28"/>
        </w:numPr>
        <w:rPr>
          <w:lang w:val="pl-PL"/>
        </w:rPr>
      </w:pPr>
      <w:r>
        <w:rPr>
          <w:lang w:val="pl-PL"/>
        </w:rPr>
        <w:t xml:space="preserve">dla regresji: początkowo metryką była </w:t>
      </w:r>
      <w:proofErr w:type="spellStart"/>
      <w:r>
        <w:rPr>
          <w:lang w:val="pl-PL"/>
        </w:rPr>
        <w:t>rmse</w:t>
      </w:r>
      <w:proofErr w:type="spellEnd"/>
      <w:r>
        <w:rPr>
          <w:lang w:val="pl-PL"/>
        </w:rPr>
        <w:t xml:space="preserve"> (pierwiastek z błędu średniokwadratowego), następnie dodano nową metrykę, która zamieniała wartości na klasy i liczyła czułość</w:t>
      </w:r>
    </w:p>
    <w:p w:rsidR="009B1272" w:rsidRDefault="00F44E63" w:rsidP="00F44E63">
      <w:pPr>
        <w:pStyle w:val="Heading3"/>
        <w:jc w:val="both"/>
        <w:rPr>
          <w:lang w:val="pl-PL"/>
        </w:rPr>
      </w:pPr>
      <w:bookmarkStart w:id="21" w:name="_Toc494615138"/>
      <w:r>
        <w:rPr>
          <w:lang w:val="pl-PL"/>
        </w:rPr>
        <w:t>Wyniki i obserwacje</w:t>
      </w:r>
      <w:bookmarkEnd w:id="21"/>
    </w:p>
    <w:p w:rsidR="009B1272" w:rsidRDefault="00F44E63" w:rsidP="00F44E63">
      <w:pPr>
        <w:pStyle w:val="BodyText"/>
        <w:jc w:val="both"/>
        <w:rPr>
          <w:lang w:val="pl-PL"/>
        </w:rPr>
      </w:pPr>
      <w:r>
        <w:object w:dxaOrig="9871" w:dyaOrig="3099">
          <v:shape id="ole_rId8" o:spid="_x0000_i1025" style="width:493.5pt;height:155pt" coordsize="" o:spt="100" adj="0,,0" path="" stroked="f">
            <v:stroke joinstyle="miter"/>
            <v:imagedata r:id="rId12" o:title=""/>
            <v:formulas/>
            <v:path o:connecttype="segments"/>
          </v:shape>
          <o:OLEObject Type="Embed" ProgID="Excel.Sheet.12" ShapeID="ole_rId8" DrawAspect="Content" ObjectID="_1568356984" r:id="rId13"/>
        </w:object>
      </w:r>
      <w:r>
        <w:rPr>
          <w:lang w:val="pl-PL"/>
        </w:rPr>
        <w:t>Tabela. Wartości czułości na zbiorze testowym w zależności od podejścia do problemu i głębokości drzewa (oprócz funkcji liniowej) dla domyślnej metryki</w:t>
      </w:r>
    </w:p>
    <w:p w:rsidR="006A6469" w:rsidRDefault="006A6469">
      <w:pPr>
        <w:spacing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lastRenderedPageBreak/>
        <w:t xml:space="preserve">Wykres. Czułość na zbiorze testowym przy uczeniu z zastosowaniem domyślnych metryk (dla </w:t>
      </w:r>
      <w:proofErr w:type="spellStart"/>
      <w:r>
        <w:rPr>
          <w:lang w:val="pl-PL"/>
        </w:rPr>
        <w:t>klasyfiakcji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merror</w:t>
      </w:r>
      <w:proofErr w:type="spellEnd"/>
      <w:r>
        <w:rPr>
          <w:lang w:val="pl-PL"/>
        </w:rPr>
        <w:t xml:space="preserve">, dla regresji </w:t>
      </w:r>
      <w:proofErr w:type="spellStart"/>
      <w:r>
        <w:rPr>
          <w:lang w:val="pl-PL"/>
        </w:rPr>
        <w:t>rmse</w:t>
      </w:r>
      <w:proofErr w:type="spellEnd"/>
      <w:r>
        <w:rPr>
          <w:lang w:val="pl-PL"/>
        </w:rPr>
        <w:t>)</w:t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760085" cy="3239770"/>
            <wp:effectExtent l="0" t="0" r="0" b="0"/>
            <wp:docPr id="5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F44E63" w:rsidP="00F44E63">
      <w:pPr>
        <w:pStyle w:val="BodyText"/>
        <w:jc w:val="both"/>
        <w:rPr>
          <w:lang w:val="pl-PL"/>
        </w:rPr>
      </w:pPr>
      <w:r>
        <w:object w:dxaOrig="10073" w:dyaOrig="3144">
          <v:shape id="ole_rId11" o:spid="_x0000_i1026" style="width:503.5pt;height:157pt" coordsize="" o:spt="100" adj="0,,0" path="" stroked="f">
            <v:stroke joinstyle="miter"/>
            <v:imagedata r:id="rId15" o:title=""/>
            <v:formulas/>
            <v:path o:connecttype="segments"/>
          </v:shape>
          <o:OLEObject Type="Embed" ProgID="Excel.Sheet.12" ShapeID="ole_rId11" DrawAspect="Content" ObjectID="_1568356985" r:id="rId16"/>
        </w:object>
      </w:r>
      <w:r>
        <w:rPr>
          <w:lang w:val="pl-PL"/>
        </w:rPr>
        <w:t>Tabela. Wartości czułości na zbiorze testowym w zależności od podejścia do problemu i głębokości drzewa (oprócz funkcji liniowej) dla metryki czułości dla klasyfikacji</w:t>
      </w:r>
    </w:p>
    <w:p w:rsidR="006A6469" w:rsidRDefault="006A6469">
      <w:pPr>
        <w:spacing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lastRenderedPageBreak/>
        <w:t xml:space="preserve">Wykres. Czułość na zbiorze testowym z </w:t>
      </w:r>
      <w:proofErr w:type="spellStart"/>
      <w:r>
        <w:rPr>
          <w:lang w:val="pl-PL"/>
        </w:rPr>
        <w:t>zastowaniem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konwesji</w:t>
      </w:r>
      <w:proofErr w:type="spellEnd"/>
      <w:r>
        <w:rPr>
          <w:lang w:val="pl-PL"/>
        </w:rPr>
        <w:t xml:space="preserve"> wartości do klas I wyznaczaniem błędów dla klas</w:t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760085" cy="3239770"/>
            <wp:effectExtent l="0" t="0" r="0" b="0"/>
            <wp:docPr id="6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>Podejście klasyfikacja dla wartości smogu dawało słabe wyniki, jak I trwało bardzo długo, dlatego też zrezygnowano z jego dalszej analizy.</w:t>
      </w:r>
    </w:p>
    <w:p w:rsidR="009B1272" w:rsidRDefault="00F44E63" w:rsidP="00F44E63">
      <w:pPr>
        <w:jc w:val="both"/>
        <w:rPr>
          <w:lang w:val="pl-PL"/>
        </w:rPr>
      </w:pPr>
      <w:r>
        <w:rPr>
          <w:lang w:val="pl-PL"/>
        </w:rPr>
        <w:t>Należy zauważyć, że</w:t>
      </w:r>
    </w:p>
    <w:p w:rsidR="009B1272" w:rsidRDefault="00F44E63" w:rsidP="00F44E63">
      <w:pPr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Ch</w:t>
      </w:r>
      <w:r w:rsidR="006A6469">
        <w:rPr>
          <w:lang w:val="pl-PL"/>
        </w:rPr>
        <w:t xml:space="preserve">oć wraz z kolejnymi iteracjami </w:t>
      </w:r>
      <w:r>
        <w:rPr>
          <w:lang w:val="pl-PL"/>
        </w:rPr>
        <w:t>na zbiorze treningowym był coraz niższy, to błąd na zbiorze testowym zmieniał się nieprzewidywalnie</w:t>
      </w:r>
    </w:p>
    <w:p w:rsidR="009B1272" w:rsidRDefault="00F44E63" w:rsidP="00F44E63">
      <w:pPr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Już od pierwszej iteracji błąd na zbiorze testowym utrzymywał się na podobnym poziomie</w:t>
      </w:r>
    </w:p>
    <w:p w:rsidR="009B1272" w:rsidRDefault="00F44E63" w:rsidP="00F44E63">
      <w:pPr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Bardzo często już pierwsze iteracje dawały bardzo dobre rezultaty</w:t>
      </w:r>
    </w:p>
    <w:p w:rsidR="009B1272" w:rsidRDefault="00F44E63" w:rsidP="00F44E63">
      <w:pPr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 xml:space="preserve">Dla klasyfikacji głębokość drzewa nie sprzyjała lepszym wynikom na zbiorze testowym, zaś dla </w:t>
      </w:r>
      <w:proofErr w:type="spellStart"/>
      <w:r>
        <w:rPr>
          <w:lang w:val="pl-PL"/>
        </w:rPr>
        <w:t>regesji</w:t>
      </w:r>
      <w:proofErr w:type="spellEnd"/>
      <w:r>
        <w:rPr>
          <w:lang w:val="pl-PL"/>
        </w:rPr>
        <w:t xml:space="preserve"> na wartościach smogu dla budowanie drzew GBM i DART lepsze wartości dawały płytsze drzewa</w:t>
      </w:r>
    </w:p>
    <w:p w:rsidR="006A6469" w:rsidRPr="006A6469" w:rsidRDefault="00F44E63" w:rsidP="006A6469">
      <w:pPr>
        <w:pStyle w:val="ListParagraph"/>
        <w:numPr>
          <w:ilvl w:val="0"/>
          <w:numId w:val="20"/>
        </w:numPr>
        <w:jc w:val="both"/>
        <w:rPr>
          <w:lang w:val="pl-PL"/>
        </w:rPr>
      </w:pPr>
      <w:r w:rsidRPr="006A6469">
        <w:rPr>
          <w:lang w:val="pl-PL"/>
        </w:rPr>
        <w:t xml:space="preserve">Okazało się, że najlepiej sprawdza się klasyfikacja dla klas smogu, zarówno z typowym budowaniem dla </w:t>
      </w:r>
      <w:proofErr w:type="spellStart"/>
      <w:r w:rsidRPr="006A6469">
        <w:rPr>
          <w:lang w:val="pl-PL"/>
        </w:rPr>
        <w:t>xgb</w:t>
      </w:r>
      <w:r w:rsidR="006A6469" w:rsidRPr="006A6469">
        <w:rPr>
          <w:lang w:val="pl-PL"/>
        </w:rPr>
        <w:t>oosta</w:t>
      </w:r>
      <w:proofErr w:type="spellEnd"/>
      <w:r w:rsidR="006A6469" w:rsidRPr="006A6469">
        <w:rPr>
          <w:lang w:val="pl-PL"/>
        </w:rPr>
        <w:t xml:space="preserve"> jak i strategią DART</w:t>
      </w:r>
    </w:p>
    <w:p w:rsidR="009B1272" w:rsidRDefault="006A6469" w:rsidP="006A6469">
      <w:pPr>
        <w:jc w:val="both"/>
        <w:rPr>
          <w:lang w:val="pl-PL"/>
        </w:rPr>
      </w:pPr>
      <w:r>
        <w:rPr>
          <w:lang w:val="pl-PL"/>
        </w:rPr>
        <w:object w:dxaOrig="13874" w:dyaOrig="16862">
          <v:shape id="ole_rId14" o:spid="_x0000_i1027" style="width:469pt;height:611pt" coordsize="" o:spt="100" adj="0,,0" path="" stroked="f">
            <v:stroke joinstyle="miter"/>
            <v:imagedata r:id="rId18" o:title=""/>
            <v:formulas/>
            <v:path o:connecttype="segments"/>
          </v:shape>
          <o:OLEObject Type="Embed" ProgID="Excel.Sheet.12" ShapeID="ole_rId14" DrawAspect="Content" ObjectID="_1568356986" r:id="rId19"/>
        </w:object>
      </w:r>
    </w:p>
    <w:p w:rsidR="006A6469" w:rsidRDefault="006A6469">
      <w:pPr>
        <w:spacing w:after="0" w:line="240" w:lineRule="auto"/>
        <w:rPr>
          <w:lang w:val="pl-PL"/>
        </w:rPr>
      </w:pPr>
      <w:r>
        <w:rPr>
          <w:lang w:val="pl-PL"/>
        </w:rPr>
        <w:br w:type="page"/>
      </w:r>
    </w:p>
    <w:p w:rsidR="009B1272" w:rsidRDefault="00F44E63" w:rsidP="00F44E63">
      <w:pPr>
        <w:jc w:val="both"/>
        <w:rPr>
          <w:lang w:val="pl-PL"/>
        </w:rPr>
      </w:pPr>
      <w:r>
        <w:rPr>
          <w:lang w:val="pl-PL"/>
        </w:rPr>
        <w:lastRenderedPageBreak/>
        <w:t>Analiza tabeli pomaga stwierdzić, że:</w:t>
      </w:r>
    </w:p>
    <w:p w:rsidR="009B1272" w:rsidRDefault="00F44E63" w:rsidP="00F44E63">
      <w:pPr>
        <w:numPr>
          <w:ilvl w:val="0"/>
          <w:numId w:val="19"/>
        </w:numPr>
        <w:jc w:val="both"/>
        <w:rPr>
          <w:lang w:val="pl-PL"/>
        </w:rPr>
      </w:pPr>
      <w:r>
        <w:rPr>
          <w:lang w:val="pl-PL"/>
        </w:rPr>
        <w:t>Klasa 0 była bardzo dobrze rozpoznawana ok 20%(kolumna c0_r)</w:t>
      </w:r>
    </w:p>
    <w:p w:rsidR="009B1272" w:rsidRDefault="00F44E63" w:rsidP="00F44E63">
      <w:pPr>
        <w:numPr>
          <w:ilvl w:val="0"/>
          <w:numId w:val="19"/>
        </w:numPr>
        <w:jc w:val="both"/>
        <w:rPr>
          <w:lang w:val="pl-PL"/>
        </w:rPr>
      </w:pPr>
      <w:r>
        <w:rPr>
          <w:lang w:val="pl-PL"/>
        </w:rPr>
        <w:t>Klasa 1 była bardzo słabo rozpoznawana</w:t>
      </w:r>
      <w:r w:rsidR="006A6469">
        <w:rPr>
          <w:lang w:val="pl-PL"/>
        </w:rPr>
        <w:t xml:space="preserve"> </w:t>
      </w:r>
      <w:r>
        <w:rPr>
          <w:lang w:val="pl-PL"/>
        </w:rPr>
        <w:t>-</w:t>
      </w:r>
      <w:r w:rsidR="006A6469">
        <w:rPr>
          <w:lang w:val="pl-PL"/>
        </w:rPr>
        <w:t xml:space="preserve"> </w:t>
      </w:r>
      <w:r>
        <w:rPr>
          <w:lang w:val="pl-PL"/>
        </w:rPr>
        <w:t>ok 80-90%(kolumna c1_r)</w:t>
      </w:r>
    </w:p>
    <w:p w:rsidR="009B1272" w:rsidRDefault="00F44E63" w:rsidP="00F44E63">
      <w:pPr>
        <w:numPr>
          <w:ilvl w:val="0"/>
          <w:numId w:val="19"/>
        </w:numPr>
        <w:jc w:val="both"/>
        <w:rPr>
          <w:lang w:val="pl-PL"/>
        </w:rPr>
      </w:pPr>
      <w:r>
        <w:rPr>
          <w:lang w:val="pl-PL"/>
        </w:rPr>
        <w:t xml:space="preserve">Klasa 2 była bardzo rozpoznawana w ok 50% </w:t>
      </w:r>
      <w:r w:rsidR="006A6469">
        <w:rPr>
          <w:lang w:val="pl-PL"/>
        </w:rPr>
        <w:t>przypadków (</w:t>
      </w:r>
      <w:r>
        <w:rPr>
          <w:lang w:val="pl-PL"/>
        </w:rPr>
        <w:t>kolumna c1_r)</w:t>
      </w:r>
    </w:p>
    <w:p w:rsidR="009B1272" w:rsidRDefault="00F44E63" w:rsidP="00F44E63">
      <w:pPr>
        <w:numPr>
          <w:ilvl w:val="0"/>
          <w:numId w:val="19"/>
        </w:numPr>
        <w:jc w:val="both"/>
        <w:rPr>
          <w:lang w:val="pl-PL"/>
        </w:rPr>
      </w:pPr>
      <w:r>
        <w:rPr>
          <w:lang w:val="pl-PL"/>
        </w:rPr>
        <w:t xml:space="preserve">Klasa 3 była bardzo rozpoznawana w ok 80% </w:t>
      </w:r>
      <w:r w:rsidR="006A6469">
        <w:rPr>
          <w:lang w:val="pl-PL"/>
        </w:rPr>
        <w:t>przypadków (</w:t>
      </w:r>
      <w:r>
        <w:rPr>
          <w:lang w:val="pl-PL"/>
        </w:rPr>
        <w:t>kolumna c1_r)</w:t>
      </w:r>
    </w:p>
    <w:p w:rsidR="009B1272" w:rsidRDefault="00F44E63" w:rsidP="00F44E63">
      <w:pPr>
        <w:jc w:val="both"/>
        <w:rPr>
          <w:lang w:val="pl-PL"/>
        </w:rPr>
      </w:pPr>
      <w:r>
        <w:rPr>
          <w:lang w:val="pl-PL"/>
        </w:rPr>
        <w:t xml:space="preserve">Z dużym prawdopodobieństwem jest to spowodowane rozkładem na zbiorze testowym. </w:t>
      </w:r>
      <w:proofErr w:type="gramStart"/>
      <w:r>
        <w:rPr>
          <w:lang w:val="pl-PL"/>
        </w:rPr>
        <w:t>Tam</w:t>
      </w:r>
      <w:proofErr w:type="gramEnd"/>
      <w:r>
        <w:rPr>
          <w:lang w:val="pl-PL"/>
        </w:rPr>
        <w:t xml:space="preserve"> gdzie rozpoznawanie jest lepsze, tam jest więcej elementów danej klasy.</w:t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 xml:space="preserve">Wykres. Porównanie działania dla regresji dla </w:t>
      </w:r>
      <w:r w:rsidR="006A6469">
        <w:rPr>
          <w:lang w:val="pl-PL"/>
        </w:rPr>
        <w:t>strategii</w:t>
      </w:r>
      <w:r>
        <w:rPr>
          <w:lang w:val="pl-PL"/>
        </w:rPr>
        <w:t xml:space="preserve"> </w:t>
      </w:r>
      <w:r w:rsidR="006A6469">
        <w:rPr>
          <w:lang w:val="pl-PL"/>
        </w:rPr>
        <w:t>budowania</w:t>
      </w:r>
      <w:r>
        <w:rPr>
          <w:lang w:val="pl-PL"/>
        </w:rPr>
        <w:t xml:space="preserve"> drzew GBM i DART z uwzględnieniem metryki</w:t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305550" cy="3239770"/>
            <wp:effectExtent l="0" t="0" r="0" b="0"/>
            <wp:docPr id="7" name="Object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lang w:val="pl-PL"/>
        </w:rPr>
        <w:t xml:space="preserve">Zgodnie z przewidywaniami zastosowanie </w:t>
      </w:r>
      <w:proofErr w:type="gramStart"/>
      <w:r>
        <w:rPr>
          <w:lang w:val="pl-PL"/>
        </w:rPr>
        <w:t>metryki</w:t>
      </w:r>
      <w:proofErr w:type="gramEnd"/>
      <w:r>
        <w:rPr>
          <w:lang w:val="pl-PL"/>
        </w:rPr>
        <w:t xml:space="preserve"> w której wartości predykcji są przekształcane do wartości klas daje lepsze wyniki- wynika to z faktu, że optymalizujemy metrykę, którą ostatecznie sprawdzamy</w:t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object w:dxaOrig="13745" w:dyaOrig="1536">
          <v:shape id="ole_rId17" o:spid="_x0000_i1028" style="width:476.5pt;height:68.5pt" coordsize="" o:spt="100" adj="0,,0" path="" stroked="f">
            <v:stroke joinstyle="miter"/>
            <v:imagedata r:id="rId21" o:title=""/>
            <v:formulas/>
            <v:path o:connecttype="segments"/>
          </v:shape>
          <o:OLEObject Type="Embed" ProgID="Excel.Sheet.12" ShapeID="ole_rId17" DrawAspect="Content" ObjectID="_1568356987" r:id="rId22"/>
        </w:object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 xml:space="preserve">Tabela. Błąd klasyfikacji, odchylenie standardowe i najlepsza iteracja dla </w:t>
      </w:r>
      <w:proofErr w:type="spellStart"/>
      <w:r>
        <w:rPr>
          <w:lang w:val="pl-PL"/>
        </w:rPr>
        <w:t>kroswalidacji</w:t>
      </w:r>
      <w:proofErr w:type="spellEnd"/>
      <w:r>
        <w:rPr>
          <w:lang w:val="pl-PL"/>
        </w:rPr>
        <w:t xml:space="preserve"> stratyfikowanej na zbiorze treningowym dla głębokości drzewa 3</w:t>
      </w: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 xml:space="preserve">Wykres. Błąd klasyfikacji dla </w:t>
      </w:r>
      <w:proofErr w:type="spellStart"/>
      <w:r>
        <w:rPr>
          <w:lang w:val="pl-PL"/>
        </w:rPr>
        <w:t>kroswalidacji</w:t>
      </w:r>
      <w:proofErr w:type="spellEnd"/>
      <w:r>
        <w:rPr>
          <w:lang w:val="pl-PL"/>
        </w:rPr>
        <w:t xml:space="preserve"> stratyfikowanej na zbiorze treningowym dla głębokości drzewa 3</w:t>
      </w:r>
      <w:r>
        <w:rPr>
          <w:noProof/>
          <w:lang w:val="pl-PL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2663825"/>
            <wp:effectExtent l="0" t="0" r="0" b="0"/>
            <wp:wrapSquare wrapText="largest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F44E63" w:rsidP="00F44E63">
      <w:pPr>
        <w:pStyle w:val="BodyText"/>
        <w:jc w:val="both"/>
        <w:rPr>
          <w:lang w:val="pl-PL"/>
        </w:rPr>
      </w:pPr>
      <w:r>
        <w:rPr>
          <w:lang w:val="pl-PL"/>
        </w:rPr>
        <w:t xml:space="preserve">W celu sprawdzenia, czy nie zachodzi w przypadku wyników zjawisko </w:t>
      </w:r>
      <w:proofErr w:type="spellStart"/>
      <w:r>
        <w:rPr>
          <w:lang w:val="pl-PL"/>
        </w:rPr>
        <w:t>overfitingu</w:t>
      </w:r>
      <w:proofErr w:type="spellEnd"/>
      <w:r>
        <w:rPr>
          <w:lang w:val="pl-PL"/>
        </w:rPr>
        <w:t xml:space="preserve">, sprawdziliśmy wyniki dla </w:t>
      </w:r>
      <w:proofErr w:type="spellStart"/>
      <w:r>
        <w:rPr>
          <w:lang w:val="pl-PL"/>
        </w:rPr>
        <w:t>kroswalidacji</w:t>
      </w:r>
      <w:proofErr w:type="spellEnd"/>
      <w:r>
        <w:rPr>
          <w:lang w:val="pl-PL"/>
        </w:rPr>
        <w:t xml:space="preserve"> na zbiorze treningowym. Okazało się, że wyniki nie potwierdzają problemu </w:t>
      </w:r>
      <w:proofErr w:type="spellStart"/>
      <w:r>
        <w:rPr>
          <w:lang w:val="pl-PL"/>
        </w:rPr>
        <w:t>overfittingu</w:t>
      </w:r>
      <w:proofErr w:type="spellEnd"/>
      <w:r>
        <w:rPr>
          <w:lang w:val="pl-PL"/>
        </w:rPr>
        <w:t>, wartości błędu wynoszą ok 25%, a najlepszy wynik czułości na zbiorze testowym to 71% (błąd 29%). Można więc zastanowić się, czy wynik na zbiorze testowym nie jest za niski- sądzimy, że jest to związane z podziałem danych- pochodzą z różnych okresów, a wynik jest zadowalający</w:t>
      </w: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9B1272" w:rsidRDefault="009B1272" w:rsidP="00F44E63">
      <w:pPr>
        <w:pStyle w:val="BodyText"/>
        <w:jc w:val="both"/>
        <w:rPr>
          <w:lang w:val="pl-PL"/>
        </w:rPr>
      </w:pPr>
    </w:p>
    <w:p w:rsidR="006A6469" w:rsidRDefault="006A6469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9B1272" w:rsidRDefault="00F44E63" w:rsidP="00F44E63">
      <w:pPr>
        <w:pStyle w:val="Heading1"/>
        <w:jc w:val="both"/>
        <w:rPr>
          <w:lang w:val="pl-PL"/>
        </w:rPr>
      </w:pPr>
      <w:bookmarkStart w:id="22" w:name="_Toc494615139"/>
      <w:r>
        <w:rPr>
          <w:lang w:val="pl-PL"/>
        </w:rPr>
        <w:lastRenderedPageBreak/>
        <w:t>Podział pracy</w:t>
      </w:r>
      <w:bookmarkEnd w:id="22"/>
    </w:p>
    <w:p w:rsidR="009B1272" w:rsidRDefault="00F44E63" w:rsidP="00F44E63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Bartosz Woźniak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Analiza danych związanych z pogodą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Synchronizacja danych związanych z pogodą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Przetworzenie danych związanych z pogodą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Normalizacja danych związanych z pogodą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Analiza danych związanych ze smogiem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Synchronizacja danych związanych ze smogiem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Przetworzenie danych związanych ze smogiem, podział na klasy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Stworzenie architektury bazy danych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Stworzenie architektury aplikacji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Implementacja </w:t>
      </w:r>
      <w:proofErr w:type="spellStart"/>
      <w:r>
        <w:rPr>
          <w:lang w:val="pl-PL"/>
        </w:rPr>
        <w:t>kNN</w:t>
      </w:r>
      <w:proofErr w:type="spellEnd"/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Analiza wyników </w:t>
      </w:r>
      <w:proofErr w:type="spellStart"/>
      <w:r>
        <w:rPr>
          <w:lang w:val="pl-PL"/>
        </w:rPr>
        <w:t>kNN</w:t>
      </w:r>
      <w:proofErr w:type="spellEnd"/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Analiza różnych rozwiązań stosowanych w lasach losowych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Implementacja lasu losowego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Rozwiązanie problemów, np. związanych z brakami danych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Analiza wyników lasu losowego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Stworzenie dokumentacji, raportu</w:t>
      </w:r>
    </w:p>
    <w:p w:rsidR="009B1272" w:rsidRDefault="00F44E63" w:rsidP="00F44E63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Krzysztof </w:t>
      </w:r>
      <w:proofErr w:type="spellStart"/>
      <w:r>
        <w:rPr>
          <w:lang w:val="pl-PL"/>
        </w:rPr>
        <w:t>Małaśnicki</w:t>
      </w:r>
      <w:proofErr w:type="spellEnd"/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przeniesienie danych z bazy danych MS SQL do plików tekstowych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dostosowanie danych do wymagań dla wejścia dla biblioteki </w:t>
      </w:r>
      <w:proofErr w:type="spellStart"/>
      <w:r>
        <w:rPr>
          <w:lang w:val="pl-PL"/>
        </w:rPr>
        <w:t>xgboost</w:t>
      </w:r>
      <w:proofErr w:type="spellEnd"/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zaimplementowanie korzystania z biblioteki </w:t>
      </w:r>
      <w:proofErr w:type="spellStart"/>
      <w:proofErr w:type="gramStart"/>
      <w:r>
        <w:rPr>
          <w:lang w:val="pl-PL"/>
        </w:rPr>
        <w:t>xgboost</w:t>
      </w:r>
      <w:proofErr w:type="spellEnd"/>
      <w:r>
        <w:rPr>
          <w:lang w:val="pl-PL"/>
        </w:rPr>
        <w:t xml:space="preserve">  wraz</w:t>
      </w:r>
      <w:proofErr w:type="gramEnd"/>
      <w:r>
        <w:rPr>
          <w:lang w:val="pl-PL"/>
        </w:rPr>
        <w:t xml:space="preserve"> z wariantami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zaimplementowanie </w:t>
      </w:r>
      <w:proofErr w:type="spellStart"/>
      <w:r>
        <w:rPr>
          <w:lang w:val="pl-PL"/>
        </w:rPr>
        <w:t>kroswalidacji</w:t>
      </w:r>
      <w:proofErr w:type="spellEnd"/>
      <w:r>
        <w:rPr>
          <w:lang w:val="pl-PL"/>
        </w:rPr>
        <w:t xml:space="preserve"> z biblioteki </w:t>
      </w:r>
      <w:proofErr w:type="spellStart"/>
      <w:proofErr w:type="gramStart"/>
      <w:r>
        <w:rPr>
          <w:lang w:val="pl-PL"/>
        </w:rPr>
        <w:t>xgboost</w:t>
      </w:r>
      <w:proofErr w:type="spellEnd"/>
      <w:r>
        <w:rPr>
          <w:lang w:val="pl-PL"/>
        </w:rPr>
        <w:t xml:space="preserve">  wraz</w:t>
      </w:r>
      <w:proofErr w:type="gramEnd"/>
      <w:r>
        <w:rPr>
          <w:lang w:val="pl-PL"/>
        </w:rPr>
        <w:t xml:space="preserve"> z wariantami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analiza wyników: wyszukiwanie trendów, stawianie hipotez i ich weryfikacja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 xml:space="preserve">wyjaśnienie przyczyn,  </w:t>
      </w:r>
    </w:p>
    <w:p w:rsidR="009B1272" w:rsidRDefault="00F44E63" w:rsidP="00F44E63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rozbudowa dokumentacji i raportu</w:t>
      </w:r>
    </w:p>
    <w:p w:rsidR="009B1272" w:rsidRDefault="009B1272" w:rsidP="00F44E63">
      <w:pPr>
        <w:pStyle w:val="ListParagraph"/>
        <w:ind w:left="2160"/>
        <w:jc w:val="both"/>
        <w:rPr>
          <w:lang w:val="pl-PL"/>
        </w:rPr>
      </w:pPr>
    </w:p>
    <w:p w:rsidR="009B1272" w:rsidRDefault="009B1272">
      <w:pPr>
        <w:pStyle w:val="ListParagraph"/>
        <w:rPr>
          <w:lang w:val="pl-PL"/>
        </w:rPr>
      </w:pPr>
    </w:p>
    <w:p w:rsidR="009B1272" w:rsidRDefault="009B1272">
      <w:pPr>
        <w:pStyle w:val="ListParagraph"/>
        <w:ind w:left="1440"/>
        <w:rPr>
          <w:lang w:val="pl-PL"/>
        </w:rPr>
      </w:pPr>
    </w:p>
    <w:p w:rsidR="009B1272" w:rsidRDefault="009B1272">
      <w:pPr>
        <w:pStyle w:val="ListParagraph"/>
        <w:rPr>
          <w:lang w:val="pl-PL"/>
        </w:rPr>
      </w:pPr>
    </w:p>
    <w:p w:rsidR="009B1272" w:rsidRDefault="009B1272">
      <w:pPr>
        <w:rPr>
          <w:lang w:val="pl-PL"/>
        </w:rPr>
      </w:pPr>
    </w:p>
    <w:sectPr w:rsidR="009B1272">
      <w:footerReference w:type="default" r:id="rId24"/>
      <w:pgSz w:w="12240" w:h="15840"/>
      <w:pgMar w:top="1417" w:right="1417" w:bottom="1417" w:left="1417" w:header="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5F9" w:rsidRDefault="008F25F9">
      <w:pPr>
        <w:spacing w:after="0" w:line="240" w:lineRule="auto"/>
      </w:pPr>
      <w:r>
        <w:separator/>
      </w:r>
    </w:p>
  </w:endnote>
  <w:endnote w:type="continuationSeparator" w:id="0">
    <w:p w:rsidR="008F25F9" w:rsidRDefault="008F2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EE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7383906"/>
      <w:docPartObj>
        <w:docPartGallery w:val="Page Numbers (Bottom of Page)"/>
        <w:docPartUnique/>
      </w:docPartObj>
    </w:sdtPr>
    <w:sdtEndPr/>
    <w:sdtContent>
      <w:p w:rsidR="00F44E63" w:rsidRDefault="00F44E63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EB53E1">
          <w:rPr>
            <w:noProof/>
          </w:rPr>
          <w:t>29</w:t>
        </w:r>
        <w:r>
          <w:fldChar w:fldCharType="end"/>
        </w:r>
      </w:p>
    </w:sdtContent>
  </w:sdt>
  <w:p w:rsidR="00F44E63" w:rsidRDefault="00F44E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5F9" w:rsidRDefault="008F25F9">
      <w:pPr>
        <w:spacing w:after="0" w:line="240" w:lineRule="auto"/>
      </w:pPr>
      <w:r>
        <w:separator/>
      </w:r>
    </w:p>
  </w:footnote>
  <w:footnote w:type="continuationSeparator" w:id="0">
    <w:p w:rsidR="008F25F9" w:rsidRDefault="008F25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323"/>
    <w:multiLevelType w:val="multilevel"/>
    <w:tmpl w:val="C01EC4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3B4EA9"/>
    <w:multiLevelType w:val="multilevel"/>
    <w:tmpl w:val="E242B3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CE13738"/>
    <w:multiLevelType w:val="hybridMultilevel"/>
    <w:tmpl w:val="2FD42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0198D"/>
    <w:multiLevelType w:val="multilevel"/>
    <w:tmpl w:val="DED2D73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C3D7497"/>
    <w:multiLevelType w:val="multilevel"/>
    <w:tmpl w:val="1A2200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B671C9"/>
    <w:multiLevelType w:val="multilevel"/>
    <w:tmpl w:val="1BA609B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66D4C80"/>
    <w:multiLevelType w:val="multilevel"/>
    <w:tmpl w:val="36B41F08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070066A"/>
    <w:multiLevelType w:val="multilevel"/>
    <w:tmpl w:val="79589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52008"/>
    <w:multiLevelType w:val="multilevel"/>
    <w:tmpl w:val="091CE0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87520B"/>
    <w:multiLevelType w:val="multilevel"/>
    <w:tmpl w:val="7C16EDEE"/>
    <w:lvl w:ilvl="0">
      <w:start w:val="1"/>
      <w:numFmt w:val="decimal"/>
      <w:suff w:val="nothing"/>
      <w:lvlText w:val="%1)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32F8114C"/>
    <w:multiLevelType w:val="multilevel"/>
    <w:tmpl w:val="6644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34A64F1"/>
    <w:multiLevelType w:val="multilevel"/>
    <w:tmpl w:val="77183E90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5168B6"/>
    <w:multiLevelType w:val="multilevel"/>
    <w:tmpl w:val="990E47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A905B9"/>
    <w:multiLevelType w:val="multilevel"/>
    <w:tmpl w:val="95F0C07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14A91"/>
    <w:multiLevelType w:val="multilevel"/>
    <w:tmpl w:val="A92C757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38635DC8"/>
    <w:multiLevelType w:val="multilevel"/>
    <w:tmpl w:val="F3AE22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DBE5204"/>
    <w:multiLevelType w:val="hybridMultilevel"/>
    <w:tmpl w:val="638094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34893"/>
    <w:multiLevelType w:val="multilevel"/>
    <w:tmpl w:val="E9589B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54B2187"/>
    <w:multiLevelType w:val="multilevel"/>
    <w:tmpl w:val="05D882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DC69DA"/>
    <w:multiLevelType w:val="multilevel"/>
    <w:tmpl w:val="5DF27492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BFB2821"/>
    <w:multiLevelType w:val="multilevel"/>
    <w:tmpl w:val="8772C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62761412"/>
    <w:multiLevelType w:val="multilevel"/>
    <w:tmpl w:val="5B7AD0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4780E65"/>
    <w:multiLevelType w:val="hybridMultilevel"/>
    <w:tmpl w:val="E35A8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F363F3"/>
    <w:multiLevelType w:val="multilevel"/>
    <w:tmpl w:val="7C16EDEE"/>
    <w:lvl w:ilvl="0">
      <w:start w:val="1"/>
      <w:numFmt w:val="decimal"/>
      <w:suff w:val="nothing"/>
      <w:lvlText w:val="%1)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6AE11310"/>
    <w:multiLevelType w:val="multilevel"/>
    <w:tmpl w:val="1722DE5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5573AF"/>
    <w:multiLevelType w:val="multilevel"/>
    <w:tmpl w:val="7C16EDEE"/>
    <w:lvl w:ilvl="0">
      <w:start w:val="1"/>
      <w:numFmt w:val="decimal"/>
      <w:suff w:val="nothing"/>
      <w:lvlText w:val="%1)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6C2E6893"/>
    <w:multiLevelType w:val="multilevel"/>
    <w:tmpl w:val="2788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7428619C"/>
    <w:multiLevelType w:val="multilevel"/>
    <w:tmpl w:val="7C16EDEE"/>
    <w:lvl w:ilvl="0">
      <w:start w:val="1"/>
      <w:numFmt w:val="decimal"/>
      <w:suff w:val="nothing"/>
      <w:lvlText w:val="%1)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0"/>
  </w:num>
  <w:num w:numId="3">
    <w:abstractNumId w:val="17"/>
  </w:num>
  <w:num w:numId="4">
    <w:abstractNumId w:val="1"/>
  </w:num>
  <w:num w:numId="5">
    <w:abstractNumId w:val="18"/>
  </w:num>
  <w:num w:numId="6">
    <w:abstractNumId w:val="8"/>
  </w:num>
  <w:num w:numId="7">
    <w:abstractNumId w:val="15"/>
  </w:num>
  <w:num w:numId="8">
    <w:abstractNumId w:val="21"/>
  </w:num>
  <w:num w:numId="9">
    <w:abstractNumId w:val="4"/>
  </w:num>
  <w:num w:numId="10">
    <w:abstractNumId w:val="13"/>
  </w:num>
  <w:num w:numId="11">
    <w:abstractNumId w:val="24"/>
  </w:num>
  <w:num w:numId="12">
    <w:abstractNumId w:val="5"/>
  </w:num>
  <w:num w:numId="13">
    <w:abstractNumId w:val="19"/>
  </w:num>
  <w:num w:numId="14">
    <w:abstractNumId w:val="11"/>
  </w:num>
  <w:num w:numId="15">
    <w:abstractNumId w:val="12"/>
  </w:num>
  <w:num w:numId="16">
    <w:abstractNumId w:val="6"/>
  </w:num>
  <w:num w:numId="17">
    <w:abstractNumId w:val="23"/>
  </w:num>
  <w:num w:numId="18">
    <w:abstractNumId w:val="10"/>
  </w:num>
  <w:num w:numId="19">
    <w:abstractNumId w:val="26"/>
  </w:num>
  <w:num w:numId="20">
    <w:abstractNumId w:val="20"/>
  </w:num>
  <w:num w:numId="21">
    <w:abstractNumId w:val="14"/>
  </w:num>
  <w:num w:numId="22">
    <w:abstractNumId w:val="9"/>
  </w:num>
  <w:num w:numId="23">
    <w:abstractNumId w:val="25"/>
  </w:num>
  <w:num w:numId="24">
    <w:abstractNumId w:val="3"/>
  </w:num>
  <w:num w:numId="25">
    <w:abstractNumId w:val="22"/>
  </w:num>
  <w:num w:numId="26">
    <w:abstractNumId w:val="27"/>
  </w:num>
  <w:num w:numId="27">
    <w:abstractNumId w:val="16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272"/>
    <w:rsid w:val="006A6469"/>
    <w:rsid w:val="008F25F9"/>
    <w:rsid w:val="009B1272"/>
    <w:rsid w:val="00D752FB"/>
    <w:rsid w:val="00EB53E1"/>
    <w:rsid w:val="00F4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DC51B6-93AC-422E-97A8-74735C97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2A95"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2207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44B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"/>
    <w:qFormat/>
    <w:pPr>
      <w:outlineLvl w:val="2"/>
    </w:pPr>
    <w:rPr>
      <w:rFonts w:ascii="Calibri Light" w:hAnsi="Calibri Light"/>
      <w:color w:val="0084D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2207E6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2207E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207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nternetLink">
    <w:name w:val="Internet Link"/>
    <w:basedOn w:val="DefaultParagraphFont"/>
    <w:uiPriority w:val="99"/>
    <w:unhideWhenUsed/>
    <w:rsid w:val="002207E6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F512F"/>
  </w:style>
  <w:style w:type="character" w:customStyle="1" w:styleId="FooterChar">
    <w:name w:val="Footer Char"/>
    <w:basedOn w:val="DefaultParagraphFont"/>
    <w:link w:val="Footer"/>
    <w:uiPriority w:val="99"/>
    <w:qFormat/>
    <w:rsid w:val="008F512F"/>
  </w:style>
  <w:style w:type="character" w:styleId="SubtleEmphasis">
    <w:name w:val="Subtle Emphasis"/>
    <w:basedOn w:val="DefaultParagraphFont"/>
    <w:uiPriority w:val="19"/>
    <w:qFormat/>
    <w:rsid w:val="008665DA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44B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Symbol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cs="Courier New"/>
    </w:rPr>
  </w:style>
  <w:style w:type="character" w:customStyle="1" w:styleId="ListLabel204">
    <w:name w:val="ListLabel 204"/>
    <w:qFormat/>
    <w:rPr>
      <w:rFonts w:cs="Wingdings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character" w:customStyle="1" w:styleId="ListLabel208">
    <w:name w:val="ListLabel 208"/>
    <w:qFormat/>
    <w:rPr>
      <w:rFonts w:cs="Symbol"/>
    </w:rPr>
  </w:style>
  <w:style w:type="character" w:customStyle="1" w:styleId="ListLabel209">
    <w:name w:val="ListLabel 209"/>
    <w:qFormat/>
    <w:rPr>
      <w:rFonts w:cs="Courier New"/>
    </w:rPr>
  </w:style>
  <w:style w:type="character" w:customStyle="1" w:styleId="ListLabel210">
    <w:name w:val="ListLabel 210"/>
    <w:qFormat/>
    <w:rPr>
      <w:rFonts w:cs="Wingdings"/>
    </w:rPr>
  </w:style>
  <w:style w:type="character" w:customStyle="1" w:styleId="ListLabel211">
    <w:name w:val="ListLabel 211"/>
    <w:qFormat/>
    <w:rPr>
      <w:rFonts w:cs="Symbol"/>
    </w:rPr>
  </w:style>
  <w:style w:type="character" w:customStyle="1" w:styleId="ListLabel212">
    <w:name w:val="ListLabel 212"/>
    <w:qFormat/>
    <w:rPr>
      <w:rFonts w:cs="Courier New"/>
    </w:rPr>
  </w:style>
  <w:style w:type="character" w:customStyle="1" w:styleId="ListLabel213">
    <w:name w:val="ListLabel 213"/>
    <w:qFormat/>
    <w:rPr>
      <w:rFonts w:cs="Wingdings"/>
    </w:rPr>
  </w:style>
  <w:style w:type="character" w:customStyle="1" w:styleId="ListLabel214">
    <w:name w:val="ListLabel 214"/>
    <w:qFormat/>
    <w:rPr>
      <w:rFonts w:cs="Symbol"/>
    </w:rPr>
  </w:style>
  <w:style w:type="character" w:customStyle="1" w:styleId="ListLabel215">
    <w:name w:val="ListLabel 215"/>
    <w:qFormat/>
    <w:rPr>
      <w:rFonts w:cs="Courier New"/>
    </w:rPr>
  </w:style>
  <w:style w:type="character" w:customStyle="1" w:styleId="ListLabel216">
    <w:name w:val="ListLabel 216"/>
    <w:qFormat/>
    <w:rPr>
      <w:rFonts w:cs="Wingdings"/>
    </w:rPr>
  </w:style>
  <w:style w:type="character" w:customStyle="1" w:styleId="ListLabel217">
    <w:name w:val="ListLabel 217"/>
    <w:qFormat/>
    <w:rPr>
      <w:rFonts w:cs="Symbol"/>
    </w:rPr>
  </w:style>
  <w:style w:type="character" w:customStyle="1" w:styleId="ListLabel218">
    <w:name w:val="ListLabel 218"/>
    <w:qFormat/>
    <w:rPr>
      <w:rFonts w:cs="Courier New"/>
    </w:rPr>
  </w:style>
  <w:style w:type="character" w:customStyle="1" w:styleId="ListLabel219">
    <w:name w:val="ListLabel 219"/>
    <w:qFormat/>
    <w:rPr>
      <w:rFonts w:cs="Wingdings"/>
    </w:rPr>
  </w:style>
  <w:style w:type="character" w:customStyle="1" w:styleId="ListLabel220">
    <w:name w:val="ListLabel 220"/>
    <w:qFormat/>
    <w:rPr>
      <w:rFonts w:cs="Symbol"/>
    </w:rPr>
  </w:style>
  <w:style w:type="character" w:customStyle="1" w:styleId="ListLabel221">
    <w:name w:val="ListLabel 221"/>
    <w:qFormat/>
    <w:rPr>
      <w:rFonts w:cs="Courier New"/>
    </w:rPr>
  </w:style>
  <w:style w:type="character" w:customStyle="1" w:styleId="ListLabel222">
    <w:name w:val="ListLabel 222"/>
    <w:qFormat/>
    <w:rPr>
      <w:rFonts w:cs="Wingdings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Courier New"/>
    </w:rPr>
  </w:style>
  <w:style w:type="character" w:customStyle="1" w:styleId="ListLabel225">
    <w:name w:val="ListLabel 225"/>
    <w:qFormat/>
    <w:rPr>
      <w:rFonts w:cs="Wingdings"/>
    </w:rPr>
  </w:style>
  <w:style w:type="character" w:customStyle="1" w:styleId="ListLabel226">
    <w:name w:val="ListLabel 226"/>
    <w:qFormat/>
    <w:rPr>
      <w:rFonts w:cs="Symbol"/>
    </w:rPr>
  </w:style>
  <w:style w:type="character" w:customStyle="1" w:styleId="ListLabel227">
    <w:name w:val="ListLabel 227"/>
    <w:qFormat/>
    <w:rPr>
      <w:rFonts w:cs="Courier New"/>
    </w:rPr>
  </w:style>
  <w:style w:type="character" w:customStyle="1" w:styleId="ListLabel228">
    <w:name w:val="ListLabel 228"/>
    <w:qFormat/>
    <w:rPr>
      <w:rFonts w:cs="Wingdings"/>
    </w:rPr>
  </w:style>
  <w:style w:type="character" w:customStyle="1" w:styleId="ListLabel229">
    <w:name w:val="ListLabel 229"/>
    <w:qFormat/>
    <w:rPr>
      <w:rFonts w:cs="Symbol"/>
    </w:rPr>
  </w:style>
  <w:style w:type="character" w:customStyle="1" w:styleId="ListLabel230">
    <w:name w:val="ListLabel 230"/>
    <w:qFormat/>
    <w:rPr>
      <w:rFonts w:cs="Courier New"/>
    </w:rPr>
  </w:style>
  <w:style w:type="character" w:customStyle="1" w:styleId="ListLabel231">
    <w:name w:val="ListLabel 231"/>
    <w:qFormat/>
    <w:rPr>
      <w:rFonts w:cs="Wingdings"/>
    </w:rPr>
  </w:style>
  <w:style w:type="character" w:customStyle="1" w:styleId="ListLabel232">
    <w:name w:val="ListLabel 232"/>
    <w:qFormat/>
    <w:rPr>
      <w:rFonts w:cs="Courier New"/>
    </w:rPr>
  </w:style>
  <w:style w:type="character" w:customStyle="1" w:styleId="ListLabel233">
    <w:name w:val="ListLabel 233"/>
    <w:qFormat/>
    <w:rPr>
      <w:rFonts w:cs="Courier New"/>
    </w:rPr>
  </w:style>
  <w:style w:type="character" w:customStyle="1" w:styleId="ListLabel234">
    <w:name w:val="ListLabel 234"/>
    <w:qFormat/>
    <w:rPr>
      <w:rFonts w:cs="Wingdings"/>
    </w:rPr>
  </w:style>
  <w:style w:type="character" w:customStyle="1" w:styleId="ListLabel235">
    <w:name w:val="ListLabel 235"/>
    <w:qFormat/>
    <w:rPr>
      <w:rFonts w:cs="Symbol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cs="Courier New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cs="Symbol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cs="Symbol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Symbol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Symbol"/>
    </w:rPr>
  </w:style>
  <w:style w:type="character" w:customStyle="1" w:styleId="ListLabel263">
    <w:name w:val="ListLabel 263"/>
    <w:qFormat/>
    <w:rPr>
      <w:rFonts w:cs="Courier New"/>
    </w:rPr>
  </w:style>
  <w:style w:type="character" w:customStyle="1" w:styleId="ListLabel264">
    <w:name w:val="ListLabel 264"/>
    <w:qFormat/>
    <w:rPr>
      <w:rFonts w:cs="Wingdings"/>
    </w:rPr>
  </w:style>
  <w:style w:type="character" w:customStyle="1" w:styleId="ListLabel265">
    <w:name w:val="ListLabel 265"/>
    <w:qFormat/>
    <w:rPr>
      <w:rFonts w:cs="Symbol"/>
    </w:rPr>
  </w:style>
  <w:style w:type="character" w:customStyle="1" w:styleId="ListLabel266">
    <w:name w:val="ListLabel 266"/>
    <w:qFormat/>
    <w:rPr>
      <w:rFonts w:cs="Courier New"/>
    </w:rPr>
  </w:style>
  <w:style w:type="character" w:customStyle="1" w:styleId="ListLabel267">
    <w:name w:val="ListLabel 267"/>
    <w:qFormat/>
    <w:rPr>
      <w:rFonts w:cs="Wingdings"/>
    </w:rPr>
  </w:style>
  <w:style w:type="character" w:customStyle="1" w:styleId="ListLabel268">
    <w:name w:val="ListLabel 268"/>
    <w:qFormat/>
    <w:rPr>
      <w:rFonts w:cs="Symbol"/>
    </w:rPr>
  </w:style>
  <w:style w:type="character" w:customStyle="1" w:styleId="ListLabel269">
    <w:name w:val="ListLabel 269"/>
    <w:qFormat/>
    <w:rPr>
      <w:rFonts w:cs="Courier New"/>
    </w:rPr>
  </w:style>
  <w:style w:type="character" w:customStyle="1" w:styleId="ListLabel270">
    <w:name w:val="ListLabel 270"/>
    <w:qFormat/>
    <w:rPr>
      <w:rFonts w:cs="Wingdings"/>
    </w:rPr>
  </w:style>
  <w:style w:type="character" w:customStyle="1" w:styleId="ListLabel271">
    <w:name w:val="ListLabel 271"/>
    <w:qFormat/>
    <w:rPr>
      <w:rFonts w:cs="Symbol"/>
    </w:rPr>
  </w:style>
  <w:style w:type="character" w:customStyle="1" w:styleId="ListLabel272">
    <w:name w:val="ListLabel 272"/>
    <w:qFormat/>
    <w:rPr>
      <w:rFonts w:cs="Courier New"/>
    </w:rPr>
  </w:style>
  <w:style w:type="character" w:customStyle="1" w:styleId="ListLabel273">
    <w:name w:val="ListLabel 273"/>
    <w:qFormat/>
    <w:rPr>
      <w:rFonts w:cs="Wingdings"/>
    </w:rPr>
  </w:style>
  <w:style w:type="character" w:customStyle="1" w:styleId="ListLabel274">
    <w:name w:val="ListLabel 274"/>
    <w:qFormat/>
    <w:rPr>
      <w:rFonts w:cs="Symbol"/>
    </w:rPr>
  </w:style>
  <w:style w:type="character" w:customStyle="1" w:styleId="ListLabel275">
    <w:name w:val="ListLabel 275"/>
    <w:qFormat/>
    <w:rPr>
      <w:rFonts w:cs="Courier New"/>
    </w:rPr>
  </w:style>
  <w:style w:type="character" w:customStyle="1" w:styleId="ListLabel276">
    <w:name w:val="ListLabel 276"/>
    <w:qFormat/>
    <w:rPr>
      <w:rFonts w:cs="Wingdings"/>
    </w:rPr>
  </w:style>
  <w:style w:type="character" w:customStyle="1" w:styleId="ListLabel277">
    <w:name w:val="ListLabel 277"/>
    <w:qFormat/>
    <w:rPr>
      <w:rFonts w:cs="Symbol"/>
    </w:rPr>
  </w:style>
  <w:style w:type="character" w:customStyle="1" w:styleId="ListLabel278">
    <w:name w:val="ListLabel 278"/>
    <w:qFormat/>
    <w:rPr>
      <w:rFonts w:cs="Courier New"/>
    </w:rPr>
  </w:style>
  <w:style w:type="character" w:customStyle="1" w:styleId="ListLabel279">
    <w:name w:val="ListLabel 279"/>
    <w:qFormat/>
    <w:rPr>
      <w:rFonts w:cs="Wingdings"/>
    </w:rPr>
  </w:style>
  <w:style w:type="character" w:customStyle="1" w:styleId="ListLabel280">
    <w:name w:val="ListLabel 280"/>
    <w:qFormat/>
    <w:rPr>
      <w:rFonts w:cs="Symbol"/>
    </w:rPr>
  </w:style>
  <w:style w:type="character" w:customStyle="1" w:styleId="ListLabel281">
    <w:name w:val="ListLabel 281"/>
    <w:qFormat/>
    <w:rPr>
      <w:rFonts w:cs="Courier New"/>
    </w:rPr>
  </w:style>
  <w:style w:type="character" w:customStyle="1" w:styleId="ListLabel282">
    <w:name w:val="ListLabel 282"/>
    <w:qFormat/>
    <w:rPr>
      <w:rFonts w:cs="Wingdings"/>
    </w:rPr>
  </w:style>
  <w:style w:type="character" w:customStyle="1" w:styleId="ListLabel283">
    <w:name w:val="ListLabel 283"/>
    <w:qFormat/>
    <w:rPr>
      <w:rFonts w:cs="Symbol"/>
    </w:rPr>
  </w:style>
  <w:style w:type="character" w:customStyle="1" w:styleId="ListLabel284">
    <w:name w:val="ListLabel 284"/>
    <w:qFormat/>
    <w:rPr>
      <w:rFonts w:cs="Courier New"/>
    </w:rPr>
  </w:style>
  <w:style w:type="character" w:customStyle="1" w:styleId="ListLabel285">
    <w:name w:val="ListLabel 285"/>
    <w:qFormat/>
    <w:rPr>
      <w:rFonts w:cs="Wingdings"/>
    </w:rPr>
  </w:style>
  <w:style w:type="character" w:customStyle="1" w:styleId="ListLabel286">
    <w:name w:val="ListLabel 286"/>
    <w:qFormat/>
    <w:rPr>
      <w:rFonts w:cs="Symbol"/>
    </w:rPr>
  </w:style>
  <w:style w:type="character" w:customStyle="1" w:styleId="ListLabel287">
    <w:name w:val="ListLabel 287"/>
    <w:qFormat/>
    <w:rPr>
      <w:rFonts w:cs="Courier New"/>
    </w:rPr>
  </w:style>
  <w:style w:type="character" w:customStyle="1" w:styleId="ListLabel288">
    <w:name w:val="ListLabel 288"/>
    <w:qFormat/>
    <w:rPr>
      <w:rFonts w:cs="Wingdings"/>
    </w:rPr>
  </w:style>
  <w:style w:type="character" w:customStyle="1" w:styleId="ListLabel289">
    <w:name w:val="ListLabel 289"/>
    <w:qFormat/>
    <w:rPr>
      <w:rFonts w:cs="Symbol"/>
    </w:rPr>
  </w:style>
  <w:style w:type="character" w:customStyle="1" w:styleId="ListLabel290">
    <w:name w:val="ListLabel 290"/>
    <w:qFormat/>
    <w:rPr>
      <w:rFonts w:cs="Courier New"/>
    </w:rPr>
  </w:style>
  <w:style w:type="character" w:customStyle="1" w:styleId="ListLabel291">
    <w:name w:val="ListLabel 291"/>
    <w:qFormat/>
    <w:rPr>
      <w:rFonts w:cs="Wingdings"/>
    </w:rPr>
  </w:style>
  <w:style w:type="character" w:customStyle="1" w:styleId="ListLabel292">
    <w:name w:val="ListLabel 292"/>
    <w:qFormat/>
    <w:rPr>
      <w:rFonts w:cs="Symbol"/>
    </w:rPr>
  </w:style>
  <w:style w:type="character" w:customStyle="1" w:styleId="ListLabel293">
    <w:name w:val="ListLabel 293"/>
    <w:qFormat/>
    <w:rPr>
      <w:rFonts w:cs="Courier New"/>
    </w:rPr>
  </w:style>
  <w:style w:type="character" w:customStyle="1" w:styleId="ListLabel294">
    <w:name w:val="ListLabel 294"/>
    <w:qFormat/>
    <w:rPr>
      <w:rFonts w:cs="Wingdings"/>
    </w:rPr>
  </w:style>
  <w:style w:type="character" w:customStyle="1" w:styleId="ListLabel295">
    <w:name w:val="ListLabel 295"/>
    <w:qFormat/>
    <w:rPr>
      <w:rFonts w:cs="Symbol"/>
    </w:rPr>
  </w:style>
  <w:style w:type="character" w:customStyle="1" w:styleId="ListLabel296">
    <w:name w:val="ListLabel 296"/>
    <w:qFormat/>
    <w:rPr>
      <w:rFonts w:cs="Courier New"/>
    </w:rPr>
  </w:style>
  <w:style w:type="character" w:customStyle="1" w:styleId="ListLabel297">
    <w:name w:val="ListLabel 297"/>
    <w:qFormat/>
    <w:rPr>
      <w:rFonts w:cs="Wingdings"/>
    </w:rPr>
  </w:style>
  <w:style w:type="character" w:customStyle="1" w:styleId="ListLabel298">
    <w:name w:val="ListLabel 298"/>
    <w:qFormat/>
    <w:rPr>
      <w:rFonts w:cs="Symbol"/>
    </w:rPr>
  </w:style>
  <w:style w:type="character" w:customStyle="1" w:styleId="ListLabel299">
    <w:name w:val="ListLabel 299"/>
    <w:qFormat/>
    <w:rPr>
      <w:rFonts w:cs="Courier New"/>
    </w:rPr>
  </w:style>
  <w:style w:type="character" w:customStyle="1" w:styleId="ListLabel300">
    <w:name w:val="ListLabel 300"/>
    <w:qFormat/>
    <w:rPr>
      <w:rFonts w:cs="Wingdings"/>
    </w:rPr>
  </w:style>
  <w:style w:type="character" w:customStyle="1" w:styleId="ListLabel301">
    <w:name w:val="ListLabel 301"/>
    <w:qFormat/>
    <w:rPr>
      <w:rFonts w:cs="Symbol"/>
    </w:rPr>
  </w:style>
  <w:style w:type="character" w:customStyle="1" w:styleId="ListLabel302">
    <w:name w:val="ListLabel 302"/>
    <w:qFormat/>
    <w:rPr>
      <w:rFonts w:cs="Courier New"/>
    </w:rPr>
  </w:style>
  <w:style w:type="character" w:customStyle="1" w:styleId="ListLabel303">
    <w:name w:val="ListLabel 303"/>
    <w:qFormat/>
    <w:rPr>
      <w:rFonts w:cs="Wingdings"/>
    </w:rPr>
  </w:style>
  <w:style w:type="character" w:customStyle="1" w:styleId="ListLabel304">
    <w:name w:val="ListLabel 304"/>
    <w:qFormat/>
    <w:rPr>
      <w:rFonts w:cs="Symbol"/>
    </w:rPr>
  </w:style>
  <w:style w:type="character" w:customStyle="1" w:styleId="ListLabel305">
    <w:name w:val="ListLabel 305"/>
    <w:qFormat/>
    <w:rPr>
      <w:rFonts w:cs="Courier New"/>
    </w:rPr>
  </w:style>
  <w:style w:type="character" w:customStyle="1" w:styleId="ListLabel306">
    <w:name w:val="ListLabel 306"/>
    <w:qFormat/>
    <w:rPr>
      <w:rFonts w:cs="Wingdings"/>
    </w:rPr>
  </w:style>
  <w:style w:type="character" w:customStyle="1" w:styleId="ListLabel307">
    <w:name w:val="ListLabel 307"/>
    <w:qFormat/>
    <w:rPr>
      <w:rFonts w:cs="Symbol"/>
    </w:rPr>
  </w:style>
  <w:style w:type="character" w:customStyle="1" w:styleId="ListLabel308">
    <w:name w:val="ListLabel 308"/>
    <w:qFormat/>
    <w:rPr>
      <w:rFonts w:cs="Courier New"/>
    </w:rPr>
  </w:style>
  <w:style w:type="character" w:customStyle="1" w:styleId="ListLabel309">
    <w:name w:val="ListLabel 309"/>
    <w:qFormat/>
    <w:rPr>
      <w:rFonts w:cs="Wingdings"/>
    </w:rPr>
  </w:style>
  <w:style w:type="character" w:customStyle="1" w:styleId="ListLabel310">
    <w:name w:val="ListLabel 310"/>
    <w:qFormat/>
    <w:rPr>
      <w:rFonts w:cs="Symbol"/>
    </w:rPr>
  </w:style>
  <w:style w:type="character" w:customStyle="1" w:styleId="ListLabel311">
    <w:name w:val="ListLabel 311"/>
    <w:qFormat/>
    <w:rPr>
      <w:rFonts w:cs="Courier New"/>
    </w:rPr>
  </w:style>
  <w:style w:type="character" w:customStyle="1" w:styleId="ListLabel312">
    <w:name w:val="ListLabel 312"/>
    <w:qFormat/>
    <w:rPr>
      <w:rFonts w:cs="Wingdings"/>
    </w:rPr>
  </w:style>
  <w:style w:type="character" w:customStyle="1" w:styleId="ListLabel313">
    <w:name w:val="ListLabel 313"/>
    <w:qFormat/>
    <w:rPr>
      <w:rFonts w:cs="Symbol"/>
    </w:rPr>
  </w:style>
  <w:style w:type="character" w:customStyle="1" w:styleId="ListLabel314">
    <w:name w:val="ListLabel 314"/>
    <w:qFormat/>
    <w:rPr>
      <w:rFonts w:cs="Courier New"/>
    </w:rPr>
  </w:style>
  <w:style w:type="character" w:customStyle="1" w:styleId="ListLabel315">
    <w:name w:val="ListLabel 315"/>
    <w:qFormat/>
    <w:rPr>
      <w:rFonts w:cs="Wingdings"/>
    </w:rPr>
  </w:style>
  <w:style w:type="character" w:customStyle="1" w:styleId="ListLabel316">
    <w:name w:val="ListLabel 316"/>
    <w:qFormat/>
    <w:rPr>
      <w:rFonts w:cs="Symbol"/>
    </w:rPr>
  </w:style>
  <w:style w:type="character" w:customStyle="1" w:styleId="ListLabel317">
    <w:name w:val="ListLabel 317"/>
    <w:qFormat/>
    <w:rPr>
      <w:rFonts w:cs="Courier New"/>
    </w:rPr>
  </w:style>
  <w:style w:type="character" w:customStyle="1" w:styleId="ListLabel318">
    <w:name w:val="ListLabel 318"/>
    <w:qFormat/>
    <w:rPr>
      <w:rFonts w:cs="Wingdings"/>
    </w:rPr>
  </w:style>
  <w:style w:type="character" w:customStyle="1" w:styleId="ListLabel319">
    <w:name w:val="ListLabel 319"/>
    <w:qFormat/>
    <w:rPr>
      <w:rFonts w:cs="Symbol"/>
    </w:rPr>
  </w:style>
  <w:style w:type="character" w:customStyle="1" w:styleId="ListLabel320">
    <w:name w:val="ListLabel 320"/>
    <w:qFormat/>
    <w:rPr>
      <w:rFonts w:cs="Courier New"/>
    </w:rPr>
  </w:style>
  <w:style w:type="character" w:customStyle="1" w:styleId="ListLabel321">
    <w:name w:val="ListLabel 321"/>
    <w:qFormat/>
    <w:rPr>
      <w:rFonts w:cs="Wingdings"/>
    </w:rPr>
  </w:style>
  <w:style w:type="character" w:customStyle="1" w:styleId="ListLabel322">
    <w:name w:val="ListLabel 322"/>
    <w:qFormat/>
    <w:rPr>
      <w:rFonts w:cs="Courier New"/>
    </w:rPr>
  </w:style>
  <w:style w:type="character" w:customStyle="1" w:styleId="ListLabel323">
    <w:name w:val="ListLabel 323"/>
    <w:qFormat/>
    <w:rPr>
      <w:rFonts w:cs="Courier New"/>
    </w:rPr>
  </w:style>
  <w:style w:type="character" w:customStyle="1" w:styleId="ListLabel324">
    <w:name w:val="ListLabel 324"/>
    <w:qFormat/>
    <w:rPr>
      <w:rFonts w:cs="Wingdings"/>
    </w:rPr>
  </w:style>
  <w:style w:type="character" w:customStyle="1" w:styleId="ListLabel325">
    <w:name w:val="ListLabel 325"/>
    <w:qFormat/>
    <w:rPr>
      <w:rFonts w:cs="Symbol"/>
    </w:rPr>
  </w:style>
  <w:style w:type="character" w:customStyle="1" w:styleId="ListLabel326">
    <w:name w:val="ListLabel 326"/>
    <w:qFormat/>
    <w:rPr>
      <w:rFonts w:cs="Courier New"/>
    </w:rPr>
  </w:style>
  <w:style w:type="character" w:customStyle="1" w:styleId="ListLabel327">
    <w:name w:val="ListLabel 327"/>
    <w:qFormat/>
    <w:rPr>
      <w:rFonts w:cs="Wingdings"/>
    </w:rPr>
  </w:style>
  <w:style w:type="character" w:customStyle="1" w:styleId="ListLabel328">
    <w:name w:val="ListLabel 328"/>
    <w:qFormat/>
    <w:rPr>
      <w:rFonts w:cs="Symbol"/>
    </w:rPr>
  </w:style>
  <w:style w:type="character" w:customStyle="1" w:styleId="ListLabel329">
    <w:name w:val="ListLabel 329"/>
    <w:qFormat/>
    <w:rPr>
      <w:rFonts w:cs="Courier New"/>
    </w:rPr>
  </w:style>
  <w:style w:type="character" w:customStyle="1" w:styleId="ListLabel330">
    <w:name w:val="ListLabel 330"/>
    <w:qFormat/>
    <w:rPr>
      <w:rFonts w:cs="Wingdings"/>
    </w:rPr>
  </w:style>
  <w:style w:type="character" w:customStyle="1" w:styleId="ListLabel331">
    <w:name w:val="ListLabel 331"/>
    <w:qFormat/>
    <w:rPr>
      <w:rFonts w:cs="Courier New"/>
    </w:rPr>
  </w:style>
  <w:style w:type="character" w:customStyle="1" w:styleId="ListLabel332">
    <w:name w:val="ListLabel 332"/>
    <w:qFormat/>
    <w:rPr>
      <w:rFonts w:cs="Courier New"/>
    </w:rPr>
  </w:style>
  <w:style w:type="character" w:customStyle="1" w:styleId="ListLabel333">
    <w:name w:val="ListLabel 333"/>
    <w:qFormat/>
    <w:rPr>
      <w:rFonts w:cs="Wingdings"/>
    </w:rPr>
  </w:style>
  <w:style w:type="character" w:customStyle="1" w:styleId="ListLabel334">
    <w:name w:val="ListLabel 334"/>
    <w:qFormat/>
    <w:rPr>
      <w:rFonts w:cs="Symbol"/>
    </w:rPr>
  </w:style>
  <w:style w:type="character" w:customStyle="1" w:styleId="ListLabel335">
    <w:name w:val="ListLabel 335"/>
    <w:qFormat/>
    <w:rPr>
      <w:rFonts w:cs="Courier New"/>
    </w:rPr>
  </w:style>
  <w:style w:type="character" w:customStyle="1" w:styleId="ListLabel336">
    <w:name w:val="ListLabel 336"/>
    <w:qFormat/>
    <w:rPr>
      <w:rFonts w:cs="Wingdings"/>
    </w:rPr>
  </w:style>
  <w:style w:type="character" w:customStyle="1" w:styleId="ListLabel337">
    <w:name w:val="ListLabel 337"/>
    <w:qFormat/>
    <w:rPr>
      <w:rFonts w:cs="Symbol"/>
    </w:rPr>
  </w:style>
  <w:style w:type="character" w:customStyle="1" w:styleId="ListLabel338">
    <w:name w:val="ListLabel 338"/>
    <w:qFormat/>
    <w:rPr>
      <w:rFonts w:cs="Courier New"/>
    </w:rPr>
  </w:style>
  <w:style w:type="character" w:customStyle="1" w:styleId="ListLabel339">
    <w:name w:val="ListLabel 339"/>
    <w:qFormat/>
    <w:rPr>
      <w:rFonts w:cs="Wingdings"/>
    </w:rPr>
  </w:style>
  <w:style w:type="character" w:customStyle="1" w:styleId="ListLabel340">
    <w:name w:val="ListLabel 340"/>
    <w:qFormat/>
    <w:rPr>
      <w:rFonts w:cs="Courier New"/>
    </w:rPr>
  </w:style>
  <w:style w:type="character" w:customStyle="1" w:styleId="ListLabel341">
    <w:name w:val="ListLabel 341"/>
    <w:qFormat/>
    <w:rPr>
      <w:rFonts w:cs="Courier New"/>
    </w:rPr>
  </w:style>
  <w:style w:type="character" w:customStyle="1" w:styleId="ListLabel342">
    <w:name w:val="ListLabel 342"/>
    <w:qFormat/>
    <w:rPr>
      <w:rFonts w:cs="Wingdings"/>
    </w:rPr>
  </w:style>
  <w:style w:type="character" w:customStyle="1" w:styleId="ListLabel343">
    <w:name w:val="ListLabel 343"/>
    <w:qFormat/>
    <w:rPr>
      <w:rFonts w:cs="Symbol"/>
    </w:rPr>
  </w:style>
  <w:style w:type="character" w:customStyle="1" w:styleId="ListLabel344">
    <w:name w:val="ListLabel 344"/>
    <w:qFormat/>
    <w:rPr>
      <w:rFonts w:cs="Courier New"/>
    </w:rPr>
  </w:style>
  <w:style w:type="character" w:customStyle="1" w:styleId="ListLabel345">
    <w:name w:val="ListLabel 345"/>
    <w:qFormat/>
    <w:rPr>
      <w:rFonts w:cs="Wingdings"/>
    </w:rPr>
  </w:style>
  <w:style w:type="character" w:customStyle="1" w:styleId="ListLabel346">
    <w:name w:val="ListLabel 346"/>
    <w:qFormat/>
    <w:rPr>
      <w:rFonts w:cs="Symbol"/>
    </w:rPr>
  </w:style>
  <w:style w:type="character" w:customStyle="1" w:styleId="ListLabel347">
    <w:name w:val="ListLabel 347"/>
    <w:qFormat/>
    <w:rPr>
      <w:rFonts w:cs="Courier New"/>
    </w:rPr>
  </w:style>
  <w:style w:type="character" w:customStyle="1" w:styleId="ListLabel348">
    <w:name w:val="ListLabel 348"/>
    <w:qFormat/>
    <w:rPr>
      <w:rFonts w:cs="Wingdings"/>
    </w:rPr>
  </w:style>
  <w:style w:type="character" w:customStyle="1" w:styleId="ListLabel349">
    <w:name w:val="ListLabel 349"/>
    <w:qFormat/>
    <w:rPr>
      <w:rFonts w:cs="Symbol"/>
    </w:rPr>
  </w:style>
  <w:style w:type="character" w:customStyle="1" w:styleId="ListLabel350">
    <w:name w:val="ListLabel 350"/>
    <w:qFormat/>
    <w:rPr>
      <w:rFonts w:cs="Courier New"/>
    </w:rPr>
  </w:style>
  <w:style w:type="character" w:customStyle="1" w:styleId="ListLabel351">
    <w:name w:val="ListLabel 351"/>
    <w:qFormat/>
    <w:rPr>
      <w:rFonts w:cs="Wingdings"/>
    </w:rPr>
  </w:style>
  <w:style w:type="character" w:customStyle="1" w:styleId="ListLabel352">
    <w:name w:val="ListLabel 352"/>
    <w:qFormat/>
    <w:rPr>
      <w:rFonts w:cs="Symbol"/>
    </w:rPr>
  </w:style>
  <w:style w:type="character" w:customStyle="1" w:styleId="ListLabel353">
    <w:name w:val="ListLabel 353"/>
    <w:qFormat/>
    <w:rPr>
      <w:rFonts w:cs="Courier New"/>
    </w:rPr>
  </w:style>
  <w:style w:type="character" w:customStyle="1" w:styleId="ListLabel354">
    <w:name w:val="ListLabel 354"/>
    <w:qFormat/>
    <w:rPr>
      <w:rFonts w:cs="Wingdings"/>
    </w:rPr>
  </w:style>
  <w:style w:type="character" w:customStyle="1" w:styleId="ListLabel355">
    <w:name w:val="ListLabel 355"/>
    <w:qFormat/>
    <w:rPr>
      <w:rFonts w:cs="Symbol"/>
    </w:rPr>
  </w:style>
  <w:style w:type="character" w:customStyle="1" w:styleId="ListLabel356">
    <w:name w:val="ListLabel 356"/>
    <w:qFormat/>
    <w:rPr>
      <w:rFonts w:cs="Courier New"/>
    </w:rPr>
  </w:style>
  <w:style w:type="character" w:customStyle="1" w:styleId="ListLabel357">
    <w:name w:val="ListLabel 357"/>
    <w:qFormat/>
    <w:rPr>
      <w:rFonts w:cs="Wingdings"/>
    </w:rPr>
  </w:style>
  <w:style w:type="character" w:customStyle="1" w:styleId="ListLabel358">
    <w:name w:val="ListLabel 358"/>
    <w:qFormat/>
    <w:rPr>
      <w:rFonts w:cs="Symbol"/>
    </w:rPr>
  </w:style>
  <w:style w:type="character" w:customStyle="1" w:styleId="ListLabel359">
    <w:name w:val="ListLabel 359"/>
    <w:qFormat/>
    <w:rPr>
      <w:rFonts w:cs="Courier New"/>
    </w:rPr>
  </w:style>
  <w:style w:type="character" w:customStyle="1" w:styleId="ListLabel360">
    <w:name w:val="ListLabel 360"/>
    <w:qFormat/>
    <w:rPr>
      <w:rFonts w:cs="Wingdings"/>
    </w:rPr>
  </w:style>
  <w:style w:type="character" w:customStyle="1" w:styleId="ListLabel361">
    <w:name w:val="ListLabel 361"/>
    <w:qFormat/>
    <w:rPr>
      <w:rFonts w:cs="Symbol"/>
    </w:rPr>
  </w:style>
  <w:style w:type="character" w:customStyle="1" w:styleId="ListLabel362">
    <w:name w:val="ListLabel 362"/>
    <w:qFormat/>
    <w:rPr>
      <w:rFonts w:cs="Courier New"/>
    </w:rPr>
  </w:style>
  <w:style w:type="character" w:customStyle="1" w:styleId="ListLabel363">
    <w:name w:val="ListLabel 363"/>
    <w:qFormat/>
    <w:rPr>
      <w:rFonts w:cs="Wingdings"/>
    </w:rPr>
  </w:style>
  <w:style w:type="character" w:customStyle="1" w:styleId="ListLabel364">
    <w:name w:val="ListLabel 364"/>
    <w:qFormat/>
    <w:rPr>
      <w:rFonts w:cs="Symbol"/>
    </w:rPr>
  </w:style>
  <w:style w:type="character" w:customStyle="1" w:styleId="ListLabel365">
    <w:name w:val="ListLabel 365"/>
    <w:qFormat/>
    <w:rPr>
      <w:rFonts w:cs="Courier New"/>
    </w:rPr>
  </w:style>
  <w:style w:type="character" w:customStyle="1" w:styleId="ListLabel366">
    <w:name w:val="ListLabel 366"/>
    <w:qFormat/>
    <w:rPr>
      <w:rFonts w:cs="Wingdings"/>
    </w:rPr>
  </w:style>
  <w:style w:type="character" w:customStyle="1" w:styleId="ListLabel367">
    <w:name w:val="ListLabel 367"/>
    <w:qFormat/>
    <w:rPr>
      <w:rFonts w:cs="Symbol"/>
    </w:rPr>
  </w:style>
  <w:style w:type="character" w:customStyle="1" w:styleId="ListLabel368">
    <w:name w:val="ListLabel 368"/>
    <w:qFormat/>
    <w:rPr>
      <w:rFonts w:cs="Courier New"/>
    </w:rPr>
  </w:style>
  <w:style w:type="character" w:customStyle="1" w:styleId="ListLabel369">
    <w:name w:val="ListLabel 369"/>
    <w:qFormat/>
    <w:rPr>
      <w:rFonts w:cs="Wingdings"/>
    </w:rPr>
  </w:style>
  <w:style w:type="character" w:customStyle="1" w:styleId="ListLabel370">
    <w:name w:val="ListLabel 370"/>
    <w:qFormat/>
    <w:rPr>
      <w:rFonts w:cs="Symbol"/>
    </w:rPr>
  </w:style>
  <w:style w:type="character" w:customStyle="1" w:styleId="ListLabel371">
    <w:name w:val="ListLabel 371"/>
    <w:qFormat/>
    <w:rPr>
      <w:rFonts w:cs="Courier New"/>
    </w:rPr>
  </w:style>
  <w:style w:type="character" w:customStyle="1" w:styleId="ListLabel372">
    <w:name w:val="ListLabel 372"/>
    <w:qFormat/>
    <w:rPr>
      <w:rFonts w:cs="Wingdings"/>
    </w:rPr>
  </w:style>
  <w:style w:type="character" w:customStyle="1" w:styleId="ListLabel373">
    <w:name w:val="ListLabel 373"/>
    <w:qFormat/>
    <w:rPr>
      <w:rFonts w:cs="Symbol"/>
    </w:rPr>
  </w:style>
  <w:style w:type="character" w:customStyle="1" w:styleId="ListLabel374">
    <w:name w:val="ListLabel 374"/>
    <w:qFormat/>
    <w:rPr>
      <w:rFonts w:cs="Courier New"/>
    </w:rPr>
  </w:style>
  <w:style w:type="character" w:customStyle="1" w:styleId="ListLabel375">
    <w:name w:val="ListLabel 375"/>
    <w:qFormat/>
    <w:rPr>
      <w:rFonts w:cs="Wingdings"/>
    </w:rPr>
  </w:style>
  <w:style w:type="character" w:customStyle="1" w:styleId="ListLabel376">
    <w:name w:val="ListLabel 376"/>
    <w:qFormat/>
    <w:rPr>
      <w:rFonts w:cs="Symbol"/>
    </w:rPr>
  </w:style>
  <w:style w:type="character" w:customStyle="1" w:styleId="ListLabel377">
    <w:name w:val="ListLabel 377"/>
    <w:qFormat/>
    <w:rPr>
      <w:rFonts w:cs="Courier New"/>
    </w:rPr>
  </w:style>
  <w:style w:type="character" w:customStyle="1" w:styleId="ListLabel378">
    <w:name w:val="ListLabel 378"/>
    <w:qFormat/>
    <w:rPr>
      <w:rFonts w:cs="Wingdings"/>
    </w:rPr>
  </w:style>
  <w:style w:type="character" w:customStyle="1" w:styleId="ListLabel379">
    <w:name w:val="ListLabel 379"/>
    <w:qFormat/>
    <w:rPr>
      <w:rFonts w:cs="Symbol"/>
    </w:rPr>
  </w:style>
  <w:style w:type="character" w:customStyle="1" w:styleId="ListLabel380">
    <w:name w:val="ListLabel 380"/>
    <w:qFormat/>
    <w:rPr>
      <w:rFonts w:cs="Courier New"/>
    </w:rPr>
  </w:style>
  <w:style w:type="character" w:customStyle="1" w:styleId="ListLabel381">
    <w:name w:val="ListLabel 381"/>
    <w:qFormat/>
    <w:rPr>
      <w:rFonts w:cs="Wingdings"/>
    </w:rPr>
  </w:style>
  <w:style w:type="character" w:customStyle="1" w:styleId="ListLabel382">
    <w:name w:val="ListLabel 382"/>
    <w:qFormat/>
    <w:rPr>
      <w:rFonts w:cs="Symbol"/>
    </w:rPr>
  </w:style>
  <w:style w:type="character" w:customStyle="1" w:styleId="ListLabel383">
    <w:name w:val="ListLabel 383"/>
    <w:qFormat/>
    <w:rPr>
      <w:rFonts w:cs="Courier New"/>
    </w:rPr>
  </w:style>
  <w:style w:type="character" w:customStyle="1" w:styleId="ListLabel384">
    <w:name w:val="ListLabel 384"/>
    <w:qFormat/>
    <w:rPr>
      <w:rFonts w:cs="Wingdings"/>
    </w:rPr>
  </w:style>
  <w:style w:type="character" w:customStyle="1" w:styleId="ListLabel385">
    <w:name w:val="ListLabel 385"/>
    <w:qFormat/>
    <w:rPr>
      <w:rFonts w:cs="Symbol"/>
    </w:rPr>
  </w:style>
  <w:style w:type="character" w:customStyle="1" w:styleId="ListLabel386">
    <w:name w:val="ListLabel 386"/>
    <w:qFormat/>
    <w:rPr>
      <w:rFonts w:cs="Courier New"/>
    </w:rPr>
  </w:style>
  <w:style w:type="character" w:customStyle="1" w:styleId="ListLabel387">
    <w:name w:val="ListLabel 387"/>
    <w:qFormat/>
    <w:rPr>
      <w:rFonts w:cs="Wingdings"/>
    </w:rPr>
  </w:style>
  <w:style w:type="character" w:customStyle="1" w:styleId="ListLabel388">
    <w:name w:val="ListLabel 388"/>
    <w:qFormat/>
    <w:rPr>
      <w:rFonts w:cs="Symbol"/>
    </w:rPr>
  </w:style>
  <w:style w:type="character" w:customStyle="1" w:styleId="ListLabel389">
    <w:name w:val="ListLabel 389"/>
    <w:qFormat/>
    <w:rPr>
      <w:rFonts w:cs="Courier New"/>
    </w:rPr>
  </w:style>
  <w:style w:type="character" w:customStyle="1" w:styleId="ListLabel390">
    <w:name w:val="ListLabel 390"/>
    <w:qFormat/>
    <w:rPr>
      <w:rFonts w:cs="Wingdings"/>
    </w:rPr>
  </w:style>
  <w:style w:type="character" w:customStyle="1" w:styleId="ListLabel391">
    <w:name w:val="ListLabel 391"/>
    <w:qFormat/>
    <w:rPr>
      <w:rFonts w:cs="Symbol"/>
    </w:rPr>
  </w:style>
  <w:style w:type="character" w:customStyle="1" w:styleId="ListLabel392">
    <w:name w:val="ListLabel 392"/>
    <w:qFormat/>
    <w:rPr>
      <w:rFonts w:cs="Courier New"/>
    </w:rPr>
  </w:style>
  <w:style w:type="character" w:customStyle="1" w:styleId="ListLabel393">
    <w:name w:val="ListLabel 393"/>
    <w:qFormat/>
    <w:rPr>
      <w:rFonts w:cs="Wingdings"/>
    </w:rPr>
  </w:style>
  <w:style w:type="character" w:customStyle="1" w:styleId="ListLabel394">
    <w:name w:val="ListLabel 394"/>
    <w:qFormat/>
    <w:rPr>
      <w:rFonts w:cs="Symbol"/>
    </w:rPr>
  </w:style>
  <w:style w:type="character" w:customStyle="1" w:styleId="ListLabel395">
    <w:name w:val="ListLabel 395"/>
    <w:qFormat/>
    <w:rPr>
      <w:rFonts w:cs="Courier New"/>
    </w:rPr>
  </w:style>
  <w:style w:type="character" w:customStyle="1" w:styleId="ListLabel396">
    <w:name w:val="ListLabel 396"/>
    <w:qFormat/>
    <w:rPr>
      <w:rFonts w:cs="Wingdings"/>
    </w:rPr>
  </w:style>
  <w:style w:type="character" w:customStyle="1" w:styleId="ListLabel397">
    <w:name w:val="ListLabel 397"/>
    <w:qFormat/>
    <w:rPr>
      <w:rFonts w:cs="Symbol"/>
    </w:rPr>
  </w:style>
  <w:style w:type="character" w:customStyle="1" w:styleId="ListLabel398">
    <w:name w:val="ListLabel 398"/>
    <w:qFormat/>
    <w:rPr>
      <w:rFonts w:cs="Courier New"/>
    </w:rPr>
  </w:style>
  <w:style w:type="character" w:customStyle="1" w:styleId="ListLabel399">
    <w:name w:val="ListLabel 399"/>
    <w:qFormat/>
    <w:rPr>
      <w:rFonts w:cs="Wingdings"/>
    </w:rPr>
  </w:style>
  <w:style w:type="character" w:customStyle="1" w:styleId="ListLabel400">
    <w:name w:val="ListLabel 400"/>
    <w:qFormat/>
    <w:rPr>
      <w:rFonts w:cs="Symbol"/>
    </w:rPr>
  </w:style>
  <w:style w:type="character" w:customStyle="1" w:styleId="ListLabel401">
    <w:name w:val="ListLabel 401"/>
    <w:qFormat/>
    <w:rPr>
      <w:rFonts w:cs="Courier New"/>
    </w:rPr>
  </w:style>
  <w:style w:type="character" w:customStyle="1" w:styleId="ListLabel402">
    <w:name w:val="ListLabel 402"/>
    <w:qFormat/>
    <w:rPr>
      <w:rFonts w:cs="Wingdings"/>
    </w:rPr>
  </w:style>
  <w:style w:type="character" w:customStyle="1" w:styleId="ListLabel403">
    <w:name w:val="ListLabel 403"/>
    <w:qFormat/>
    <w:rPr>
      <w:rFonts w:cs="Symbol"/>
    </w:rPr>
  </w:style>
  <w:style w:type="character" w:customStyle="1" w:styleId="ListLabel404">
    <w:name w:val="ListLabel 404"/>
    <w:qFormat/>
    <w:rPr>
      <w:rFonts w:cs="Courier New"/>
    </w:rPr>
  </w:style>
  <w:style w:type="character" w:customStyle="1" w:styleId="ListLabel405">
    <w:name w:val="ListLabel 405"/>
    <w:qFormat/>
    <w:rPr>
      <w:rFonts w:cs="Wingdings"/>
    </w:rPr>
  </w:style>
  <w:style w:type="character" w:customStyle="1" w:styleId="ListLabel406">
    <w:name w:val="ListLabel 406"/>
    <w:qFormat/>
    <w:rPr>
      <w:rFonts w:cs="Symbol"/>
    </w:rPr>
  </w:style>
  <w:style w:type="character" w:customStyle="1" w:styleId="ListLabel407">
    <w:name w:val="ListLabel 407"/>
    <w:qFormat/>
    <w:rPr>
      <w:rFonts w:cs="Courier New"/>
    </w:rPr>
  </w:style>
  <w:style w:type="character" w:customStyle="1" w:styleId="ListLabel408">
    <w:name w:val="ListLabel 408"/>
    <w:qFormat/>
    <w:rPr>
      <w:rFonts w:cs="Wingdings"/>
    </w:rPr>
  </w:style>
  <w:style w:type="character" w:customStyle="1" w:styleId="ListLabel409">
    <w:name w:val="ListLabel 409"/>
    <w:qFormat/>
    <w:rPr>
      <w:rFonts w:cs="Symbol"/>
    </w:rPr>
  </w:style>
  <w:style w:type="character" w:customStyle="1" w:styleId="ListLabel410">
    <w:name w:val="ListLabel 410"/>
    <w:qFormat/>
    <w:rPr>
      <w:rFonts w:cs="Courier New"/>
    </w:rPr>
  </w:style>
  <w:style w:type="character" w:customStyle="1" w:styleId="ListLabel411">
    <w:name w:val="ListLabel 411"/>
    <w:qFormat/>
    <w:rPr>
      <w:rFonts w:cs="Wingdings"/>
    </w:rPr>
  </w:style>
  <w:style w:type="character" w:customStyle="1" w:styleId="ListLabel412">
    <w:name w:val="ListLabel 412"/>
    <w:qFormat/>
    <w:rPr>
      <w:rFonts w:cs="Symbol"/>
    </w:rPr>
  </w:style>
  <w:style w:type="character" w:customStyle="1" w:styleId="ListLabel413">
    <w:name w:val="ListLabel 413"/>
    <w:qFormat/>
    <w:rPr>
      <w:rFonts w:cs="Courier New"/>
    </w:rPr>
  </w:style>
  <w:style w:type="character" w:customStyle="1" w:styleId="ListLabel414">
    <w:name w:val="ListLabel 414"/>
    <w:qFormat/>
    <w:rPr>
      <w:rFonts w:cs="Wingdings"/>
    </w:rPr>
  </w:style>
  <w:style w:type="character" w:customStyle="1" w:styleId="ListLabel415">
    <w:name w:val="ListLabel 415"/>
    <w:qFormat/>
    <w:rPr>
      <w:rFonts w:cs="Symbol"/>
    </w:rPr>
  </w:style>
  <w:style w:type="character" w:customStyle="1" w:styleId="ListLabel416">
    <w:name w:val="ListLabel 416"/>
    <w:qFormat/>
    <w:rPr>
      <w:rFonts w:cs="Courier New"/>
    </w:rPr>
  </w:style>
  <w:style w:type="character" w:customStyle="1" w:styleId="ListLabel417">
    <w:name w:val="ListLabel 417"/>
    <w:qFormat/>
    <w:rPr>
      <w:rFonts w:cs="Wingdings"/>
    </w:rPr>
  </w:style>
  <w:style w:type="character" w:customStyle="1" w:styleId="ListLabel418">
    <w:name w:val="ListLabel 418"/>
    <w:qFormat/>
    <w:rPr>
      <w:rFonts w:cs="Symbol"/>
    </w:rPr>
  </w:style>
  <w:style w:type="character" w:customStyle="1" w:styleId="ListLabel419">
    <w:name w:val="ListLabel 419"/>
    <w:qFormat/>
    <w:rPr>
      <w:rFonts w:cs="Courier New"/>
    </w:rPr>
  </w:style>
  <w:style w:type="character" w:customStyle="1" w:styleId="ListLabel420">
    <w:name w:val="ListLabel 420"/>
    <w:qFormat/>
    <w:rPr>
      <w:rFonts w:cs="Wingdings"/>
    </w:rPr>
  </w:style>
  <w:style w:type="character" w:customStyle="1" w:styleId="ListLabel421">
    <w:name w:val="ListLabel 421"/>
    <w:qFormat/>
    <w:rPr>
      <w:rFonts w:cs="Courier New"/>
    </w:rPr>
  </w:style>
  <w:style w:type="character" w:customStyle="1" w:styleId="ListLabel422">
    <w:name w:val="ListLabel 422"/>
    <w:qFormat/>
    <w:rPr>
      <w:rFonts w:cs="Courier New"/>
    </w:rPr>
  </w:style>
  <w:style w:type="character" w:customStyle="1" w:styleId="ListLabel423">
    <w:name w:val="ListLabel 423"/>
    <w:qFormat/>
    <w:rPr>
      <w:rFonts w:cs="Wingdings"/>
    </w:rPr>
  </w:style>
  <w:style w:type="character" w:customStyle="1" w:styleId="ListLabel424">
    <w:name w:val="ListLabel 424"/>
    <w:qFormat/>
    <w:rPr>
      <w:rFonts w:cs="Symbol"/>
    </w:rPr>
  </w:style>
  <w:style w:type="character" w:customStyle="1" w:styleId="ListLabel425">
    <w:name w:val="ListLabel 425"/>
    <w:qFormat/>
    <w:rPr>
      <w:rFonts w:cs="Courier New"/>
    </w:rPr>
  </w:style>
  <w:style w:type="character" w:customStyle="1" w:styleId="ListLabel426">
    <w:name w:val="ListLabel 426"/>
    <w:qFormat/>
    <w:rPr>
      <w:rFonts w:cs="Wingdings"/>
    </w:rPr>
  </w:style>
  <w:style w:type="character" w:customStyle="1" w:styleId="ListLabel427">
    <w:name w:val="ListLabel 427"/>
    <w:qFormat/>
    <w:rPr>
      <w:rFonts w:cs="Symbol"/>
    </w:rPr>
  </w:style>
  <w:style w:type="character" w:customStyle="1" w:styleId="ListLabel428">
    <w:name w:val="ListLabel 428"/>
    <w:qFormat/>
    <w:rPr>
      <w:rFonts w:cs="Courier New"/>
    </w:rPr>
  </w:style>
  <w:style w:type="character" w:customStyle="1" w:styleId="ListLabel429">
    <w:name w:val="ListLabel 429"/>
    <w:qFormat/>
    <w:rPr>
      <w:rFonts w:cs="Wingdings"/>
    </w:rPr>
  </w:style>
  <w:style w:type="character" w:customStyle="1" w:styleId="ListLabel430">
    <w:name w:val="ListLabel 430"/>
    <w:qFormat/>
    <w:rPr>
      <w:rFonts w:cs="Courier New"/>
    </w:rPr>
  </w:style>
  <w:style w:type="character" w:customStyle="1" w:styleId="ListLabel431">
    <w:name w:val="ListLabel 431"/>
    <w:qFormat/>
    <w:rPr>
      <w:rFonts w:cs="Courier New"/>
    </w:rPr>
  </w:style>
  <w:style w:type="character" w:customStyle="1" w:styleId="ListLabel432">
    <w:name w:val="ListLabel 432"/>
    <w:qFormat/>
    <w:rPr>
      <w:rFonts w:cs="Wingdings"/>
    </w:rPr>
  </w:style>
  <w:style w:type="character" w:customStyle="1" w:styleId="ListLabel433">
    <w:name w:val="ListLabel 433"/>
    <w:qFormat/>
    <w:rPr>
      <w:rFonts w:cs="Symbol"/>
    </w:rPr>
  </w:style>
  <w:style w:type="character" w:customStyle="1" w:styleId="ListLabel434">
    <w:name w:val="ListLabel 434"/>
    <w:qFormat/>
    <w:rPr>
      <w:rFonts w:cs="Courier New"/>
    </w:rPr>
  </w:style>
  <w:style w:type="character" w:customStyle="1" w:styleId="ListLabel435">
    <w:name w:val="ListLabel 435"/>
    <w:qFormat/>
    <w:rPr>
      <w:rFonts w:cs="Wingdings"/>
    </w:rPr>
  </w:style>
  <w:style w:type="character" w:customStyle="1" w:styleId="ListLabel436">
    <w:name w:val="ListLabel 436"/>
    <w:qFormat/>
    <w:rPr>
      <w:rFonts w:cs="Symbol"/>
    </w:rPr>
  </w:style>
  <w:style w:type="character" w:customStyle="1" w:styleId="ListLabel437">
    <w:name w:val="ListLabel 437"/>
    <w:qFormat/>
    <w:rPr>
      <w:rFonts w:cs="Courier New"/>
    </w:rPr>
  </w:style>
  <w:style w:type="character" w:customStyle="1" w:styleId="ListLabel438">
    <w:name w:val="ListLabel 438"/>
    <w:qFormat/>
    <w:rPr>
      <w:rFonts w:cs="Wingdings"/>
    </w:rPr>
  </w:style>
  <w:style w:type="character" w:customStyle="1" w:styleId="ListLabel439">
    <w:name w:val="ListLabel 439"/>
    <w:qFormat/>
    <w:rPr>
      <w:rFonts w:cs="Courier New"/>
    </w:rPr>
  </w:style>
  <w:style w:type="character" w:customStyle="1" w:styleId="ListLabel440">
    <w:name w:val="ListLabel 440"/>
    <w:qFormat/>
    <w:rPr>
      <w:rFonts w:cs="Courier New"/>
    </w:rPr>
  </w:style>
  <w:style w:type="character" w:customStyle="1" w:styleId="ListLabel441">
    <w:name w:val="ListLabel 441"/>
    <w:qFormat/>
    <w:rPr>
      <w:rFonts w:cs="Wingdings"/>
    </w:rPr>
  </w:style>
  <w:style w:type="character" w:customStyle="1" w:styleId="ListLabel442">
    <w:name w:val="ListLabel 442"/>
    <w:qFormat/>
    <w:rPr>
      <w:rFonts w:cs="Symbol"/>
    </w:rPr>
  </w:style>
  <w:style w:type="character" w:customStyle="1" w:styleId="ListLabel443">
    <w:name w:val="ListLabel 443"/>
    <w:qFormat/>
    <w:rPr>
      <w:rFonts w:cs="Courier New"/>
    </w:rPr>
  </w:style>
  <w:style w:type="character" w:customStyle="1" w:styleId="ListLabel444">
    <w:name w:val="ListLabel 444"/>
    <w:qFormat/>
    <w:rPr>
      <w:rFonts w:cs="Wingdings"/>
    </w:rPr>
  </w:style>
  <w:style w:type="character" w:customStyle="1" w:styleId="ListLabel445">
    <w:name w:val="ListLabel 445"/>
    <w:qFormat/>
    <w:rPr>
      <w:rFonts w:cs="Symbol"/>
    </w:rPr>
  </w:style>
  <w:style w:type="character" w:customStyle="1" w:styleId="ListLabel446">
    <w:name w:val="ListLabel 446"/>
    <w:qFormat/>
    <w:rPr>
      <w:rFonts w:cs="Courier New"/>
    </w:rPr>
  </w:style>
  <w:style w:type="character" w:customStyle="1" w:styleId="ListLabel447">
    <w:name w:val="ListLabel 447"/>
    <w:qFormat/>
    <w:rPr>
      <w:rFonts w:cs="Wingdings"/>
    </w:rPr>
  </w:style>
  <w:style w:type="character" w:customStyle="1" w:styleId="ListLabel448">
    <w:name w:val="ListLabel 448"/>
    <w:qFormat/>
    <w:rPr>
      <w:rFonts w:cs="Symbol"/>
    </w:rPr>
  </w:style>
  <w:style w:type="character" w:customStyle="1" w:styleId="ListLabel449">
    <w:name w:val="ListLabel 449"/>
    <w:qFormat/>
    <w:rPr>
      <w:rFonts w:cs="Courier New"/>
    </w:rPr>
  </w:style>
  <w:style w:type="character" w:customStyle="1" w:styleId="ListLabel450">
    <w:name w:val="ListLabel 450"/>
    <w:qFormat/>
    <w:rPr>
      <w:rFonts w:cs="Wingdings"/>
    </w:rPr>
  </w:style>
  <w:style w:type="character" w:customStyle="1" w:styleId="ListLabel451">
    <w:name w:val="ListLabel 451"/>
    <w:qFormat/>
    <w:rPr>
      <w:rFonts w:cs="Symbol"/>
    </w:rPr>
  </w:style>
  <w:style w:type="character" w:customStyle="1" w:styleId="ListLabel452">
    <w:name w:val="ListLabel 452"/>
    <w:qFormat/>
    <w:rPr>
      <w:rFonts w:cs="Courier New"/>
    </w:rPr>
  </w:style>
  <w:style w:type="character" w:customStyle="1" w:styleId="ListLabel453">
    <w:name w:val="ListLabel 453"/>
    <w:qFormat/>
    <w:rPr>
      <w:rFonts w:cs="Wingdings"/>
    </w:rPr>
  </w:style>
  <w:style w:type="character" w:customStyle="1" w:styleId="ListLabel454">
    <w:name w:val="ListLabel 454"/>
    <w:qFormat/>
    <w:rPr>
      <w:rFonts w:cs="Symbol"/>
    </w:rPr>
  </w:style>
  <w:style w:type="character" w:customStyle="1" w:styleId="ListLabel455">
    <w:name w:val="ListLabel 455"/>
    <w:qFormat/>
    <w:rPr>
      <w:rFonts w:cs="Courier New"/>
    </w:rPr>
  </w:style>
  <w:style w:type="character" w:customStyle="1" w:styleId="ListLabel456">
    <w:name w:val="ListLabel 456"/>
    <w:qFormat/>
    <w:rPr>
      <w:rFonts w:cs="Wingdings"/>
    </w:rPr>
  </w:style>
  <w:style w:type="character" w:customStyle="1" w:styleId="ListLabel457">
    <w:name w:val="ListLabel 457"/>
    <w:qFormat/>
    <w:rPr>
      <w:rFonts w:cs="Symbol"/>
    </w:rPr>
  </w:style>
  <w:style w:type="character" w:customStyle="1" w:styleId="ListLabel458">
    <w:name w:val="ListLabel 458"/>
    <w:qFormat/>
    <w:rPr>
      <w:rFonts w:cs="Courier New"/>
    </w:rPr>
  </w:style>
  <w:style w:type="character" w:customStyle="1" w:styleId="ListLabel459">
    <w:name w:val="ListLabel 459"/>
    <w:qFormat/>
    <w:rPr>
      <w:rFonts w:cs="Wingdings"/>
    </w:rPr>
  </w:style>
  <w:style w:type="character" w:customStyle="1" w:styleId="ListLabel460">
    <w:name w:val="ListLabel 460"/>
    <w:qFormat/>
    <w:rPr>
      <w:rFonts w:cs="Symbol"/>
    </w:rPr>
  </w:style>
  <w:style w:type="character" w:customStyle="1" w:styleId="ListLabel461">
    <w:name w:val="ListLabel 461"/>
    <w:qFormat/>
    <w:rPr>
      <w:rFonts w:cs="Courier New"/>
    </w:rPr>
  </w:style>
  <w:style w:type="character" w:customStyle="1" w:styleId="ListLabel462">
    <w:name w:val="ListLabel 462"/>
    <w:qFormat/>
    <w:rPr>
      <w:rFonts w:cs="Wingdings"/>
    </w:rPr>
  </w:style>
  <w:style w:type="character" w:customStyle="1" w:styleId="ListLabel463">
    <w:name w:val="ListLabel 463"/>
    <w:qFormat/>
    <w:rPr>
      <w:rFonts w:cs="Symbol"/>
    </w:rPr>
  </w:style>
  <w:style w:type="character" w:customStyle="1" w:styleId="ListLabel464">
    <w:name w:val="ListLabel 464"/>
    <w:qFormat/>
    <w:rPr>
      <w:rFonts w:cs="Courier New"/>
    </w:rPr>
  </w:style>
  <w:style w:type="character" w:customStyle="1" w:styleId="ListLabel465">
    <w:name w:val="ListLabel 465"/>
    <w:qFormat/>
    <w:rPr>
      <w:rFonts w:cs="Wingdings"/>
    </w:rPr>
  </w:style>
  <w:style w:type="character" w:customStyle="1" w:styleId="ListLabel466">
    <w:name w:val="ListLabel 466"/>
    <w:qFormat/>
    <w:rPr>
      <w:rFonts w:cs="Symbol"/>
    </w:rPr>
  </w:style>
  <w:style w:type="character" w:customStyle="1" w:styleId="ListLabel467">
    <w:name w:val="ListLabel 467"/>
    <w:qFormat/>
    <w:rPr>
      <w:rFonts w:cs="Courier New"/>
    </w:rPr>
  </w:style>
  <w:style w:type="character" w:customStyle="1" w:styleId="ListLabel468">
    <w:name w:val="ListLabel 468"/>
    <w:qFormat/>
    <w:rPr>
      <w:rFonts w:cs="Wingdings"/>
    </w:rPr>
  </w:style>
  <w:style w:type="character" w:customStyle="1" w:styleId="ListLabel469">
    <w:name w:val="ListLabel 469"/>
    <w:qFormat/>
    <w:rPr>
      <w:rFonts w:cs="Symbol"/>
    </w:rPr>
  </w:style>
  <w:style w:type="character" w:customStyle="1" w:styleId="ListLabel470">
    <w:name w:val="ListLabel 470"/>
    <w:qFormat/>
    <w:rPr>
      <w:rFonts w:cs="Courier New"/>
    </w:rPr>
  </w:style>
  <w:style w:type="character" w:customStyle="1" w:styleId="ListLabel471">
    <w:name w:val="ListLabel 471"/>
    <w:qFormat/>
    <w:rPr>
      <w:rFonts w:cs="Wingdings"/>
    </w:rPr>
  </w:style>
  <w:style w:type="character" w:customStyle="1" w:styleId="ListLabel472">
    <w:name w:val="ListLabel 472"/>
    <w:qFormat/>
    <w:rPr>
      <w:rFonts w:cs="Symbol"/>
    </w:rPr>
  </w:style>
  <w:style w:type="character" w:customStyle="1" w:styleId="ListLabel473">
    <w:name w:val="ListLabel 473"/>
    <w:qFormat/>
    <w:rPr>
      <w:rFonts w:cs="Courier New"/>
    </w:rPr>
  </w:style>
  <w:style w:type="character" w:customStyle="1" w:styleId="ListLabel474">
    <w:name w:val="ListLabel 474"/>
    <w:qFormat/>
    <w:rPr>
      <w:rFonts w:cs="Wingdings"/>
    </w:rPr>
  </w:style>
  <w:style w:type="character" w:customStyle="1" w:styleId="ListLabel475">
    <w:name w:val="ListLabel 475"/>
    <w:qFormat/>
    <w:rPr>
      <w:rFonts w:cs="Symbol"/>
    </w:rPr>
  </w:style>
  <w:style w:type="character" w:customStyle="1" w:styleId="ListLabel476">
    <w:name w:val="ListLabel 476"/>
    <w:qFormat/>
    <w:rPr>
      <w:rFonts w:cs="Courier New"/>
    </w:rPr>
  </w:style>
  <w:style w:type="character" w:customStyle="1" w:styleId="ListLabel477">
    <w:name w:val="ListLabel 477"/>
    <w:qFormat/>
    <w:rPr>
      <w:rFonts w:cs="Wingdings"/>
    </w:rPr>
  </w:style>
  <w:style w:type="character" w:customStyle="1" w:styleId="ListLabel478">
    <w:name w:val="ListLabel 478"/>
    <w:qFormat/>
    <w:rPr>
      <w:rFonts w:cs="Symbol"/>
    </w:rPr>
  </w:style>
  <w:style w:type="character" w:customStyle="1" w:styleId="ListLabel479">
    <w:name w:val="ListLabel 479"/>
    <w:qFormat/>
    <w:rPr>
      <w:rFonts w:cs="Courier New"/>
    </w:rPr>
  </w:style>
  <w:style w:type="character" w:customStyle="1" w:styleId="ListLabel480">
    <w:name w:val="ListLabel 480"/>
    <w:qFormat/>
    <w:rPr>
      <w:rFonts w:cs="Wingdings"/>
    </w:rPr>
  </w:style>
  <w:style w:type="character" w:customStyle="1" w:styleId="ListLabel481">
    <w:name w:val="ListLabel 481"/>
    <w:qFormat/>
    <w:rPr>
      <w:rFonts w:cs="Symbol"/>
    </w:rPr>
  </w:style>
  <w:style w:type="character" w:customStyle="1" w:styleId="ListLabel482">
    <w:name w:val="ListLabel 482"/>
    <w:qFormat/>
    <w:rPr>
      <w:rFonts w:cs="Courier New"/>
    </w:rPr>
  </w:style>
  <w:style w:type="character" w:customStyle="1" w:styleId="ListLabel483">
    <w:name w:val="ListLabel 483"/>
    <w:qFormat/>
    <w:rPr>
      <w:rFonts w:cs="Wingdings"/>
    </w:rPr>
  </w:style>
  <w:style w:type="character" w:customStyle="1" w:styleId="ListLabel484">
    <w:name w:val="ListLabel 484"/>
    <w:qFormat/>
    <w:rPr>
      <w:rFonts w:cs="Symbol"/>
    </w:rPr>
  </w:style>
  <w:style w:type="character" w:customStyle="1" w:styleId="ListLabel485">
    <w:name w:val="ListLabel 485"/>
    <w:qFormat/>
    <w:rPr>
      <w:rFonts w:cs="Courier New"/>
    </w:rPr>
  </w:style>
  <w:style w:type="character" w:customStyle="1" w:styleId="ListLabel486">
    <w:name w:val="ListLabel 486"/>
    <w:qFormat/>
    <w:rPr>
      <w:rFonts w:cs="Wingdings"/>
    </w:rPr>
  </w:style>
  <w:style w:type="character" w:customStyle="1" w:styleId="ListLabel487">
    <w:name w:val="ListLabel 487"/>
    <w:qFormat/>
    <w:rPr>
      <w:rFonts w:cs="Symbol"/>
    </w:rPr>
  </w:style>
  <w:style w:type="character" w:customStyle="1" w:styleId="ListLabel488">
    <w:name w:val="ListLabel 488"/>
    <w:qFormat/>
    <w:rPr>
      <w:rFonts w:cs="Courier New"/>
    </w:rPr>
  </w:style>
  <w:style w:type="character" w:customStyle="1" w:styleId="ListLabel489">
    <w:name w:val="ListLabel 489"/>
    <w:qFormat/>
    <w:rPr>
      <w:rFonts w:cs="Wingdings"/>
    </w:rPr>
  </w:style>
  <w:style w:type="character" w:customStyle="1" w:styleId="ListLabel490">
    <w:name w:val="ListLabel 490"/>
    <w:qFormat/>
    <w:rPr>
      <w:rFonts w:cs="Symbol"/>
    </w:rPr>
  </w:style>
  <w:style w:type="character" w:customStyle="1" w:styleId="ListLabel491">
    <w:name w:val="ListLabel 491"/>
    <w:qFormat/>
    <w:rPr>
      <w:rFonts w:cs="Courier New"/>
    </w:rPr>
  </w:style>
  <w:style w:type="character" w:customStyle="1" w:styleId="ListLabel492">
    <w:name w:val="ListLabel 492"/>
    <w:qFormat/>
    <w:rPr>
      <w:rFonts w:cs="Wingdings"/>
    </w:rPr>
  </w:style>
  <w:style w:type="character" w:customStyle="1" w:styleId="ListLabel493">
    <w:name w:val="ListLabel 493"/>
    <w:qFormat/>
    <w:rPr>
      <w:rFonts w:cs="Symbol"/>
    </w:rPr>
  </w:style>
  <w:style w:type="character" w:customStyle="1" w:styleId="ListLabel494">
    <w:name w:val="ListLabel 494"/>
    <w:qFormat/>
    <w:rPr>
      <w:rFonts w:cs="Courier New"/>
    </w:rPr>
  </w:style>
  <w:style w:type="character" w:customStyle="1" w:styleId="ListLabel495">
    <w:name w:val="ListLabel 495"/>
    <w:qFormat/>
    <w:rPr>
      <w:rFonts w:cs="Wingdings"/>
    </w:rPr>
  </w:style>
  <w:style w:type="character" w:customStyle="1" w:styleId="ListLabel496">
    <w:name w:val="ListLabel 496"/>
    <w:qFormat/>
    <w:rPr>
      <w:rFonts w:cs="Symbol"/>
    </w:rPr>
  </w:style>
  <w:style w:type="character" w:customStyle="1" w:styleId="ListLabel497">
    <w:name w:val="ListLabel 497"/>
    <w:qFormat/>
    <w:rPr>
      <w:rFonts w:cs="Courier New"/>
    </w:rPr>
  </w:style>
  <w:style w:type="character" w:customStyle="1" w:styleId="ListLabel498">
    <w:name w:val="ListLabel 498"/>
    <w:qFormat/>
    <w:rPr>
      <w:rFonts w:cs="Wingdings"/>
    </w:rPr>
  </w:style>
  <w:style w:type="character" w:customStyle="1" w:styleId="ListLabel499">
    <w:name w:val="ListLabel 499"/>
    <w:qFormat/>
    <w:rPr>
      <w:rFonts w:cs="Symbol"/>
    </w:rPr>
  </w:style>
  <w:style w:type="character" w:customStyle="1" w:styleId="ListLabel500">
    <w:name w:val="ListLabel 500"/>
    <w:qFormat/>
    <w:rPr>
      <w:rFonts w:cs="Courier New"/>
    </w:rPr>
  </w:style>
  <w:style w:type="character" w:customStyle="1" w:styleId="ListLabel501">
    <w:name w:val="ListLabel 501"/>
    <w:qFormat/>
    <w:rPr>
      <w:rFonts w:cs="Wingdings"/>
    </w:rPr>
  </w:style>
  <w:style w:type="character" w:customStyle="1" w:styleId="ListLabel502">
    <w:name w:val="ListLabel 502"/>
    <w:qFormat/>
    <w:rPr>
      <w:rFonts w:cs="Symbol"/>
    </w:rPr>
  </w:style>
  <w:style w:type="character" w:customStyle="1" w:styleId="ListLabel503">
    <w:name w:val="ListLabel 503"/>
    <w:qFormat/>
    <w:rPr>
      <w:rFonts w:cs="Courier New"/>
    </w:rPr>
  </w:style>
  <w:style w:type="character" w:customStyle="1" w:styleId="ListLabel504">
    <w:name w:val="ListLabel 504"/>
    <w:qFormat/>
    <w:rPr>
      <w:rFonts w:cs="Wingdings"/>
    </w:rPr>
  </w:style>
  <w:style w:type="character" w:customStyle="1" w:styleId="ListLabel505">
    <w:name w:val="ListLabel 505"/>
    <w:qFormat/>
    <w:rPr>
      <w:rFonts w:cs="Symbol"/>
    </w:rPr>
  </w:style>
  <w:style w:type="character" w:customStyle="1" w:styleId="ListLabel506">
    <w:name w:val="ListLabel 506"/>
    <w:qFormat/>
    <w:rPr>
      <w:rFonts w:cs="Courier New"/>
    </w:rPr>
  </w:style>
  <w:style w:type="character" w:customStyle="1" w:styleId="ListLabel507">
    <w:name w:val="ListLabel 507"/>
    <w:qFormat/>
    <w:rPr>
      <w:rFonts w:cs="Wingdings"/>
    </w:rPr>
  </w:style>
  <w:style w:type="character" w:customStyle="1" w:styleId="ListLabel508">
    <w:name w:val="ListLabel 508"/>
    <w:qFormat/>
    <w:rPr>
      <w:rFonts w:cs="Symbol"/>
    </w:rPr>
  </w:style>
  <w:style w:type="character" w:customStyle="1" w:styleId="ListLabel509">
    <w:name w:val="ListLabel 509"/>
    <w:qFormat/>
    <w:rPr>
      <w:rFonts w:cs="Courier New"/>
    </w:rPr>
  </w:style>
  <w:style w:type="character" w:customStyle="1" w:styleId="ListLabel510">
    <w:name w:val="ListLabel 510"/>
    <w:qFormat/>
    <w:rPr>
      <w:rFonts w:cs="Wingdings"/>
    </w:rPr>
  </w:style>
  <w:style w:type="character" w:customStyle="1" w:styleId="ListLabel511">
    <w:name w:val="ListLabel 511"/>
    <w:qFormat/>
    <w:rPr>
      <w:rFonts w:cs="Symbol"/>
    </w:rPr>
  </w:style>
  <w:style w:type="character" w:customStyle="1" w:styleId="ListLabel512">
    <w:name w:val="ListLabel 512"/>
    <w:qFormat/>
    <w:rPr>
      <w:rFonts w:cs="Courier New"/>
    </w:rPr>
  </w:style>
  <w:style w:type="character" w:customStyle="1" w:styleId="ListLabel513">
    <w:name w:val="ListLabel 513"/>
    <w:qFormat/>
    <w:rPr>
      <w:rFonts w:cs="Wingdings"/>
    </w:rPr>
  </w:style>
  <w:style w:type="character" w:customStyle="1" w:styleId="ListLabel514">
    <w:name w:val="ListLabel 514"/>
    <w:qFormat/>
    <w:rPr>
      <w:rFonts w:cs="Symbol"/>
    </w:rPr>
  </w:style>
  <w:style w:type="character" w:customStyle="1" w:styleId="ListLabel515">
    <w:name w:val="ListLabel 515"/>
    <w:qFormat/>
    <w:rPr>
      <w:rFonts w:cs="Courier New"/>
    </w:rPr>
  </w:style>
  <w:style w:type="character" w:customStyle="1" w:styleId="ListLabel516">
    <w:name w:val="ListLabel 516"/>
    <w:qFormat/>
    <w:rPr>
      <w:rFonts w:cs="Wingdings"/>
    </w:rPr>
  </w:style>
  <w:style w:type="character" w:customStyle="1" w:styleId="ListLabel517">
    <w:name w:val="ListLabel 517"/>
    <w:qFormat/>
    <w:rPr>
      <w:rFonts w:cs="Symbol"/>
    </w:rPr>
  </w:style>
  <w:style w:type="character" w:customStyle="1" w:styleId="ListLabel518">
    <w:name w:val="ListLabel 518"/>
    <w:qFormat/>
    <w:rPr>
      <w:rFonts w:cs="Courier New"/>
    </w:rPr>
  </w:style>
  <w:style w:type="character" w:customStyle="1" w:styleId="ListLabel519">
    <w:name w:val="ListLabel 519"/>
    <w:qFormat/>
    <w:rPr>
      <w:rFonts w:cs="Wingdings"/>
    </w:rPr>
  </w:style>
  <w:style w:type="character" w:customStyle="1" w:styleId="ListLabel520">
    <w:name w:val="ListLabel 520"/>
    <w:qFormat/>
    <w:rPr>
      <w:rFonts w:cs="Courier New"/>
    </w:rPr>
  </w:style>
  <w:style w:type="character" w:customStyle="1" w:styleId="ListLabel521">
    <w:name w:val="ListLabel 521"/>
    <w:qFormat/>
    <w:rPr>
      <w:rFonts w:cs="Courier New"/>
    </w:rPr>
  </w:style>
  <w:style w:type="character" w:customStyle="1" w:styleId="ListLabel522">
    <w:name w:val="ListLabel 522"/>
    <w:qFormat/>
    <w:rPr>
      <w:rFonts w:cs="Wingdings"/>
    </w:rPr>
  </w:style>
  <w:style w:type="character" w:customStyle="1" w:styleId="ListLabel523">
    <w:name w:val="ListLabel 523"/>
    <w:qFormat/>
    <w:rPr>
      <w:rFonts w:cs="Symbol"/>
    </w:rPr>
  </w:style>
  <w:style w:type="character" w:customStyle="1" w:styleId="ListLabel524">
    <w:name w:val="ListLabel 524"/>
    <w:qFormat/>
    <w:rPr>
      <w:rFonts w:cs="Courier New"/>
    </w:rPr>
  </w:style>
  <w:style w:type="character" w:customStyle="1" w:styleId="ListLabel525">
    <w:name w:val="ListLabel 525"/>
    <w:qFormat/>
    <w:rPr>
      <w:rFonts w:cs="Wingdings"/>
    </w:rPr>
  </w:style>
  <w:style w:type="character" w:customStyle="1" w:styleId="ListLabel526">
    <w:name w:val="ListLabel 526"/>
    <w:qFormat/>
    <w:rPr>
      <w:rFonts w:cs="Symbol"/>
    </w:rPr>
  </w:style>
  <w:style w:type="character" w:customStyle="1" w:styleId="ListLabel527">
    <w:name w:val="ListLabel 527"/>
    <w:qFormat/>
    <w:rPr>
      <w:rFonts w:cs="Courier New"/>
    </w:rPr>
  </w:style>
  <w:style w:type="character" w:customStyle="1" w:styleId="ListLabel528">
    <w:name w:val="ListLabel 528"/>
    <w:qFormat/>
    <w:rPr>
      <w:rFonts w:cs="Wingdings"/>
    </w:rPr>
  </w:style>
  <w:style w:type="character" w:customStyle="1" w:styleId="ListLabel529">
    <w:name w:val="ListLabel 529"/>
    <w:qFormat/>
    <w:rPr>
      <w:rFonts w:cs="Courier New"/>
    </w:rPr>
  </w:style>
  <w:style w:type="character" w:customStyle="1" w:styleId="ListLabel530">
    <w:name w:val="ListLabel 530"/>
    <w:qFormat/>
    <w:rPr>
      <w:rFonts w:cs="Courier New"/>
    </w:rPr>
  </w:style>
  <w:style w:type="character" w:customStyle="1" w:styleId="ListLabel531">
    <w:name w:val="ListLabel 531"/>
    <w:qFormat/>
    <w:rPr>
      <w:rFonts w:cs="Wingdings"/>
    </w:rPr>
  </w:style>
  <w:style w:type="character" w:customStyle="1" w:styleId="ListLabel532">
    <w:name w:val="ListLabel 532"/>
    <w:qFormat/>
    <w:rPr>
      <w:rFonts w:cs="Symbol"/>
    </w:rPr>
  </w:style>
  <w:style w:type="character" w:customStyle="1" w:styleId="ListLabel533">
    <w:name w:val="ListLabel 533"/>
    <w:qFormat/>
    <w:rPr>
      <w:rFonts w:cs="Courier New"/>
    </w:rPr>
  </w:style>
  <w:style w:type="character" w:customStyle="1" w:styleId="ListLabel534">
    <w:name w:val="ListLabel 534"/>
    <w:qFormat/>
    <w:rPr>
      <w:rFonts w:cs="Wingdings"/>
    </w:rPr>
  </w:style>
  <w:style w:type="character" w:customStyle="1" w:styleId="ListLabel535">
    <w:name w:val="ListLabel 535"/>
    <w:qFormat/>
    <w:rPr>
      <w:rFonts w:cs="Symbol"/>
    </w:rPr>
  </w:style>
  <w:style w:type="character" w:customStyle="1" w:styleId="ListLabel536">
    <w:name w:val="ListLabel 536"/>
    <w:qFormat/>
    <w:rPr>
      <w:rFonts w:cs="Courier New"/>
    </w:rPr>
  </w:style>
  <w:style w:type="character" w:customStyle="1" w:styleId="ListLabel537">
    <w:name w:val="ListLabel 537"/>
    <w:qFormat/>
    <w:rPr>
      <w:rFonts w:cs="Wingdings"/>
    </w:rPr>
  </w:style>
  <w:style w:type="character" w:customStyle="1" w:styleId="ListLabel538">
    <w:name w:val="ListLabel 538"/>
    <w:qFormat/>
    <w:rPr>
      <w:rFonts w:cs="Courier New"/>
    </w:rPr>
  </w:style>
  <w:style w:type="character" w:customStyle="1" w:styleId="ListLabel539">
    <w:name w:val="ListLabel 539"/>
    <w:qFormat/>
    <w:rPr>
      <w:rFonts w:cs="Courier New"/>
    </w:rPr>
  </w:style>
  <w:style w:type="character" w:customStyle="1" w:styleId="ListLabel540">
    <w:name w:val="ListLabel 540"/>
    <w:qFormat/>
    <w:rPr>
      <w:rFonts w:cs="Wingdings"/>
    </w:rPr>
  </w:style>
  <w:style w:type="character" w:customStyle="1" w:styleId="ListLabel541">
    <w:name w:val="ListLabel 541"/>
    <w:qFormat/>
    <w:rPr>
      <w:rFonts w:cs="Symbol"/>
    </w:rPr>
  </w:style>
  <w:style w:type="character" w:customStyle="1" w:styleId="ListLabel542">
    <w:name w:val="ListLabel 542"/>
    <w:qFormat/>
    <w:rPr>
      <w:rFonts w:cs="Courier New"/>
    </w:rPr>
  </w:style>
  <w:style w:type="character" w:customStyle="1" w:styleId="ListLabel543">
    <w:name w:val="ListLabel 543"/>
    <w:qFormat/>
    <w:rPr>
      <w:rFonts w:cs="Wingdings"/>
    </w:rPr>
  </w:style>
  <w:style w:type="character" w:customStyle="1" w:styleId="ListLabel544">
    <w:name w:val="ListLabel 544"/>
    <w:qFormat/>
    <w:rPr>
      <w:rFonts w:cs="Symbol"/>
    </w:rPr>
  </w:style>
  <w:style w:type="character" w:customStyle="1" w:styleId="ListLabel545">
    <w:name w:val="ListLabel 545"/>
    <w:qFormat/>
    <w:rPr>
      <w:rFonts w:cs="Courier New"/>
    </w:rPr>
  </w:style>
  <w:style w:type="character" w:customStyle="1" w:styleId="ListLabel546">
    <w:name w:val="ListLabel 546"/>
    <w:qFormat/>
    <w:rPr>
      <w:rFonts w:cs="Wingdings"/>
    </w:rPr>
  </w:style>
  <w:style w:type="character" w:customStyle="1" w:styleId="ListLabel547">
    <w:name w:val="ListLabel 547"/>
    <w:qFormat/>
    <w:rPr>
      <w:rFonts w:cs="Symbol"/>
    </w:rPr>
  </w:style>
  <w:style w:type="character" w:customStyle="1" w:styleId="ListLabel548">
    <w:name w:val="ListLabel 548"/>
    <w:qFormat/>
    <w:rPr>
      <w:rFonts w:cs="Courier New"/>
    </w:rPr>
  </w:style>
  <w:style w:type="character" w:customStyle="1" w:styleId="ListLabel549">
    <w:name w:val="ListLabel 549"/>
    <w:qFormat/>
    <w:rPr>
      <w:rFonts w:cs="Wingdings"/>
    </w:rPr>
  </w:style>
  <w:style w:type="character" w:customStyle="1" w:styleId="ListLabel550">
    <w:name w:val="ListLabel 550"/>
    <w:qFormat/>
    <w:rPr>
      <w:rFonts w:cs="Symbol"/>
    </w:rPr>
  </w:style>
  <w:style w:type="character" w:customStyle="1" w:styleId="ListLabel551">
    <w:name w:val="ListLabel 551"/>
    <w:qFormat/>
    <w:rPr>
      <w:rFonts w:cs="Courier New"/>
    </w:rPr>
  </w:style>
  <w:style w:type="character" w:customStyle="1" w:styleId="ListLabel552">
    <w:name w:val="ListLabel 552"/>
    <w:qFormat/>
    <w:rPr>
      <w:rFonts w:cs="Wingdings"/>
    </w:rPr>
  </w:style>
  <w:style w:type="character" w:customStyle="1" w:styleId="ListLabel553">
    <w:name w:val="ListLabel 553"/>
    <w:qFormat/>
    <w:rPr>
      <w:rFonts w:cs="Symbol"/>
    </w:rPr>
  </w:style>
  <w:style w:type="character" w:customStyle="1" w:styleId="ListLabel554">
    <w:name w:val="ListLabel 554"/>
    <w:qFormat/>
    <w:rPr>
      <w:rFonts w:cs="Courier New"/>
    </w:rPr>
  </w:style>
  <w:style w:type="character" w:customStyle="1" w:styleId="ListLabel555">
    <w:name w:val="ListLabel 555"/>
    <w:qFormat/>
    <w:rPr>
      <w:rFonts w:cs="Wingdings"/>
    </w:rPr>
  </w:style>
  <w:style w:type="character" w:customStyle="1" w:styleId="ListLabel556">
    <w:name w:val="ListLabel 556"/>
    <w:qFormat/>
    <w:rPr>
      <w:rFonts w:cs="Symbol"/>
    </w:rPr>
  </w:style>
  <w:style w:type="character" w:customStyle="1" w:styleId="ListLabel557">
    <w:name w:val="ListLabel 557"/>
    <w:qFormat/>
    <w:rPr>
      <w:rFonts w:cs="Courier New"/>
    </w:rPr>
  </w:style>
  <w:style w:type="character" w:customStyle="1" w:styleId="ListLabel558">
    <w:name w:val="ListLabel 558"/>
    <w:qFormat/>
    <w:rPr>
      <w:rFonts w:cs="Wingdings"/>
    </w:rPr>
  </w:style>
  <w:style w:type="character" w:customStyle="1" w:styleId="ListLabel559">
    <w:name w:val="ListLabel 559"/>
    <w:qFormat/>
    <w:rPr>
      <w:rFonts w:cs="Symbol"/>
    </w:rPr>
  </w:style>
  <w:style w:type="character" w:customStyle="1" w:styleId="ListLabel560">
    <w:name w:val="ListLabel 560"/>
    <w:qFormat/>
    <w:rPr>
      <w:rFonts w:cs="Courier New"/>
    </w:rPr>
  </w:style>
  <w:style w:type="character" w:customStyle="1" w:styleId="ListLabel561">
    <w:name w:val="ListLabel 561"/>
    <w:qFormat/>
    <w:rPr>
      <w:rFonts w:cs="Wingdings"/>
    </w:rPr>
  </w:style>
  <w:style w:type="character" w:customStyle="1" w:styleId="ListLabel562">
    <w:name w:val="ListLabel 562"/>
    <w:qFormat/>
    <w:rPr>
      <w:rFonts w:cs="Symbol"/>
    </w:rPr>
  </w:style>
  <w:style w:type="character" w:customStyle="1" w:styleId="ListLabel563">
    <w:name w:val="ListLabel 563"/>
    <w:qFormat/>
    <w:rPr>
      <w:rFonts w:cs="Courier New"/>
    </w:rPr>
  </w:style>
  <w:style w:type="character" w:customStyle="1" w:styleId="ListLabel564">
    <w:name w:val="ListLabel 564"/>
    <w:qFormat/>
    <w:rPr>
      <w:rFonts w:cs="Wingdings"/>
    </w:rPr>
  </w:style>
  <w:style w:type="character" w:customStyle="1" w:styleId="ListLabel565">
    <w:name w:val="ListLabel 565"/>
    <w:qFormat/>
    <w:rPr>
      <w:rFonts w:cs="Symbol"/>
    </w:rPr>
  </w:style>
  <w:style w:type="character" w:customStyle="1" w:styleId="ListLabel566">
    <w:name w:val="ListLabel 566"/>
    <w:qFormat/>
    <w:rPr>
      <w:rFonts w:cs="Courier New"/>
    </w:rPr>
  </w:style>
  <w:style w:type="character" w:customStyle="1" w:styleId="ListLabel567">
    <w:name w:val="ListLabel 567"/>
    <w:qFormat/>
    <w:rPr>
      <w:rFonts w:cs="Wingdings"/>
    </w:rPr>
  </w:style>
  <w:style w:type="character" w:customStyle="1" w:styleId="ListLabel568">
    <w:name w:val="ListLabel 568"/>
    <w:qFormat/>
    <w:rPr>
      <w:rFonts w:cs="Symbol"/>
    </w:rPr>
  </w:style>
  <w:style w:type="character" w:customStyle="1" w:styleId="ListLabel569">
    <w:name w:val="ListLabel 569"/>
    <w:qFormat/>
    <w:rPr>
      <w:rFonts w:cs="Courier New"/>
    </w:rPr>
  </w:style>
  <w:style w:type="character" w:customStyle="1" w:styleId="ListLabel570">
    <w:name w:val="ListLabel 570"/>
    <w:qFormat/>
    <w:rPr>
      <w:rFonts w:cs="Wingdings"/>
    </w:rPr>
  </w:style>
  <w:style w:type="character" w:customStyle="1" w:styleId="ListLabel571">
    <w:name w:val="ListLabel 571"/>
    <w:qFormat/>
    <w:rPr>
      <w:rFonts w:cs="Symbol"/>
    </w:rPr>
  </w:style>
  <w:style w:type="character" w:customStyle="1" w:styleId="ListLabel572">
    <w:name w:val="ListLabel 572"/>
    <w:qFormat/>
    <w:rPr>
      <w:rFonts w:cs="Courier New"/>
    </w:rPr>
  </w:style>
  <w:style w:type="character" w:customStyle="1" w:styleId="ListLabel573">
    <w:name w:val="ListLabel 573"/>
    <w:qFormat/>
    <w:rPr>
      <w:rFonts w:cs="Wingdings"/>
    </w:rPr>
  </w:style>
  <w:style w:type="character" w:customStyle="1" w:styleId="ListLabel574">
    <w:name w:val="ListLabel 574"/>
    <w:qFormat/>
    <w:rPr>
      <w:rFonts w:cs="Symbol"/>
    </w:rPr>
  </w:style>
  <w:style w:type="character" w:customStyle="1" w:styleId="ListLabel575">
    <w:name w:val="ListLabel 575"/>
    <w:qFormat/>
    <w:rPr>
      <w:rFonts w:cs="Courier New"/>
    </w:rPr>
  </w:style>
  <w:style w:type="character" w:customStyle="1" w:styleId="ListLabel576">
    <w:name w:val="ListLabel 576"/>
    <w:qFormat/>
    <w:rPr>
      <w:rFonts w:cs="Wingdings"/>
    </w:rPr>
  </w:style>
  <w:style w:type="character" w:customStyle="1" w:styleId="ListLabel577">
    <w:name w:val="ListLabel 577"/>
    <w:qFormat/>
    <w:rPr>
      <w:rFonts w:cs="Symbol"/>
    </w:rPr>
  </w:style>
  <w:style w:type="character" w:customStyle="1" w:styleId="ListLabel578">
    <w:name w:val="ListLabel 578"/>
    <w:qFormat/>
    <w:rPr>
      <w:rFonts w:cs="Courier New"/>
    </w:rPr>
  </w:style>
  <w:style w:type="character" w:customStyle="1" w:styleId="ListLabel579">
    <w:name w:val="ListLabel 579"/>
    <w:qFormat/>
    <w:rPr>
      <w:rFonts w:cs="Wingdings"/>
    </w:rPr>
  </w:style>
  <w:style w:type="character" w:customStyle="1" w:styleId="ListLabel580">
    <w:name w:val="ListLabel 580"/>
    <w:qFormat/>
    <w:rPr>
      <w:rFonts w:cs="Symbol"/>
    </w:rPr>
  </w:style>
  <w:style w:type="character" w:customStyle="1" w:styleId="ListLabel581">
    <w:name w:val="ListLabel 581"/>
    <w:qFormat/>
    <w:rPr>
      <w:rFonts w:cs="Courier New"/>
    </w:rPr>
  </w:style>
  <w:style w:type="character" w:customStyle="1" w:styleId="ListLabel582">
    <w:name w:val="ListLabel 582"/>
    <w:qFormat/>
    <w:rPr>
      <w:rFonts w:cs="Wingdings"/>
    </w:rPr>
  </w:style>
  <w:style w:type="character" w:customStyle="1" w:styleId="ListLabel583">
    <w:name w:val="ListLabel 583"/>
    <w:qFormat/>
    <w:rPr>
      <w:rFonts w:cs="Symbol"/>
    </w:rPr>
  </w:style>
  <w:style w:type="character" w:customStyle="1" w:styleId="ListLabel584">
    <w:name w:val="ListLabel 584"/>
    <w:qFormat/>
    <w:rPr>
      <w:rFonts w:cs="Courier New"/>
    </w:rPr>
  </w:style>
  <w:style w:type="character" w:customStyle="1" w:styleId="ListLabel585">
    <w:name w:val="ListLabel 585"/>
    <w:qFormat/>
    <w:rPr>
      <w:rFonts w:cs="Wingdings"/>
    </w:rPr>
  </w:style>
  <w:style w:type="character" w:customStyle="1" w:styleId="ListLabel586">
    <w:name w:val="ListLabel 586"/>
    <w:qFormat/>
    <w:rPr>
      <w:rFonts w:cs="Symbol"/>
    </w:rPr>
  </w:style>
  <w:style w:type="character" w:customStyle="1" w:styleId="ListLabel587">
    <w:name w:val="ListLabel 587"/>
    <w:qFormat/>
    <w:rPr>
      <w:rFonts w:cs="Courier New"/>
    </w:rPr>
  </w:style>
  <w:style w:type="character" w:customStyle="1" w:styleId="ListLabel588">
    <w:name w:val="ListLabel 588"/>
    <w:qFormat/>
    <w:rPr>
      <w:rFonts w:cs="Wingdings"/>
    </w:rPr>
  </w:style>
  <w:style w:type="character" w:customStyle="1" w:styleId="ListLabel589">
    <w:name w:val="ListLabel 589"/>
    <w:qFormat/>
    <w:rPr>
      <w:rFonts w:cs="Symbol"/>
    </w:rPr>
  </w:style>
  <w:style w:type="character" w:customStyle="1" w:styleId="ListLabel590">
    <w:name w:val="ListLabel 590"/>
    <w:qFormat/>
    <w:rPr>
      <w:rFonts w:cs="Courier New"/>
    </w:rPr>
  </w:style>
  <w:style w:type="character" w:customStyle="1" w:styleId="ListLabel591">
    <w:name w:val="ListLabel 591"/>
    <w:qFormat/>
    <w:rPr>
      <w:rFonts w:cs="Wingdings"/>
    </w:rPr>
  </w:style>
  <w:style w:type="character" w:customStyle="1" w:styleId="ListLabel592">
    <w:name w:val="ListLabel 592"/>
    <w:qFormat/>
    <w:rPr>
      <w:rFonts w:cs="Symbol"/>
    </w:rPr>
  </w:style>
  <w:style w:type="character" w:customStyle="1" w:styleId="ListLabel593">
    <w:name w:val="ListLabel 593"/>
    <w:qFormat/>
    <w:rPr>
      <w:rFonts w:cs="Courier New"/>
    </w:rPr>
  </w:style>
  <w:style w:type="character" w:customStyle="1" w:styleId="ListLabel594">
    <w:name w:val="ListLabel 594"/>
    <w:qFormat/>
    <w:rPr>
      <w:rFonts w:cs="Wingdings"/>
    </w:rPr>
  </w:style>
  <w:style w:type="character" w:customStyle="1" w:styleId="ListLabel595">
    <w:name w:val="ListLabel 595"/>
    <w:qFormat/>
    <w:rPr>
      <w:rFonts w:cs="Symbol"/>
    </w:rPr>
  </w:style>
  <w:style w:type="character" w:customStyle="1" w:styleId="ListLabel596">
    <w:name w:val="ListLabel 596"/>
    <w:qFormat/>
    <w:rPr>
      <w:rFonts w:cs="Courier New"/>
    </w:rPr>
  </w:style>
  <w:style w:type="character" w:customStyle="1" w:styleId="ListLabel597">
    <w:name w:val="ListLabel 597"/>
    <w:qFormat/>
    <w:rPr>
      <w:rFonts w:cs="Wingdings"/>
    </w:rPr>
  </w:style>
  <w:style w:type="character" w:customStyle="1" w:styleId="ListLabel598">
    <w:name w:val="ListLabel 598"/>
    <w:qFormat/>
    <w:rPr>
      <w:rFonts w:cs="Symbol"/>
    </w:rPr>
  </w:style>
  <w:style w:type="character" w:customStyle="1" w:styleId="ListLabel599">
    <w:name w:val="ListLabel 599"/>
    <w:qFormat/>
    <w:rPr>
      <w:rFonts w:cs="Courier New"/>
    </w:rPr>
  </w:style>
  <w:style w:type="character" w:customStyle="1" w:styleId="ListLabel600">
    <w:name w:val="ListLabel 600"/>
    <w:qFormat/>
    <w:rPr>
      <w:rFonts w:cs="Wingdings"/>
    </w:rPr>
  </w:style>
  <w:style w:type="character" w:customStyle="1" w:styleId="ListLabel601">
    <w:name w:val="ListLabel 601"/>
    <w:qFormat/>
    <w:rPr>
      <w:rFonts w:cs="Symbol"/>
    </w:rPr>
  </w:style>
  <w:style w:type="character" w:customStyle="1" w:styleId="ListLabel602">
    <w:name w:val="ListLabel 602"/>
    <w:qFormat/>
    <w:rPr>
      <w:rFonts w:cs="Courier New"/>
    </w:rPr>
  </w:style>
  <w:style w:type="character" w:customStyle="1" w:styleId="ListLabel603">
    <w:name w:val="ListLabel 603"/>
    <w:qFormat/>
    <w:rPr>
      <w:rFonts w:cs="Wingdings"/>
    </w:rPr>
  </w:style>
  <w:style w:type="character" w:customStyle="1" w:styleId="ListLabel604">
    <w:name w:val="ListLabel 604"/>
    <w:qFormat/>
    <w:rPr>
      <w:rFonts w:cs="Symbol"/>
    </w:rPr>
  </w:style>
  <w:style w:type="character" w:customStyle="1" w:styleId="ListLabel605">
    <w:name w:val="ListLabel 605"/>
    <w:qFormat/>
    <w:rPr>
      <w:rFonts w:cs="Courier New"/>
    </w:rPr>
  </w:style>
  <w:style w:type="character" w:customStyle="1" w:styleId="ListLabel606">
    <w:name w:val="ListLabel 606"/>
    <w:qFormat/>
    <w:rPr>
      <w:rFonts w:cs="Wingdings"/>
    </w:rPr>
  </w:style>
  <w:style w:type="character" w:customStyle="1" w:styleId="ListLabel607">
    <w:name w:val="ListLabel 607"/>
    <w:qFormat/>
    <w:rPr>
      <w:rFonts w:cs="Symbol"/>
    </w:rPr>
  </w:style>
  <w:style w:type="character" w:customStyle="1" w:styleId="ListLabel608">
    <w:name w:val="ListLabel 608"/>
    <w:qFormat/>
    <w:rPr>
      <w:rFonts w:cs="Courier New"/>
    </w:rPr>
  </w:style>
  <w:style w:type="character" w:customStyle="1" w:styleId="ListLabel609">
    <w:name w:val="ListLabel 609"/>
    <w:qFormat/>
    <w:rPr>
      <w:rFonts w:cs="Wingdings"/>
    </w:rPr>
  </w:style>
  <w:style w:type="character" w:customStyle="1" w:styleId="ListLabel610">
    <w:name w:val="ListLabel 610"/>
    <w:qFormat/>
    <w:rPr>
      <w:rFonts w:cs="Symbol"/>
    </w:rPr>
  </w:style>
  <w:style w:type="character" w:customStyle="1" w:styleId="ListLabel611">
    <w:name w:val="ListLabel 611"/>
    <w:qFormat/>
    <w:rPr>
      <w:rFonts w:cs="Courier New"/>
    </w:rPr>
  </w:style>
  <w:style w:type="character" w:customStyle="1" w:styleId="ListLabel612">
    <w:name w:val="ListLabel 612"/>
    <w:qFormat/>
    <w:rPr>
      <w:rFonts w:cs="Wingdings"/>
    </w:rPr>
  </w:style>
  <w:style w:type="character" w:customStyle="1" w:styleId="ListLabel613">
    <w:name w:val="ListLabel 613"/>
    <w:qFormat/>
    <w:rPr>
      <w:rFonts w:cs="Symbol"/>
    </w:rPr>
  </w:style>
  <w:style w:type="character" w:customStyle="1" w:styleId="ListLabel614">
    <w:name w:val="ListLabel 614"/>
    <w:qFormat/>
    <w:rPr>
      <w:rFonts w:cs="Courier New"/>
    </w:rPr>
  </w:style>
  <w:style w:type="character" w:customStyle="1" w:styleId="ListLabel615">
    <w:name w:val="ListLabel 615"/>
    <w:qFormat/>
    <w:rPr>
      <w:rFonts w:cs="Wingdings"/>
    </w:rPr>
  </w:style>
  <w:style w:type="character" w:customStyle="1" w:styleId="ListLabel616">
    <w:name w:val="ListLabel 616"/>
    <w:qFormat/>
    <w:rPr>
      <w:rFonts w:cs="Symbol"/>
    </w:rPr>
  </w:style>
  <w:style w:type="character" w:customStyle="1" w:styleId="ListLabel617">
    <w:name w:val="ListLabel 617"/>
    <w:qFormat/>
    <w:rPr>
      <w:rFonts w:cs="Courier New"/>
    </w:rPr>
  </w:style>
  <w:style w:type="character" w:customStyle="1" w:styleId="ListLabel618">
    <w:name w:val="ListLabel 618"/>
    <w:qFormat/>
    <w:rPr>
      <w:rFonts w:cs="Wingdings"/>
    </w:rPr>
  </w:style>
  <w:style w:type="character" w:customStyle="1" w:styleId="ListLabel619">
    <w:name w:val="ListLabel 619"/>
    <w:qFormat/>
    <w:rPr>
      <w:rFonts w:cs="Courier New"/>
    </w:rPr>
  </w:style>
  <w:style w:type="character" w:customStyle="1" w:styleId="ListLabel620">
    <w:name w:val="ListLabel 620"/>
    <w:qFormat/>
    <w:rPr>
      <w:rFonts w:cs="Courier New"/>
    </w:rPr>
  </w:style>
  <w:style w:type="character" w:customStyle="1" w:styleId="ListLabel621">
    <w:name w:val="ListLabel 621"/>
    <w:qFormat/>
    <w:rPr>
      <w:rFonts w:cs="Wingdings"/>
    </w:rPr>
  </w:style>
  <w:style w:type="character" w:customStyle="1" w:styleId="ListLabel622">
    <w:name w:val="ListLabel 622"/>
    <w:qFormat/>
    <w:rPr>
      <w:rFonts w:cs="Symbol"/>
    </w:rPr>
  </w:style>
  <w:style w:type="character" w:customStyle="1" w:styleId="ListLabel623">
    <w:name w:val="ListLabel 623"/>
    <w:qFormat/>
    <w:rPr>
      <w:rFonts w:cs="Courier New"/>
    </w:rPr>
  </w:style>
  <w:style w:type="character" w:customStyle="1" w:styleId="ListLabel624">
    <w:name w:val="ListLabel 624"/>
    <w:qFormat/>
    <w:rPr>
      <w:rFonts w:cs="Wingdings"/>
    </w:rPr>
  </w:style>
  <w:style w:type="character" w:customStyle="1" w:styleId="ListLabel625">
    <w:name w:val="ListLabel 625"/>
    <w:qFormat/>
    <w:rPr>
      <w:rFonts w:cs="Symbol"/>
    </w:rPr>
  </w:style>
  <w:style w:type="character" w:customStyle="1" w:styleId="ListLabel626">
    <w:name w:val="ListLabel 626"/>
    <w:qFormat/>
    <w:rPr>
      <w:rFonts w:cs="Courier New"/>
    </w:rPr>
  </w:style>
  <w:style w:type="character" w:customStyle="1" w:styleId="ListLabel627">
    <w:name w:val="ListLabel 627"/>
    <w:qFormat/>
    <w:rPr>
      <w:rFonts w:cs="Wingdings"/>
    </w:rPr>
  </w:style>
  <w:style w:type="character" w:customStyle="1" w:styleId="ListLabel628">
    <w:name w:val="ListLabel 628"/>
    <w:qFormat/>
    <w:rPr>
      <w:rFonts w:cs="Courier New"/>
    </w:rPr>
  </w:style>
  <w:style w:type="character" w:customStyle="1" w:styleId="ListLabel629">
    <w:name w:val="ListLabel 629"/>
    <w:qFormat/>
    <w:rPr>
      <w:rFonts w:cs="Courier New"/>
    </w:rPr>
  </w:style>
  <w:style w:type="character" w:customStyle="1" w:styleId="ListLabel630">
    <w:name w:val="ListLabel 630"/>
    <w:qFormat/>
    <w:rPr>
      <w:rFonts w:cs="Wingdings"/>
    </w:rPr>
  </w:style>
  <w:style w:type="character" w:customStyle="1" w:styleId="ListLabel631">
    <w:name w:val="ListLabel 631"/>
    <w:qFormat/>
    <w:rPr>
      <w:rFonts w:cs="Symbol"/>
    </w:rPr>
  </w:style>
  <w:style w:type="character" w:customStyle="1" w:styleId="ListLabel632">
    <w:name w:val="ListLabel 632"/>
    <w:qFormat/>
    <w:rPr>
      <w:rFonts w:cs="Courier New"/>
    </w:rPr>
  </w:style>
  <w:style w:type="character" w:customStyle="1" w:styleId="ListLabel633">
    <w:name w:val="ListLabel 633"/>
    <w:qFormat/>
    <w:rPr>
      <w:rFonts w:cs="Wingdings"/>
    </w:rPr>
  </w:style>
  <w:style w:type="character" w:customStyle="1" w:styleId="ListLabel634">
    <w:name w:val="ListLabel 634"/>
    <w:qFormat/>
    <w:rPr>
      <w:rFonts w:cs="Symbol"/>
    </w:rPr>
  </w:style>
  <w:style w:type="character" w:customStyle="1" w:styleId="ListLabel635">
    <w:name w:val="ListLabel 635"/>
    <w:qFormat/>
    <w:rPr>
      <w:rFonts w:cs="Courier New"/>
    </w:rPr>
  </w:style>
  <w:style w:type="character" w:customStyle="1" w:styleId="ListLabel636">
    <w:name w:val="ListLabel 636"/>
    <w:qFormat/>
    <w:rPr>
      <w:rFonts w:cs="Wingdings"/>
    </w:rPr>
  </w:style>
  <w:style w:type="character" w:customStyle="1" w:styleId="ListLabel637">
    <w:name w:val="ListLabel 637"/>
    <w:qFormat/>
    <w:rPr>
      <w:rFonts w:cs="Courier New"/>
    </w:rPr>
  </w:style>
  <w:style w:type="character" w:customStyle="1" w:styleId="ListLabel638">
    <w:name w:val="ListLabel 638"/>
    <w:qFormat/>
    <w:rPr>
      <w:rFonts w:cs="Courier New"/>
    </w:rPr>
  </w:style>
  <w:style w:type="character" w:customStyle="1" w:styleId="ListLabel639">
    <w:name w:val="ListLabel 639"/>
    <w:qFormat/>
    <w:rPr>
      <w:rFonts w:cs="Wingdings"/>
    </w:rPr>
  </w:style>
  <w:style w:type="character" w:customStyle="1" w:styleId="ListLabel640">
    <w:name w:val="ListLabel 640"/>
    <w:qFormat/>
    <w:rPr>
      <w:rFonts w:cs="Symbol"/>
    </w:rPr>
  </w:style>
  <w:style w:type="character" w:customStyle="1" w:styleId="ListLabel641">
    <w:name w:val="ListLabel 641"/>
    <w:qFormat/>
    <w:rPr>
      <w:rFonts w:cs="Courier New"/>
    </w:rPr>
  </w:style>
  <w:style w:type="character" w:customStyle="1" w:styleId="ListLabel642">
    <w:name w:val="ListLabel 642"/>
    <w:qFormat/>
    <w:rPr>
      <w:rFonts w:cs="Wingdings"/>
    </w:rPr>
  </w:style>
  <w:style w:type="character" w:customStyle="1" w:styleId="ListLabel643">
    <w:name w:val="ListLabel 643"/>
    <w:qFormat/>
    <w:rPr>
      <w:rFonts w:cs="Symbol"/>
    </w:rPr>
  </w:style>
  <w:style w:type="character" w:customStyle="1" w:styleId="ListLabel644">
    <w:name w:val="ListLabel 644"/>
    <w:qFormat/>
    <w:rPr>
      <w:rFonts w:cs="Courier New"/>
    </w:rPr>
  </w:style>
  <w:style w:type="character" w:customStyle="1" w:styleId="ListLabel645">
    <w:name w:val="ListLabel 64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link w:val="TitleChar"/>
    <w:uiPriority w:val="10"/>
    <w:qFormat/>
    <w:rsid w:val="002207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link w:val="SubtitleChar"/>
    <w:uiPriority w:val="11"/>
    <w:qFormat/>
    <w:rsid w:val="002207E6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F512F"/>
    <w:pPr>
      <w:tabs>
        <w:tab w:val="center" w:pos="4703"/>
        <w:tab w:val="right" w:pos="940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F512F"/>
    <w:pPr>
      <w:tabs>
        <w:tab w:val="center" w:pos="4703"/>
        <w:tab w:val="right" w:pos="940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4A01"/>
    <w:pPr>
      <w:ind w:left="720"/>
      <w:contextualSpacing/>
    </w:pPr>
  </w:style>
  <w:style w:type="paragraph" w:styleId="TOCHeading">
    <w:name w:val="TOC Heading"/>
    <w:basedOn w:val="Heading1"/>
    <w:uiPriority w:val="39"/>
    <w:unhideWhenUsed/>
    <w:qFormat/>
    <w:rsid w:val="0017767A"/>
  </w:style>
  <w:style w:type="paragraph" w:styleId="TOC1">
    <w:name w:val="toc 1"/>
    <w:basedOn w:val="Normal"/>
    <w:autoRedefine/>
    <w:uiPriority w:val="39"/>
    <w:unhideWhenUsed/>
    <w:rsid w:val="0017767A"/>
    <w:pPr>
      <w:spacing w:after="100"/>
    </w:pPr>
  </w:style>
  <w:style w:type="paragraph" w:styleId="TOC2">
    <w:name w:val="toc 2"/>
    <w:basedOn w:val="Normal"/>
    <w:autoRedefine/>
    <w:uiPriority w:val="39"/>
    <w:unhideWhenUsed/>
    <w:rsid w:val="0017767A"/>
    <w:pPr>
      <w:spacing w:after="100"/>
      <w:ind w:left="220"/>
    </w:pPr>
  </w:style>
  <w:style w:type="paragraph" w:customStyle="1" w:styleId="TableContents">
    <w:name w:val="Table Contents"/>
    <w:basedOn w:val="Normal"/>
    <w:qFormat/>
  </w:style>
  <w:style w:type="table" w:styleId="TableGrid">
    <w:name w:val="Table Grid"/>
    <w:basedOn w:val="TableNormal"/>
    <w:uiPriority w:val="39"/>
    <w:rsid w:val="00B9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B53E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53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1.xlsx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package" Target="embeddings/Microsoft_Excel_Worksheet2.xls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package" Target="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0"/>
  <c:style val="2"/>
  <c:chart>
    <c:title>
      <c:tx>
        <c:rich>
          <a:bodyPr rot="0"/>
          <a:lstStyle/>
          <a:p>
            <a:pPr>
              <a:defRPr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r>
              <a:rPr lang="en-US"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rPr>
              <a:t>Czułość na zbiorze testowym-funkcje domyślne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klasyfikacja</c:v>
                </c:pt>
              </c:strCache>
            </c:strRef>
          </c:tx>
          <c:spPr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10"/>
                <c:pt idx="0">
                  <c:v>0.67</c:v>
                </c:pt>
                <c:pt idx="1">
                  <c:v>0.69</c:v>
                </c:pt>
                <c:pt idx="2">
                  <c:v>0.71</c:v>
                </c:pt>
                <c:pt idx="3">
                  <c:v>0.68</c:v>
                </c:pt>
                <c:pt idx="4">
                  <c:v>0.68</c:v>
                </c:pt>
                <c:pt idx="5">
                  <c:v>0.66</c:v>
                </c:pt>
                <c:pt idx="6">
                  <c:v>0.65</c:v>
                </c:pt>
                <c:pt idx="7">
                  <c:v>0.63</c:v>
                </c:pt>
                <c:pt idx="8">
                  <c:v>0.63</c:v>
                </c:pt>
                <c:pt idx="9">
                  <c:v>0.65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11-45BB-BA5D-31DE297D654E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regersja</c:v>
                </c:pt>
              </c:strCache>
            </c:strRef>
          </c:tx>
          <c:spPr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10"/>
                <c:pt idx="0">
                  <c:v>0.57999999999999996</c:v>
                </c:pt>
                <c:pt idx="1">
                  <c:v>0.47</c:v>
                </c:pt>
                <c:pt idx="2">
                  <c:v>0.54</c:v>
                </c:pt>
                <c:pt idx="3">
                  <c:v>0.61</c:v>
                </c:pt>
                <c:pt idx="4">
                  <c:v>0.57999999999999996</c:v>
                </c:pt>
                <c:pt idx="5">
                  <c:v>0.61</c:v>
                </c:pt>
                <c:pt idx="6">
                  <c:v>0.64</c:v>
                </c:pt>
                <c:pt idx="7">
                  <c:v>0.62</c:v>
                </c:pt>
                <c:pt idx="8">
                  <c:v>0.62</c:v>
                </c:pt>
                <c:pt idx="9">
                  <c:v>0.64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11-45BB-BA5D-31DE297D654E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regersja logistyczna</c:v>
                </c:pt>
              </c:strCache>
            </c:strRef>
          </c:tx>
          <c:spPr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10"/>
                <c:pt idx="0">
                  <c:v>0.62</c:v>
                </c:pt>
                <c:pt idx="1">
                  <c:v>0.6</c:v>
                </c:pt>
                <c:pt idx="2">
                  <c:v>0.64</c:v>
                </c:pt>
                <c:pt idx="3">
                  <c:v>0.6</c:v>
                </c:pt>
                <c:pt idx="4">
                  <c:v>0.56000000000000005</c:v>
                </c:pt>
                <c:pt idx="5">
                  <c:v>0.6</c:v>
                </c:pt>
                <c:pt idx="6">
                  <c:v>0.56000000000000005</c:v>
                </c:pt>
                <c:pt idx="7">
                  <c:v>0.57999999999999996</c:v>
                </c:pt>
                <c:pt idx="8">
                  <c:v>0.57999999999999996</c:v>
                </c:pt>
                <c:pt idx="9">
                  <c:v>0.56999999999999995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011-45BB-BA5D-31DE297D654E}"/>
            </c:ext>
          </c:extLst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regresja na klasyfikacji</c:v>
                </c:pt>
              </c:strCache>
            </c:strRef>
          </c:tx>
          <c:spPr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10"/>
                <c:pt idx="0">
                  <c:v>0.56000000000000005</c:v>
                </c:pt>
                <c:pt idx="1">
                  <c:v>0.55000000000000004</c:v>
                </c:pt>
                <c:pt idx="2">
                  <c:v>0.48</c:v>
                </c:pt>
                <c:pt idx="3">
                  <c:v>0.52</c:v>
                </c:pt>
                <c:pt idx="4">
                  <c:v>0.54</c:v>
                </c:pt>
                <c:pt idx="5">
                  <c:v>0.45</c:v>
                </c:pt>
                <c:pt idx="6">
                  <c:v>0.43</c:v>
                </c:pt>
                <c:pt idx="7">
                  <c:v>0.47</c:v>
                </c:pt>
                <c:pt idx="8">
                  <c:v>0.51</c:v>
                </c:pt>
                <c:pt idx="9">
                  <c:v>0.54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011-45BB-BA5D-31DE297D654E}"/>
            </c:ext>
          </c:extLst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dart klasyfikacja</c:v>
                </c:pt>
              </c:strCache>
            </c:strRef>
          </c:tx>
          <c:spPr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10"/>
                <c:pt idx="0">
                  <c:v>0.67</c:v>
                </c:pt>
                <c:pt idx="1">
                  <c:v>0.69</c:v>
                </c:pt>
                <c:pt idx="2">
                  <c:v>0.71</c:v>
                </c:pt>
                <c:pt idx="3">
                  <c:v>0.68</c:v>
                </c:pt>
                <c:pt idx="4">
                  <c:v>0.68</c:v>
                </c:pt>
                <c:pt idx="5">
                  <c:v>0.66</c:v>
                </c:pt>
                <c:pt idx="6">
                  <c:v>0.65</c:v>
                </c:pt>
                <c:pt idx="7">
                  <c:v>0.63</c:v>
                </c:pt>
                <c:pt idx="8">
                  <c:v>0.63</c:v>
                </c:pt>
                <c:pt idx="9">
                  <c:v>0.65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011-45BB-BA5D-31DE297D654E}"/>
            </c:ext>
          </c:extLst>
        </c:ser>
        <c:ser>
          <c:idx val="5"/>
          <c:order val="5"/>
          <c:tx>
            <c:strRef>
              <c:f>label 5</c:f>
              <c:strCache>
                <c:ptCount val="1"/>
                <c:pt idx="0">
                  <c:v>dart regresja</c:v>
                </c:pt>
              </c:strCache>
            </c:strRef>
          </c:tx>
          <c:spPr>
            <a:ln w="28800">
              <a:solidFill>
                <a:srgbClr val="83CAFF"/>
              </a:solidFill>
              <a:round/>
            </a:ln>
          </c:spPr>
          <c:marker>
            <c:symbol val="triangle"/>
            <c:size val="8"/>
            <c:spPr>
              <a:solidFill>
                <a:srgbClr val="83CAFF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5</c:f>
              <c:numCache>
                <c:formatCode>General</c:formatCode>
                <c:ptCount val="10"/>
                <c:pt idx="0">
                  <c:v>0.54</c:v>
                </c:pt>
                <c:pt idx="1">
                  <c:v>0.54</c:v>
                </c:pt>
                <c:pt idx="2">
                  <c:v>0.64</c:v>
                </c:pt>
                <c:pt idx="3">
                  <c:v>0.61</c:v>
                </c:pt>
                <c:pt idx="4">
                  <c:v>0.57999999999999996</c:v>
                </c:pt>
                <c:pt idx="5">
                  <c:v>0.6</c:v>
                </c:pt>
                <c:pt idx="6">
                  <c:v>0.59</c:v>
                </c:pt>
                <c:pt idx="7">
                  <c:v>0.5</c:v>
                </c:pt>
                <c:pt idx="8">
                  <c:v>0.6</c:v>
                </c:pt>
                <c:pt idx="9">
                  <c:v>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2011-45BB-BA5D-31DE297D65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marker val="1"/>
        <c:smooth val="0"/>
        <c:axId val="60194293"/>
        <c:axId val="16475863"/>
      </c:lineChart>
      <c:catAx>
        <c:axId val="60194293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głębokość drzewa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16475863"/>
        <c:crosses val="autoZero"/>
        <c:auto val="1"/>
        <c:lblAlgn val="ctr"/>
        <c:lblOffset val="100"/>
        <c:noMultiLvlLbl val="1"/>
      </c:catAx>
      <c:valAx>
        <c:axId val="16475863"/>
        <c:scaling>
          <c:orientation val="minMax"/>
          <c:min val="0.4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 rot="-540000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czułość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60194293"/>
        <c:crossesAt val="1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gap"/>
    <c:showDLblsOverMax val="1"/>
  </c:chart>
  <c:spPr>
    <a:solidFill>
      <a:srgbClr val="FFFFFF"/>
    </a:solidFill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0"/>
  <c:style val="2"/>
  <c:chart>
    <c:title>
      <c:tx>
        <c:rich>
          <a:bodyPr rot="0"/>
          <a:lstStyle/>
          <a:p>
            <a:pPr>
              <a:defRPr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r>
              <a:rPr lang="en-US"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rPr>
              <a:t>Czułość na zbiorze testowym- metryka czułości dla klas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klasyfikacja</c:v>
                </c:pt>
              </c:strCache>
            </c:strRef>
          </c:tx>
          <c:spPr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10"/>
                <c:pt idx="0">
                  <c:v>0.67</c:v>
                </c:pt>
                <c:pt idx="1">
                  <c:v>0.69</c:v>
                </c:pt>
                <c:pt idx="2">
                  <c:v>0.71</c:v>
                </c:pt>
                <c:pt idx="3">
                  <c:v>0.68</c:v>
                </c:pt>
                <c:pt idx="4">
                  <c:v>0.68</c:v>
                </c:pt>
                <c:pt idx="5">
                  <c:v>0.66</c:v>
                </c:pt>
                <c:pt idx="6">
                  <c:v>0.65</c:v>
                </c:pt>
                <c:pt idx="7">
                  <c:v>0.63</c:v>
                </c:pt>
                <c:pt idx="8">
                  <c:v>0.63</c:v>
                </c:pt>
                <c:pt idx="9">
                  <c:v>0.65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63-424A-BEBA-C968A1836278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regersja</c:v>
                </c:pt>
              </c:strCache>
            </c:strRef>
          </c:tx>
          <c:spPr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10"/>
                <c:pt idx="0">
                  <c:v>0.55000000000000004</c:v>
                </c:pt>
                <c:pt idx="1">
                  <c:v>0.54</c:v>
                </c:pt>
                <c:pt idx="2">
                  <c:v>0.65</c:v>
                </c:pt>
                <c:pt idx="3">
                  <c:v>0.64</c:v>
                </c:pt>
                <c:pt idx="4">
                  <c:v>0.65</c:v>
                </c:pt>
                <c:pt idx="5">
                  <c:v>0.66</c:v>
                </c:pt>
                <c:pt idx="6">
                  <c:v>0.68</c:v>
                </c:pt>
                <c:pt idx="7">
                  <c:v>0.66</c:v>
                </c:pt>
                <c:pt idx="8">
                  <c:v>0.66</c:v>
                </c:pt>
                <c:pt idx="9">
                  <c:v>0.67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63-424A-BEBA-C968A1836278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regersja logistyczna</c:v>
                </c:pt>
              </c:strCache>
            </c:strRef>
          </c:tx>
          <c:spPr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10"/>
                <c:pt idx="0">
                  <c:v>0.64</c:v>
                </c:pt>
                <c:pt idx="1">
                  <c:v>0.63</c:v>
                </c:pt>
                <c:pt idx="2">
                  <c:v>0.65</c:v>
                </c:pt>
                <c:pt idx="3">
                  <c:v>0.64</c:v>
                </c:pt>
                <c:pt idx="4">
                  <c:v>0.6</c:v>
                </c:pt>
                <c:pt idx="5">
                  <c:v>0.6</c:v>
                </c:pt>
                <c:pt idx="6">
                  <c:v>0.56999999999999995</c:v>
                </c:pt>
                <c:pt idx="7">
                  <c:v>0.59</c:v>
                </c:pt>
                <c:pt idx="8">
                  <c:v>0.59</c:v>
                </c:pt>
                <c:pt idx="9">
                  <c:v>0.56999999999999995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63-424A-BEBA-C968A1836278}"/>
            </c:ext>
          </c:extLst>
        </c:ser>
        <c:ser>
          <c:idx val="3"/>
          <c:order val="3"/>
          <c:tx>
            <c:strRef>
              <c:f>label 3</c:f>
              <c:strCache>
                <c:ptCount val="1"/>
                <c:pt idx="0">
                  <c:v>regresja na klasyfikacji</c:v>
                </c:pt>
              </c:strCache>
            </c:strRef>
          </c:tx>
          <c:spPr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3</c:f>
              <c:numCache>
                <c:formatCode>General</c:formatCode>
                <c:ptCount val="10"/>
                <c:pt idx="0">
                  <c:v>0.56000000000000005</c:v>
                </c:pt>
                <c:pt idx="1">
                  <c:v>0.59</c:v>
                </c:pt>
                <c:pt idx="2">
                  <c:v>0.49</c:v>
                </c:pt>
                <c:pt idx="3">
                  <c:v>0.52</c:v>
                </c:pt>
                <c:pt idx="4">
                  <c:v>0.54</c:v>
                </c:pt>
                <c:pt idx="5">
                  <c:v>0.49</c:v>
                </c:pt>
                <c:pt idx="6">
                  <c:v>0.48</c:v>
                </c:pt>
                <c:pt idx="7">
                  <c:v>0.48</c:v>
                </c:pt>
                <c:pt idx="8">
                  <c:v>0.52</c:v>
                </c:pt>
                <c:pt idx="9">
                  <c:v>0.54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D63-424A-BEBA-C968A1836278}"/>
            </c:ext>
          </c:extLst>
        </c:ser>
        <c:ser>
          <c:idx val="4"/>
          <c:order val="4"/>
          <c:tx>
            <c:strRef>
              <c:f>label 4</c:f>
              <c:strCache>
                <c:ptCount val="1"/>
                <c:pt idx="0">
                  <c:v>dart klasyfikacja</c:v>
                </c:pt>
              </c:strCache>
            </c:strRef>
          </c:tx>
          <c:spPr>
            <a:ln w="28800">
              <a:solidFill>
                <a:srgbClr val="7E0021"/>
              </a:solidFill>
              <a:round/>
            </a:ln>
          </c:spPr>
          <c:marker>
            <c:symbol val="triangle"/>
            <c:size val="8"/>
            <c:spPr>
              <a:solidFill>
                <a:srgbClr val="7E0021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4</c:f>
              <c:numCache>
                <c:formatCode>General</c:formatCode>
                <c:ptCount val="10"/>
                <c:pt idx="0">
                  <c:v>0.67</c:v>
                </c:pt>
                <c:pt idx="1">
                  <c:v>0.69</c:v>
                </c:pt>
                <c:pt idx="2">
                  <c:v>0.71</c:v>
                </c:pt>
                <c:pt idx="3">
                  <c:v>0.68</c:v>
                </c:pt>
                <c:pt idx="4">
                  <c:v>0.68</c:v>
                </c:pt>
                <c:pt idx="5">
                  <c:v>0.66</c:v>
                </c:pt>
                <c:pt idx="6">
                  <c:v>0.65</c:v>
                </c:pt>
                <c:pt idx="7">
                  <c:v>0.63</c:v>
                </c:pt>
                <c:pt idx="8">
                  <c:v>0.63</c:v>
                </c:pt>
                <c:pt idx="9">
                  <c:v>0.65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D63-424A-BEBA-C968A1836278}"/>
            </c:ext>
          </c:extLst>
        </c:ser>
        <c:ser>
          <c:idx val="5"/>
          <c:order val="5"/>
          <c:tx>
            <c:strRef>
              <c:f>label 5</c:f>
              <c:strCache>
                <c:ptCount val="1"/>
                <c:pt idx="0">
                  <c:v>dart regresja</c:v>
                </c:pt>
              </c:strCache>
            </c:strRef>
          </c:tx>
          <c:spPr>
            <a:ln w="28800">
              <a:solidFill>
                <a:srgbClr val="83CAFF"/>
              </a:solidFill>
              <a:round/>
            </a:ln>
          </c:spPr>
          <c:marker>
            <c:symbol val="triangle"/>
            <c:size val="8"/>
            <c:spPr>
              <a:solidFill>
                <a:srgbClr val="83CAFF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categories</c:f>
              <c:strCach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strCache>
            </c:strRef>
          </c:cat>
          <c:val>
            <c:numRef>
              <c:f>5</c:f>
              <c:numCache>
                <c:formatCode>General</c:formatCode>
                <c:ptCount val="10"/>
                <c:pt idx="0">
                  <c:v>0.56000000000000005</c:v>
                </c:pt>
                <c:pt idx="1">
                  <c:v>0.62</c:v>
                </c:pt>
                <c:pt idx="2">
                  <c:v>0.66</c:v>
                </c:pt>
                <c:pt idx="3">
                  <c:v>0.65</c:v>
                </c:pt>
                <c:pt idx="4">
                  <c:v>0.63</c:v>
                </c:pt>
                <c:pt idx="5">
                  <c:v>0.67</c:v>
                </c:pt>
                <c:pt idx="6">
                  <c:v>0.64</c:v>
                </c:pt>
                <c:pt idx="7">
                  <c:v>0.61</c:v>
                </c:pt>
                <c:pt idx="8">
                  <c:v>0.63</c:v>
                </c:pt>
                <c:pt idx="9">
                  <c:v>0.62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D63-424A-BEBA-C968A18362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>
              <a:noFill/>
            </a:ln>
          </c:spPr>
        </c:hiLowLines>
        <c:marker val="1"/>
        <c:smooth val="0"/>
        <c:axId val="87313647"/>
        <c:axId val="3242003"/>
      </c:lineChart>
      <c:catAx>
        <c:axId val="8731364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głębokość drzewa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3242003"/>
        <c:crosses val="autoZero"/>
        <c:auto val="1"/>
        <c:lblAlgn val="ctr"/>
        <c:lblOffset val="100"/>
        <c:noMultiLvlLbl val="1"/>
      </c:catAx>
      <c:valAx>
        <c:axId val="3242003"/>
        <c:scaling>
          <c:orientation val="minMax"/>
          <c:min val="0.4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 rot="-540000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czułość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87313647"/>
        <c:crossesAt val="1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gap"/>
    <c:showDLblsOverMax val="1"/>
  </c:chart>
  <c:spPr>
    <a:solidFill>
      <a:srgbClr val="FFFFFF"/>
    </a:solidFill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0"/>
  <c:style val="2"/>
  <c:chart>
    <c:title>
      <c:tx>
        <c:rich>
          <a:bodyPr rot="0"/>
          <a:lstStyle/>
          <a:p>
            <a:pPr>
              <a:defRPr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r>
              <a:rPr lang="en-US" sz="13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rPr>
              <a:t>Wyniki na zbiorze testowym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label 1</c:f>
              <c:strCache>
                <c:ptCount val="1"/>
                <c:pt idx="0">
                  <c:v>Regersja- rmse</c:v>
                </c:pt>
              </c:strCache>
            </c:strRef>
          </c:tx>
          <c:spPr>
            <a:ln w="28800">
              <a:solidFill>
                <a:srgbClr val="004586"/>
              </a:solidFill>
              <a:round/>
            </a:ln>
          </c:spPr>
          <c:marker>
            <c:symbol val="square"/>
            <c:size val="8"/>
            <c:spPr>
              <a:solidFill>
                <a:srgbClr val="004586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1</c:f>
              <c:numCache>
                <c:formatCode>General</c:formatCode>
                <c:ptCount val="10"/>
                <c:pt idx="0">
                  <c:v>0.57999999999999996</c:v>
                </c:pt>
                <c:pt idx="1">
                  <c:v>0.47</c:v>
                </c:pt>
                <c:pt idx="2">
                  <c:v>0.54</c:v>
                </c:pt>
                <c:pt idx="3">
                  <c:v>0.61</c:v>
                </c:pt>
                <c:pt idx="4">
                  <c:v>0.57999999999999996</c:v>
                </c:pt>
                <c:pt idx="5">
                  <c:v>0.61</c:v>
                </c:pt>
                <c:pt idx="6">
                  <c:v>0.64</c:v>
                </c:pt>
                <c:pt idx="7">
                  <c:v>0.62</c:v>
                </c:pt>
                <c:pt idx="8">
                  <c:v>0.62</c:v>
                </c:pt>
                <c:pt idx="9">
                  <c:v>0.64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974-4CA8-A86B-442DF5609613}"/>
            </c:ext>
          </c:extLst>
        </c:ser>
        <c:ser>
          <c:idx val="1"/>
          <c:order val="1"/>
          <c:tx>
            <c:strRef>
              <c:f>label 2</c:f>
              <c:strCache>
                <c:ptCount val="1"/>
                <c:pt idx="0">
                  <c:v>dart regresja- rmse</c:v>
                </c:pt>
              </c:strCache>
            </c:strRef>
          </c:tx>
          <c:spPr>
            <a:ln w="28800">
              <a:solidFill>
                <a:srgbClr val="FF420E"/>
              </a:solidFill>
              <a:round/>
            </a:ln>
          </c:spPr>
          <c:marker>
            <c:symbol val="diamond"/>
            <c:size val="8"/>
            <c:spPr>
              <a:solidFill>
                <a:srgbClr val="FF420E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2</c:f>
              <c:numCache>
                <c:formatCode>General</c:formatCode>
                <c:ptCount val="10"/>
                <c:pt idx="0">
                  <c:v>0.54</c:v>
                </c:pt>
                <c:pt idx="1">
                  <c:v>0.54</c:v>
                </c:pt>
                <c:pt idx="2">
                  <c:v>0.64</c:v>
                </c:pt>
                <c:pt idx="3">
                  <c:v>0.61</c:v>
                </c:pt>
                <c:pt idx="4">
                  <c:v>0.57999999999999996</c:v>
                </c:pt>
                <c:pt idx="5">
                  <c:v>0.6</c:v>
                </c:pt>
                <c:pt idx="6">
                  <c:v>0.59</c:v>
                </c:pt>
                <c:pt idx="7">
                  <c:v>0.5</c:v>
                </c:pt>
                <c:pt idx="8">
                  <c:v>0.6</c:v>
                </c:pt>
                <c:pt idx="9">
                  <c:v>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974-4CA8-A86B-442DF5609613}"/>
            </c:ext>
          </c:extLst>
        </c:ser>
        <c:ser>
          <c:idx val="2"/>
          <c:order val="2"/>
          <c:tx>
            <c:strRef>
              <c:f>label 3</c:f>
              <c:strCache>
                <c:ptCount val="1"/>
                <c:pt idx="0">
                  <c:v>Regersja- czułość klasyfikacji</c:v>
                </c:pt>
              </c:strCache>
            </c:strRef>
          </c:tx>
          <c:spPr>
            <a:ln w="28800">
              <a:solidFill>
                <a:srgbClr val="FFD320"/>
              </a:solidFill>
              <a:round/>
            </a:ln>
          </c:spPr>
          <c:marker>
            <c:symbol val="triangle"/>
            <c:size val="8"/>
            <c:spPr>
              <a:solidFill>
                <a:srgbClr val="FFD320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3</c:f>
              <c:numCache>
                <c:formatCode>General</c:formatCode>
                <c:ptCount val="10"/>
                <c:pt idx="0">
                  <c:v>0.55000000000000004</c:v>
                </c:pt>
                <c:pt idx="1">
                  <c:v>0.54</c:v>
                </c:pt>
                <c:pt idx="2">
                  <c:v>0.65</c:v>
                </c:pt>
                <c:pt idx="3">
                  <c:v>0.64</c:v>
                </c:pt>
                <c:pt idx="4">
                  <c:v>0.65</c:v>
                </c:pt>
                <c:pt idx="5">
                  <c:v>0.66</c:v>
                </c:pt>
                <c:pt idx="6">
                  <c:v>0.68</c:v>
                </c:pt>
                <c:pt idx="7">
                  <c:v>0.66</c:v>
                </c:pt>
                <c:pt idx="8">
                  <c:v>0.66</c:v>
                </c:pt>
                <c:pt idx="9">
                  <c:v>0.67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974-4CA8-A86B-442DF5609613}"/>
            </c:ext>
          </c:extLst>
        </c:ser>
        <c:ser>
          <c:idx val="3"/>
          <c:order val="3"/>
          <c:tx>
            <c:strRef>
              <c:f>label 4</c:f>
              <c:strCache>
                <c:ptCount val="1"/>
                <c:pt idx="0">
                  <c:v>dart regresja-czułośc klasyfikacji</c:v>
                </c:pt>
              </c:strCache>
            </c:strRef>
          </c:tx>
          <c:spPr>
            <a:ln w="28800">
              <a:solidFill>
                <a:srgbClr val="579D1C"/>
              </a:solidFill>
              <a:round/>
            </a:ln>
          </c:spPr>
          <c:marker>
            <c:symbol val="triangle"/>
            <c:size val="8"/>
            <c:spPr>
              <a:solidFill>
                <a:srgbClr val="579D1C"/>
              </a:solidFill>
            </c:spPr>
          </c:marker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0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0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4</c:f>
              <c:numCache>
                <c:formatCode>General</c:formatCode>
                <c:ptCount val="10"/>
                <c:pt idx="0">
                  <c:v>0.56000000000000005</c:v>
                </c:pt>
                <c:pt idx="1">
                  <c:v>0.62</c:v>
                </c:pt>
                <c:pt idx="2">
                  <c:v>0.66</c:v>
                </c:pt>
                <c:pt idx="3">
                  <c:v>0.65</c:v>
                </c:pt>
                <c:pt idx="4">
                  <c:v>0.63</c:v>
                </c:pt>
                <c:pt idx="5">
                  <c:v>0.67</c:v>
                </c:pt>
                <c:pt idx="6">
                  <c:v>0.64</c:v>
                </c:pt>
                <c:pt idx="7">
                  <c:v>0.61</c:v>
                </c:pt>
                <c:pt idx="8">
                  <c:v>0.63</c:v>
                </c:pt>
                <c:pt idx="9">
                  <c:v>0.62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974-4CA8-A86B-442DF56096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3587086"/>
        <c:axId val="80089361"/>
      </c:scatterChart>
      <c:valAx>
        <c:axId val="6358708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głębokość drzewa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80089361"/>
        <c:crosses val="autoZero"/>
        <c:crossBetween val="midCat"/>
      </c:valAx>
      <c:valAx>
        <c:axId val="80089361"/>
        <c:scaling>
          <c:orientation val="minMax"/>
          <c:min val="0.4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 rot="-5400000"/>
              <a:lstStyle/>
              <a:p>
                <a:pPr>
                  <a:defRPr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defRPr>
                </a:pPr>
                <a:r>
                  <a:rPr lang="en-US" sz="900" b="0" strike="noStrike" spc="-1">
                    <a:solidFill>
                      <a:srgbClr val="000000"/>
                    </a:solidFill>
                    <a:uFill>
                      <a:solidFill>
                        <a:srgbClr val="FFFFFF"/>
                      </a:solidFill>
                    </a:uFill>
                    <a:latin typeface="Arial"/>
                  </a:rPr>
                  <a:t>prezcyzja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 strike="noStrike" spc="-1">
                <a:solidFill>
                  <a:srgbClr val="000000"/>
                </a:solidFill>
                <a:uFill>
                  <a:solidFill>
                    <a:srgbClr val="FFFFFF"/>
                  </a:solidFill>
                </a:uFill>
                <a:latin typeface="Arial"/>
              </a:defRPr>
            </a:pPr>
            <a:endParaRPr lang="en-US"/>
          </a:p>
        </c:txPr>
        <c:crossAx val="63587086"/>
        <c:crosses val="autoZero"/>
        <c:crossBetween val="midCat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span"/>
    <c:showDLblsOverMax val="1"/>
  </c:chart>
  <c:spPr>
    <a:solidFill>
      <a:srgbClr val="FFFFFF"/>
    </a:solidFill>
    <a:ln>
      <a:noFill/>
    </a:ln>
  </c:spPr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B24E7-F73F-46A4-B72F-2ED54C335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29</Pages>
  <Words>6040</Words>
  <Characters>34429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Woźniak</dc:creator>
  <dc:description/>
  <cp:lastModifiedBy>Bartosz Woźniak</cp:lastModifiedBy>
  <cp:revision>59</cp:revision>
  <dcterms:created xsi:type="dcterms:W3CDTF">2017-03-27T17:23:00Z</dcterms:created>
  <dcterms:modified xsi:type="dcterms:W3CDTF">2017-10-01T07:57:00Z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