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A119" w14:textId="5C607C4F" w:rsidR="008837B1" w:rsidRPr="00820B0D" w:rsidRDefault="002D42D7" w:rsidP="002D42D7">
      <w:pPr>
        <w:pStyle w:val="Nagwek1"/>
        <w:spacing w:before="0"/>
        <w:jc w:val="both"/>
        <w:rPr>
          <w:color w:val="auto"/>
          <w:sz w:val="32"/>
          <w:szCs w:val="32"/>
          <w:lang w:val="pl-PL"/>
        </w:rPr>
      </w:pPr>
      <w:r w:rsidRPr="00820B0D">
        <w:rPr>
          <w:color w:val="auto"/>
          <w:sz w:val="32"/>
          <w:szCs w:val="32"/>
          <w:lang w:val="pl-PL"/>
        </w:rPr>
        <w:t>4</w:t>
      </w:r>
      <w:r w:rsidR="00000000" w:rsidRPr="00820B0D">
        <w:rPr>
          <w:color w:val="auto"/>
          <w:sz w:val="32"/>
          <w:szCs w:val="32"/>
          <w:lang w:val="pl-PL"/>
        </w:rPr>
        <w:t>.</w:t>
      </w:r>
      <w:r w:rsidRPr="00820B0D">
        <w:rPr>
          <w:color w:val="auto"/>
          <w:sz w:val="32"/>
          <w:szCs w:val="32"/>
          <w:lang w:val="pl-PL"/>
        </w:rPr>
        <w:t>2</w:t>
      </w:r>
      <w:r w:rsidR="00000000" w:rsidRPr="00820B0D">
        <w:rPr>
          <w:color w:val="auto"/>
          <w:sz w:val="32"/>
          <w:szCs w:val="32"/>
          <w:lang w:val="pl-PL"/>
        </w:rPr>
        <w:t xml:space="preserve">. Diagramy </w:t>
      </w:r>
      <w:r w:rsidRPr="00820B0D">
        <w:rPr>
          <w:color w:val="auto"/>
          <w:sz w:val="32"/>
          <w:szCs w:val="32"/>
          <w:lang w:val="pl-PL"/>
        </w:rPr>
        <w:t>czynności</w:t>
      </w:r>
    </w:p>
    <w:p w14:paraId="6DC01BC7" w14:textId="50B30E48" w:rsidR="002D42D7" w:rsidRDefault="002D42D7" w:rsidP="002D42D7">
      <w:pPr>
        <w:jc w:val="both"/>
        <w:rPr>
          <w:lang w:val="pl-PL"/>
        </w:rPr>
      </w:pPr>
      <w:r w:rsidRPr="002D42D7">
        <w:rPr>
          <w:lang w:val="pl-PL"/>
        </w:rPr>
        <w:t xml:space="preserve">W celu zobrazowania przepływu sterowania oraz dynamiki procesów zachodzących w systemie, przygotowano trzy diagramy czynności. </w:t>
      </w:r>
      <w:r>
        <w:rPr>
          <w:lang w:val="pl-PL"/>
        </w:rPr>
        <w:t>Z</w:t>
      </w:r>
      <w:r w:rsidRPr="002D42D7">
        <w:rPr>
          <w:lang w:val="pl-PL"/>
        </w:rPr>
        <w:t>astosowano</w:t>
      </w:r>
      <w:r>
        <w:rPr>
          <w:lang w:val="pl-PL"/>
        </w:rPr>
        <w:t xml:space="preserve"> również</w:t>
      </w:r>
      <w:r w:rsidRPr="002D42D7">
        <w:rPr>
          <w:lang w:val="pl-PL"/>
        </w:rPr>
        <w:t xml:space="preserve"> tory, które jednoznacznie przypisują odpowiedzialność za konkretne</w:t>
      </w:r>
      <w:r>
        <w:rPr>
          <w:lang w:val="pl-PL"/>
        </w:rPr>
        <w:t xml:space="preserve"> </w:t>
      </w:r>
      <w:r w:rsidRPr="002D42D7">
        <w:rPr>
          <w:lang w:val="pl-PL"/>
        </w:rPr>
        <w:t>działania do odpowiednich aktorów bądź modułów systemowych.</w:t>
      </w:r>
    </w:p>
    <w:p w14:paraId="56175E7C" w14:textId="042F2649" w:rsidR="002D42D7" w:rsidRPr="00667521" w:rsidRDefault="002D42D7" w:rsidP="002D42D7">
      <w:pPr>
        <w:spacing w:after="0"/>
        <w:jc w:val="both"/>
        <w:rPr>
          <w:rFonts w:asciiTheme="majorHAnsi" w:hAnsiTheme="majorHAnsi" w:cstheme="majorHAnsi"/>
          <w:b/>
          <w:bCs/>
          <w:sz w:val="26"/>
          <w:szCs w:val="26"/>
          <w:lang w:val="pl-PL"/>
        </w:rPr>
      </w:pP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4.2.</w:t>
      </w: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1. Proces złożenia i obsługi zlecenia</w:t>
      </w:r>
    </w:p>
    <w:p w14:paraId="709AE61A" w14:textId="77777777" w:rsidR="002D42D7" w:rsidRDefault="002D42D7" w:rsidP="002D42D7">
      <w:pPr>
        <w:spacing w:after="0"/>
        <w:jc w:val="both"/>
        <w:rPr>
          <w:lang w:val="pl-PL"/>
        </w:rPr>
      </w:pPr>
      <w:r w:rsidRPr="002D42D7">
        <w:rPr>
          <w:lang w:val="pl-PL"/>
        </w:rPr>
        <w:t xml:space="preserve">Diagram ten przedstawia główny proces biznesowy od strony klienta </w:t>
      </w:r>
      <w:r>
        <w:rPr>
          <w:lang w:val="pl-PL"/>
        </w:rPr>
        <w:t>–</w:t>
      </w:r>
      <w:r w:rsidRPr="002D42D7">
        <w:rPr>
          <w:lang w:val="pl-PL"/>
        </w:rPr>
        <w:t xml:space="preserve"> od momentu konfiguracji usługi, przez proces płatności, aż po realizację i obsługę potencjalnej reklamacji.</w:t>
      </w:r>
    </w:p>
    <w:p w14:paraId="19CF4419" w14:textId="72F30886" w:rsidR="002D42D7" w:rsidRPr="002D42D7" w:rsidRDefault="002D42D7" w:rsidP="002D42D7">
      <w:pPr>
        <w:spacing w:after="0"/>
        <w:jc w:val="both"/>
        <w:rPr>
          <w:lang w:val="pl-PL"/>
        </w:rPr>
      </w:pPr>
      <w:r w:rsidRPr="002D42D7">
        <w:rPr>
          <w:lang w:val="pl-PL"/>
        </w:rPr>
        <w:t>Wykorzystano węzły decyzyjne do obsługi statusu transakcji w bramce płatności oraz zdarzenia czasowe (</w:t>
      </w:r>
      <w:proofErr w:type="spellStart"/>
      <w:r w:rsidRPr="002D42D7">
        <w:rPr>
          <w:lang w:val="pl-PL"/>
        </w:rPr>
        <w:t>timery</w:t>
      </w:r>
      <w:proofErr w:type="spellEnd"/>
      <w:r w:rsidRPr="002D42D7">
        <w:rPr>
          <w:lang w:val="pl-PL"/>
        </w:rPr>
        <w:t xml:space="preserve">). Pierwszy </w:t>
      </w:r>
      <w:proofErr w:type="spellStart"/>
      <w:r w:rsidRPr="002D42D7">
        <w:rPr>
          <w:lang w:val="pl-PL"/>
        </w:rPr>
        <w:t>timer</w:t>
      </w:r>
      <w:proofErr w:type="spellEnd"/>
      <w:r w:rsidRPr="002D42D7">
        <w:rPr>
          <w:lang w:val="pl-PL"/>
        </w:rPr>
        <w:t xml:space="preserve"> kontroluje czas na opłacenie rezerwacji</w:t>
      </w:r>
      <w:r>
        <w:rPr>
          <w:lang w:val="pl-PL"/>
        </w:rPr>
        <w:t xml:space="preserve"> </w:t>
      </w:r>
      <w:r w:rsidRPr="002D42D7">
        <w:rPr>
          <w:lang w:val="pl-PL"/>
        </w:rPr>
        <w:t>(</w:t>
      </w:r>
      <w:r>
        <w:rPr>
          <w:lang w:val="pl-PL"/>
        </w:rPr>
        <w:t>w </w:t>
      </w:r>
      <w:r w:rsidRPr="002D42D7">
        <w:rPr>
          <w:lang w:val="pl-PL"/>
        </w:rPr>
        <w:t>przypadku braku wpłaty termin jest zwalniany), natomiast drugi ogranicza czasowo możliwość złożenia reklamacji do 48 godzin od momentu zakończenia usługi.</w:t>
      </w:r>
    </w:p>
    <w:p w14:paraId="2EE5F890" w14:textId="7160DCC1" w:rsidR="002D42D7" w:rsidRDefault="00820B0D" w:rsidP="002D42D7">
      <w:pPr>
        <w:jc w:val="center"/>
        <w:rPr>
          <w:lang w:val="pl-PL"/>
        </w:rPr>
      </w:pPr>
      <w:r w:rsidRPr="00820B0D">
        <w:rPr>
          <w:lang w:val="pl-PL"/>
        </w:rPr>
        <w:drawing>
          <wp:inline distT="0" distB="0" distL="0" distR="0" wp14:anchorId="2C01BE9E" wp14:editId="178AE6CD">
            <wp:extent cx="6245485" cy="7044266"/>
            <wp:effectExtent l="0" t="0" r="3175" b="4445"/>
            <wp:docPr id="18406836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83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5645" cy="705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2A4C" w14:textId="5B12133C" w:rsidR="002D42D7" w:rsidRPr="00667521" w:rsidRDefault="002D42D7" w:rsidP="002D42D7">
      <w:pPr>
        <w:spacing w:after="0"/>
        <w:jc w:val="both"/>
        <w:rPr>
          <w:rFonts w:asciiTheme="majorHAnsi" w:hAnsiTheme="majorHAnsi" w:cstheme="majorHAnsi"/>
          <w:b/>
          <w:bCs/>
          <w:sz w:val="26"/>
          <w:szCs w:val="26"/>
          <w:lang w:val="pl-PL"/>
        </w:rPr>
      </w:pP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lastRenderedPageBreak/>
        <w:t>4.2.</w:t>
      </w: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2</w:t>
      </w: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 xml:space="preserve">. Realizacja usługi w terenie i monitorowanie </w:t>
      </w:r>
      <w:proofErr w:type="spellStart"/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IoT</w:t>
      </w:r>
      <w:proofErr w:type="spellEnd"/>
    </w:p>
    <w:p w14:paraId="4113D65E" w14:textId="5632D7A3" w:rsidR="002D42D7" w:rsidRDefault="002D42D7" w:rsidP="002D42D7">
      <w:pPr>
        <w:spacing w:after="0"/>
        <w:jc w:val="both"/>
        <w:rPr>
          <w:lang w:val="pl-PL"/>
        </w:rPr>
      </w:pPr>
      <w:r w:rsidRPr="002D42D7">
        <w:rPr>
          <w:lang w:val="pl-PL"/>
        </w:rPr>
        <w:t>Drugi diagram opisuje sekwencję działań operatora na miejscu zlecenia oraz zautomatyzowane procesy ochrony sprzętu przez moduły telemetryczne.</w:t>
      </w:r>
    </w:p>
    <w:p w14:paraId="325ACF30" w14:textId="2777A8C6" w:rsidR="005C07A3" w:rsidRDefault="005C07A3" w:rsidP="002D42D7">
      <w:pPr>
        <w:spacing w:after="0"/>
        <w:jc w:val="both"/>
        <w:rPr>
          <w:lang w:val="pl-PL"/>
        </w:rPr>
      </w:pPr>
      <w:r w:rsidRPr="005C07A3">
        <w:rPr>
          <w:lang w:val="pl-PL"/>
        </w:rPr>
        <w:t>Zastosowano mechanizm zrównoleglenia procesó</w:t>
      </w:r>
      <w:r>
        <w:rPr>
          <w:lang w:val="pl-PL"/>
        </w:rPr>
        <w:t>w</w:t>
      </w:r>
      <w:r w:rsidRPr="005C07A3">
        <w:rPr>
          <w:lang w:val="pl-PL"/>
        </w:rPr>
        <w:t xml:space="preserve">. Pozwala on zobrazować, że podczas fizycznej pracy operatora system centralny niezależnie i w sposób ciągły analizuje odczyty parametrów </w:t>
      </w:r>
      <w:proofErr w:type="spellStart"/>
      <w:r w:rsidRPr="005C07A3">
        <w:rPr>
          <w:lang w:val="pl-PL"/>
        </w:rPr>
        <w:t>IoT</w:t>
      </w:r>
      <w:proofErr w:type="spellEnd"/>
      <w:r w:rsidRPr="005C07A3">
        <w:rPr>
          <w:lang w:val="pl-PL"/>
        </w:rPr>
        <w:t xml:space="preserve"> (temperatura silnika i przepływ wody). Węzeł decyzyjny zapewnia automatyczną blokadę pracy urządzenia i wymuszenie przerwy chłodzącej w</w:t>
      </w:r>
      <w:r w:rsidR="00820B0D">
        <w:rPr>
          <w:lang w:val="pl-PL"/>
        </w:rPr>
        <w:t> </w:t>
      </w:r>
      <w:r w:rsidRPr="005C07A3">
        <w:rPr>
          <w:lang w:val="pl-PL"/>
        </w:rPr>
        <w:t>sytuacji wykrycia przegrzania.</w:t>
      </w:r>
    </w:p>
    <w:p w14:paraId="7BE4C14B" w14:textId="3A5A3973" w:rsidR="002D42D7" w:rsidRDefault="005C07A3" w:rsidP="002D42D7">
      <w:pPr>
        <w:spacing w:after="0"/>
        <w:jc w:val="both"/>
        <w:rPr>
          <w:lang w:val="pl-PL"/>
        </w:rPr>
      </w:pPr>
      <w:r w:rsidRPr="005C07A3">
        <w:rPr>
          <w:lang w:val="pl-PL"/>
        </w:rPr>
        <w:drawing>
          <wp:inline distT="0" distB="0" distL="0" distR="0" wp14:anchorId="770D025B" wp14:editId="7BB46656">
            <wp:extent cx="6931025" cy="6673850"/>
            <wp:effectExtent l="0" t="0" r="3175" b="0"/>
            <wp:docPr id="11851296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29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6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5714" w14:textId="77777777" w:rsidR="005C07A3" w:rsidRDefault="005C07A3" w:rsidP="002D42D7">
      <w:pPr>
        <w:spacing w:after="0"/>
        <w:jc w:val="both"/>
        <w:rPr>
          <w:lang w:val="pl-PL"/>
        </w:rPr>
      </w:pPr>
    </w:p>
    <w:p w14:paraId="2D70D5F9" w14:textId="77777777" w:rsidR="005C07A3" w:rsidRDefault="005C07A3" w:rsidP="002D42D7">
      <w:pPr>
        <w:spacing w:after="0"/>
        <w:jc w:val="both"/>
        <w:rPr>
          <w:lang w:val="pl-PL"/>
        </w:rPr>
      </w:pPr>
    </w:p>
    <w:p w14:paraId="511B7A2C" w14:textId="77777777" w:rsidR="005C07A3" w:rsidRDefault="005C07A3" w:rsidP="002D42D7">
      <w:pPr>
        <w:spacing w:after="0"/>
        <w:jc w:val="both"/>
        <w:rPr>
          <w:lang w:val="pl-PL"/>
        </w:rPr>
      </w:pPr>
    </w:p>
    <w:p w14:paraId="545088AC" w14:textId="77777777" w:rsidR="005C07A3" w:rsidRDefault="005C07A3" w:rsidP="002D42D7">
      <w:pPr>
        <w:spacing w:after="0"/>
        <w:jc w:val="both"/>
        <w:rPr>
          <w:lang w:val="pl-PL"/>
        </w:rPr>
      </w:pPr>
    </w:p>
    <w:p w14:paraId="568F26C7" w14:textId="77777777" w:rsidR="005C07A3" w:rsidRDefault="005C07A3" w:rsidP="002D42D7">
      <w:pPr>
        <w:spacing w:after="0"/>
        <w:jc w:val="both"/>
        <w:rPr>
          <w:lang w:val="pl-PL"/>
        </w:rPr>
      </w:pPr>
    </w:p>
    <w:p w14:paraId="4DD8242C" w14:textId="77777777" w:rsidR="005C07A3" w:rsidRDefault="005C07A3" w:rsidP="002D42D7">
      <w:pPr>
        <w:spacing w:after="0"/>
        <w:jc w:val="both"/>
        <w:rPr>
          <w:lang w:val="pl-PL"/>
        </w:rPr>
      </w:pPr>
    </w:p>
    <w:p w14:paraId="78CF443B" w14:textId="6EFDCB56" w:rsidR="005C07A3" w:rsidRPr="00667521" w:rsidRDefault="005C07A3" w:rsidP="005C07A3">
      <w:pPr>
        <w:spacing w:after="0"/>
        <w:jc w:val="both"/>
        <w:rPr>
          <w:rFonts w:asciiTheme="majorHAnsi" w:hAnsiTheme="majorHAnsi" w:cstheme="majorHAnsi"/>
          <w:b/>
          <w:bCs/>
          <w:sz w:val="26"/>
          <w:szCs w:val="26"/>
          <w:lang w:val="pl-PL"/>
        </w:rPr>
      </w:pP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lastRenderedPageBreak/>
        <w:t>4.2.</w:t>
      </w: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3</w:t>
      </w: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. Przegląd techniczny i zarządzanie sprzętem zastępczym</w:t>
      </w:r>
    </w:p>
    <w:p w14:paraId="5FE3717D" w14:textId="6C9BA88A" w:rsidR="005C07A3" w:rsidRDefault="005C07A3" w:rsidP="002D42D7">
      <w:pPr>
        <w:spacing w:after="0"/>
        <w:jc w:val="both"/>
        <w:rPr>
          <w:lang w:val="pl-PL"/>
        </w:rPr>
      </w:pPr>
      <w:r w:rsidRPr="005C07A3">
        <w:rPr>
          <w:lang w:val="pl-PL"/>
        </w:rPr>
        <w:t>Ostatni diagram przedstawia procedurę serwisową oraz logistykę zarządzania flotą urządzeń w przypadku wykrycia usterki.</w:t>
      </w:r>
    </w:p>
    <w:p w14:paraId="0EE39021" w14:textId="2BA28C50" w:rsidR="005C07A3" w:rsidRDefault="005C07A3" w:rsidP="002D42D7">
      <w:pPr>
        <w:spacing w:after="0"/>
        <w:jc w:val="both"/>
        <w:rPr>
          <w:lang w:val="pl-PL"/>
        </w:rPr>
      </w:pPr>
      <w:r w:rsidRPr="005C07A3">
        <w:rPr>
          <w:lang w:val="pl-PL"/>
        </w:rPr>
        <w:t>Przepływ wykorzystuje rozgałęzienie decyzyjne na podstawie wyniku oceny stanu technicznego (pozostawienie w eksploatacji lub skierowanie do naprawy). W scenariuszu awaryjnym użyto synchronizacji współbieżnej, aby pokazać automatyzację procesu: w momencie rozpoczęcia fizycznej naprawy przez technika, system samoczynnie przydziela sprzęt zastępczy, co eliminuje przestoje w realizacji bieżących zleceń.</w:t>
      </w:r>
    </w:p>
    <w:p w14:paraId="22CA1634" w14:textId="6F43A9B2" w:rsidR="005C07A3" w:rsidRDefault="005C07A3" w:rsidP="002D42D7">
      <w:pPr>
        <w:spacing w:after="0"/>
        <w:jc w:val="both"/>
        <w:rPr>
          <w:lang w:val="pl-PL"/>
        </w:rPr>
      </w:pPr>
      <w:r w:rsidRPr="005C07A3">
        <w:rPr>
          <w:lang w:val="pl-PL"/>
        </w:rPr>
        <w:drawing>
          <wp:inline distT="0" distB="0" distL="0" distR="0" wp14:anchorId="11D20342" wp14:editId="7EF490C5">
            <wp:extent cx="6931025" cy="7472680"/>
            <wp:effectExtent l="0" t="0" r="3175" b="0"/>
            <wp:docPr id="17325683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68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747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6EC2" w14:textId="77777777" w:rsidR="005C07A3" w:rsidRDefault="005C07A3" w:rsidP="002D42D7">
      <w:pPr>
        <w:spacing w:after="0"/>
        <w:jc w:val="both"/>
        <w:rPr>
          <w:lang w:val="pl-PL"/>
        </w:rPr>
      </w:pPr>
    </w:p>
    <w:p w14:paraId="4176F14D" w14:textId="77777777" w:rsidR="005C07A3" w:rsidRDefault="005C07A3" w:rsidP="002D42D7">
      <w:pPr>
        <w:spacing w:after="0"/>
        <w:jc w:val="both"/>
        <w:rPr>
          <w:lang w:val="pl-PL"/>
        </w:rPr>
      </w:pPr>
    </w:p>
    <w:p w14:paraId="62EFC1A2" w14:textId="254F910C" w:rsidR="005C07A3" w:rsidRPr="00820B0D" w:rsidRDefault="005C07A3" w:rsidP="005C07A3">
      <w:pPr>
        <w:pStyle w:val="Nagwek1"/>
        <w:spacing w:before="0"/>
        <w:jc w:val="both"/>
        <w:rPr>
          <w:color w:val="auto"/>
          <w:sz w:val="32"/>
          <w:szCs w:val="32"/>
          <w:lang w:val="pl-PL"/>
        </w:rPr>
      </w:pPr>
      <w:r w:rsidRPr="00820B0D">
        <w:rPr>
          <w:color w:val="auto"/>
          <w:sz w:val="32"/>
          <w:szCs w:val="32"/>
          <w:lang w:val="pl-PL"/>
        </w:rPr>
        <w:lastRenderedPageBreak/>
        <w:t>4.</w:t>
      </w:r>
      <w:r w:rsidRPr="00820B0D">
        <w:rPr>
          <w:color w:val="auto"/>
          <w:sz w:val="32"/>
          <w:szCs w:val="32"/>
          <w:lang w:val="pl-PL"/>
        </w:rPr>
        <w:t>3</w:t>
      </w:r>
      <w:r w:rsidRPr="00820B0D">
        <w:rPr>
          <w:color w:val="auto"/>
          <w:sz w:val="32"/>
          <w:szCs w:val="32"/>
          <w:lang w:val="pl-PL"/>
        </w:rPr>
        <w:t xml:space="preserve">. Diagramy </w:t>
      </w:r>
      <w:r w:rsidRPr="00820B0D">
        <w:rPr>
          <w:color w:val="auto"/>
          <w:sz w:val="32"/>
          <w:szCs w:val="32"/>
          <w:lang w:val="pl-PL"/>
        </w:rPr>
        <w:t>interakcji</w:t>
      </w:r>
      <w:r w:rsidR="00667521" w:rsidRPr="00820B0D">
        <w:rPr>
          <w:color w:val="auto"/>
          <w:sz w:val="32"/>
          <w:szCs w:val="32"/>
          <w:lang w:val="pl-PL"/>
        </w:rPr>
        <w:t xml:space="preserve"> </w:t>
      </w:r>
      <w:r w:rsidR="00667521" w:rsidRPr="00820B0D">
        <w:rPr>
          <w:color w:val="auto"/>
          <w:sz w:val="32"/>
          <w:szCs w:val="32"/>
          <w:lang w:val="pl-PL"/>
        </w:rPr>
        <w:t>(przebiegu) z opisem tekstowym komunikatów</w:t>
      </w:r>
    </w:p>
    <w:p w14:paraId="4E930F24" w14:textId="77777777" w:rsidR="00667521" w:rsidRPr="00667521" w:rsidRDefault="00667521" w:rsidP="00667521">
      <w:pPr>
        <w:spacing w:after="0"/>
        <w:jc w:val="both"/>
        <w:rPr>
          <w:lang w:val="pl-PL"/>
        </w:rPr>
      </w:pPr>
      <w:r w:rsidRPr="00667521">
        <w:rPr>
          <w:lang w:val="pl-PL"/>
        </w:rPr>
        <w:t>W celu uszczegółowienia dynamiki systemu opracowano trzy diagramy sekwencji. Ilustrują one chronologiczną wymianę komunikatów między poszczególnymi obiektami i aktorami podczas realizacji kluczowych procesów biznesowych.</w:t>
      </w:r>
    </w:p>
    <w:p w14:paraId="35E5E404" w14:textId="37BA747D" w:rsidR="00667521" w:rsidRPr="00667521" w:rsidRDefault="00667521" w:rsidP="00667521">
      <w:pPr>
        <w:spacing w:before="240" w:after="0"/>
        <w:jc w:val="both"/>
        <w:rPr>
          <w:rFonts w:asciiTheme="majorHAnsi" w:hAnsiTheme="majorHAnsi" w:cstheme="majorHAnsi"/>
          <w:b/>
          <w:bCs/>
          <w:sz w:val="26"/>
          <w:szCs w:val="26"/>
          <w:lang w:val="pl-PL"/>
        </w:rPr>
      </w:pP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4.</w:t>
      </w: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3</w:t>
      </w: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.</w:t>
      </w: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1</w:t>
      </w: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. Inicjacja zlecenia i opłacenie zadatku</w:t>
      </w:r>
    </w:p>
    <w:p w14:paraId="1674B3F6" w14:textId="39A3532C" w:rsidR="005C07A3" w:rsidRDefault="00667521" w:rsidP="002D42D7">
      <w:pPr>
        <w:spacing w:after="0"/>
        <w:jc w:val="both"/>
        <w:rPr>
          <w:lang w:val="pl-PL"/>
        </w:rPr>
      </w:pPr>
      <w:r w:rsidRPr="00667521">
        <w:rPr>
          <w:lang w:val="pl-PL"/>
        </w:rPr>
        <w:t>Poniższy diagram przedstawia kroki podejmowane od momentu chęci zgłoszenia usługi przez klienta, aż do skutecznego opłacenia zadatku i potwierdzenia terminu.</w:t>
      </w:r>
    </w:p>
    <w:p w14:paraId="34EB361E" w14:textId="56AFDC61" w:rsidR="00667521" w:rsidRDefault="00667521" w:rsidP="00667521">
      <w:pPr>
        <w:spacing w:after="0"/>
        <w:jc w:val="center"/>
        <w:rPr>
          <w:lang w:val="pl-PL"/>
        </w:rPr>
      </w:pPr>
      <w:r w:rsidRPr="00667521">
        <w:rPr>
          <w:lang w:val="pl-PL"/>
        </w:rPr>
        <w:drawing>
          <wp:inline distT="0" distB="0" distL="0" distR="0" wp14:anchorId="33A64C15" wp14:editId="50F1C512">
            <wp:extent cx="6214110" cy="7598228"/>
            <wp:effectExtent l="0" t="0" r="0" b="3175"/>
            <wp:docPr id="17777124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12484" name=""/>
                    <pic:cNvPicPr/>
                  </pic:nvPicPr>
                  <pic:blipFill rotWithShape="1">
                    <a:blip r:embed="rId9"/>
                    <a:srcRect b="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656" cy="7614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E6028" w14:textId="77777777" w:rsidR="00667521" w:rsidRPr="00667521" w:rsidRDefault="00667521" w:rsidP="00667521">
      <w:pPr>
        <w:spacing w:after="0"/>
        <w:jc w:val="both"/>
        <w:rPr>
          <w:rFonts w:cstheme="majorHAnsi"/>
          <w:b/>
          <w:bCs/>
          <w:lang w:val="pl-PL"/>
        </w:rPr>
      </w:pPr>
      <w:r w:rsidRPr="00667521">
        <w:rPr>
          <w:rFonts w:cstheme="majorHAnsi"/>
          <w:b/>
          <w:bCs/>
          <w:lang w:val="pl-PL"/>
        </w:rPr>
        <w:lastRenderedPageBreak/>
        <w:t>Opis wywoływanych komunikatów:</w:t>
      </w:r>
    </w:p>
    <w:p w14:paraId="41CB9873" w14:textId="77777777" w:rsidR="00667521" w:rsidRPr="00667521" w:rsidRDefault="00667521" w:rsidP="00667521">
      <w:pPr>
        <w:pStyle w:val="Akapitzlist"/>
        <w:numPr>
          <w:ilvl w:val="0"/>
          <w:numId w:val="13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 xml:space="preserve">1: </w:t>
      </w:r>
      <w:proofErr w:type="spellStart"/>
      <w:r w:rsidRPr="00667521">
        <w:rPr>
          <w:b/>
          <w:bCs/>
          <w:lang w:val="pl-PL"/>
        </w:rPr>
        <w:t>zglosUsluge</w:t>
      </w:r>
      <w:proofErr w:type="spellEnd"/>
      <w:r w:rsidRPr="00667521">
        <w:rPr>
          <w:b/>
          <w:bCs/>
          <w:lang w:val="pl-PL"/>
        </w:rPr>
        <w:t>()</w:t>
      </w:r>
      <w:r w:rsidRPr="00667521">
        <w:rPr>
          <w:lang w:val="pl-PL"/>
        </w:rPr>
        <w:t xml:space="preserve"> - Klient inicjuje chęć skorzystania z systemu i rozpoczęcia procesu zamawiania mycia.</w:t>
      </w:r>
    </w:p>
    <w:p w14:paraId="3AA45D47" w14:textId="77777777" w:rsidR="00667521" w:rsidRPr="00667521" w:rsidRDefault="00667521" w:rsidP="00667521">
      <w:pPr>
        <w:pStyle w:val="Akapitzlist"/>
        <w:numPr>
          <w:ilvl w:val="0"/>
          <w:numId w:val="13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>2: &lt;&lt;</w:t>
      </w:r>
      <w:proofErr w:type="spellStart"/>
      <w:r w:rsidRPr="00667521">
        <w:rPr>
          <w:b/>
          <w:bCs/>
          <w:lang w:val="pl-PL"/>
        </w:rPr>
        <w:t>create</w:t>
      </w:r>
      <w:proofErr w:type="spellEnd"/>
      <w:r w:rsidRPr="00667521">
        <w:rPr>
          <w:b/>
          <w:bCs/>
          <w:lang w:val="pl-PL"/>
        </w:rPr>
        <w:t>&gt;&gt;(kategoria, powierzchniaM2, adres, instrukcje)</w:t>
      </w:r>
      <w:r w:rsidRPr="00667521">
        <w:rPr>
          <w:lang w:val="pl-PL"/>
        </w:rPr>
        <w:t xml:space="preserve"> - Zgłoszenie klienta skutkuje utworzeniem nowego obiektu Zlecenia w pamięci systemu, do którego przekazywane są wprowadzone w formularzu parametry wejściowe.</w:t>
      </w:r>
    </w:p>
    <w:p w14:paraId="4E9B3D0A" w14:textId="77777777" w:rsidR="00667521" w:rsidRPr="00667521" w:rsidRDefault="00667521" w:rsidP="00667521">
      <w:pPr>
        <w:pStyle w:val="Akapitzlist"/>
        <w:numPr>
          <w:ilvl w:val="0"/>
          <w:numId w:val="13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>3: &lt;&lt;</w:t>
      </w:r>
      <w:proofErr w:type="spellStart"/>
      <w:r w:rsidRPr="00667521">
        <w:rPr>
          <w:b/>
          <w:bCs/>
          <w:lang w:val="pl-PL"/>
        </w:rPr>
        <w:t>create</w:t>
      </w:r>
      <w:proofErr w:type="spellEnd"/>
      <w:r w:rsidRPr="00667521">
        <w:rPr>
          <w:b/>
          <w:bCs/>
          <w:lang w:val="pl-PL"/>
        </w:rPr>
        <w:t>&gt;&gt;() oraz 4: oblicz()</w:t>
      </w:r>
      <w:r w:rsidRPr="00667521">
        <w:rPr>
          <w:lang w:val="pl-PL"/>
        </w:rPr>
        <w:t xml:space="preserve"> - Zlecenie automatycznie tworzy obiekt Wyceny i wywołuje na nim metodę obliczającą koszty. Wynikiem zwrotnym (4.1) są kwoty netto i brutto.</w:t>
      </w:r>
    </w:p>
    <w:p w14:paraId="34819714" w14:textId="77777777" w:rsidR="00667521" w:rsidRPr="00667521" w:rsidRDefault="00667521" w:rsidP="00667521">
      <w:pPr>
        <w:pStyle w:val="Akapitzlist"/>
        <w:numPr>
          <w:ilvl w:val="0"/>
          <w:numId w:val="13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>5: zarezerwuj()</w:t>
      </w:r>
      <w:r w:rsidRPr="00667521">
        <w:rPr>
          <w:lang w:val="pl-PL"/>
        </w:rPr>
        <w:t xml:space="preserve"> - Zlecenie rezerwuje w obiekcie Termin konkretny slot czasowy, otrzymując zwrotną weryfikację (5.1: </w:t>
      </w:r>
      <w:proofErr w:type="spellStart"/>
      <w:r w:rsidRPr="00667521">
        <w:rPr>
          <w:lang w:val="pl-PL"/>
        </w:rPr>
        <w:t>dostepny</w:t>
      </w:r>
      <w:proofErr w:type="spellEnd"/>
      <w:r w:rsidRPr="00667521">
        <w:rPr>
          <w:lang w:val="pl-PL"/>
        </w:rPr>
        <w:t xml:space="preserve"> = </w:t>
      </w:r>
      <w:proofErr w:type="spellStart"/>
      <w:r w:rsidRPr="00667521">
        <w:rPr>
          <w:lang w:val="pl-PL"/>
        </w:rPr>
        <w:t>true</w:t>
      </w:r>
      <w:proofErr w:type="spellEnd"/>
      <w:r w:rsidRPr="00667521">
        <w:rPr>
          <w:lang w:val="pl-PL"/>
        </w:rPr>
        <w:t>).</w:t>
      </w:r>
    </w:p>
    <w:p w14:paraId="6A8DAA10" w14:textId="1C0FA569" w:rsidR="00667521" w:rsidRPr="00667521" w:rsidRDefault="00667521" w:rsidP="00667521">
      <w:pPr>
        <w:pStyle w:val="Akapitzlist"/>
        <w:numPr>
          <w:ilvl w:val="0"/>
          <w:numId w:val="13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>6: status = niepotwierdzone</w:t>
      </w:r>
      <w:r w:rsidRPr="00667521">
        <w:rPr>
          <w:lang w:val="pl-PL"/>
        </w:rPr>
        <w:t xml:space="preserve"> - Klient otrzymuje informację zwrotną, że zlecenie zostało wycenione i</w:t>
      </w:r>
      <w:r>
        <w:rPr>
          <w:lang w:val="pl-PL"/>
        </w:rPr>
        <w:t> </w:t>
      </w:r>
      <w:r w:rsidRPr="00667521">
        <w:rPr>
          <w:lang w:val="pl-PL"/>
        </w:rPr>
        <w:t>zarezerwowane, ale wymaga jeszcze opłaty.</w:t>
      </w:r>
    </w:p>
    <w:p w14:paraId="57C212CF" w14:textId="77777777" w:rsidR="00667521" w:rsidRPr="00667521" w:rsidRDefault="00667521" w:rsidP="00667521">
      <w:pPr>
        <w:pStyle w:val="Akapitzlist"/>
        <w:numPr>
          <w:ilvl w:val="0"/>
          <w:numId w:val="13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 xml:space="preserve">7: </w:t>
      </w:r>
      <w:proofErr w:type="spellStart"/>
      <w:r w:rsidRPr="00667521">
        <w:rPr>
          <w:b/>
          <w:bCs/>
          <w:lang w:val="pl-PL"/>
        </w:rPr>
        <w:t>oplacZadatek</w:t>
      </w:r>
      <w:proofErr w:type="spellEnd"/>
      <w:r w:rsidRPr="00667521">
        <w:rPr>
          <w:b/>
          <w:bCs/>
          <w:lang w:val="pl-PL"/>
        </w:rPr>
        <w:t xml:space="preserve">() oraz 8: </w:t>
      </w:r>
      <w:proofErr w:type="spellStart"/>
      <w:r w:rsidRPr="00667521">
        <w:rPr>
          <w:b/>
          <w:bCs/>
          <w:lang w:val="pl-PL"/>
        </w:rPr>
        <w:t>inicjujPlatnosc</w:t>
      </w:r>
      <w:proofErr w:type="spellEnd"/>
      <w:r w:rsidRPr="00667521">
        <w:rPr>
          <w:b/>
          <w:bCs/>
          <w:lang w:val="pl-PL"/>
        </w:rPr>
        <w:t>()</w:t>
      </w:r>
      <w:r w:rsidRPr="00667521">
        <w:rPr>
          <w:lang w:val="pl-PL"/>
        </w:rPr>
        <w:t xml:space="preserve"> - Klient przechodzi do płatności, co w systemie skutkuje uruchomieniem procedury transakcyjnej dla danego zlecenia.</w:t>
      </w:r>
    </w:p>
    <w:p w14:paraId="4B5877B9" w14:textId="77777777" w:rsidR="00667521" w:rsidRPr="00667521" w:rsidRDefault="00667521" w:rsidP="00667521">
      <w:pPr>
        <w:pStyle w:val="Akapitzlist"/>
        <w:numPr>
          <w:ilvl w:val="0"/>
          <w:numId w:val="13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>8.1: &lt;&lt;</w:t>
      </w:r>
      <w:proofErr w:type="spellStart"/>
      <w:r w:rsidRPr="00667521">
        <w:rPr>
          <w:b/>
          <w:bCs/>
          <w:lang w:val="pl-PL"/>
        </w:rPr>
        <w:t>create</w:t>
      </w:r>
      <w:proofErr w:type="spellEnd"/>
      <w:r w:rsidRPr="00667521">
        <w:rPr>
          <w:b/>
          <w:bCs/>
          <w:lang w:val="pl-PL"/>
        </w:rPr>
        <w:t xml:space="preserve">&gt;&gt;() do 8.3: </w:t>
      </w:r>
      <w:proofErr w:type="spellStart"/>
      <w:r w:rsidRPr="00667521">
        <w:rPr>
          <w:b/>
          <w:bCs/>
          <w:lang w:val="pl-PL"/>
        </w:rPr>
        <w:t>potwierdz</w:t>
      </w:r>
      <w:proofErr w:type="spellEnd"/>
      <w:r w:rsidRPr="00667521">
        <w:rPr>
          <w:b/>
          <w:bCs/>
          <w:lang w:val="pl-PL"/>
        </w:rPr>
        <w:t>()</w:t>
      </w:r>
      <w:r w:rsidRPr="00667521">
        <w:rPr>
          <w:lang w:val="pl-PL"/>
        </w:rPr>
        <w:t xml:space="preserve"> - Zlecenie tworzy obiekt Płatności, inicjuje go i ostatecznie potwierdza pomyślne przeprocesowanie środków.</w:t>
      </w:r>
    </w:p>
    <w:p w14:paraId="1BF5DCF6" w14:textId="77777777" w:rsidR="00667521" w:rsidRPr="00667521" w:rsidRDefault="00667521" w:rsidP="00667521">
      <w:pPr>
        <w:pStyle w:val="Akapitzlist"/>
        <w:numPr>
          <w:ilvl w:val="0"/>
          <w:numId w:val="13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>8.4: status = pewne</w:t>
      </w:r>
      <w:r w:rsidRPr="00667521">
        <w:rPr>
          <w:lang w:val="pl-PL"/>
        </w:rPr>
        <w:t xml:space="preserve"> - Po zaksięgowaniu płatności, klient otrzymuje ostateczny komunikat potwierdzający, że wizyta ekipy myjącej jest gwarantowana.</w:t>
      </w:r>
    </w:p>
    <w:p w14:paraId="6E00C66B" w14:textId="5DF20B1A" w:rsidR="00667521" w:rsidRPr="00667521" w:rsidRDefault="00667521" w:rsidP="00667521">
      <w:pPr>
        <w:spacing w:before="240" w:after="0"/>
        <w:jc w:val="both"/>
        <w:rPr>
          <w:rFonts w:asciiTheme="majorHAnsi" w:hAnsiTheme="majorHAnsi" w:cstheme="majorHAnsi"/>
          <w:b/>
          <w:bCs/>
          <w:sz w:val="26"/>
          <w:szCs w:val="26"/>
          <w:lang w:val="pl-PL"/>
        </w:rPr>
      </w:pP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4.3.</w:t>
      </w: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2</w:t>
      </w: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. Telemetria i automatyczna blokada myjki (</w:t>
      </w:r>
      <w:proofErr w:type="spellStart"/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IoT</w:t>
      </w:r>
      <w:proofErr w:type="spellEnd"/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)</w:t>
      </w:r>
    </w:p>
    <w:p w14:paraId="41B717E0" w14:textId="77777777" w:rsidR="00667521" w:rsidRPr="00667521" w:rsidRDefault="00667521" w:rsidP="00667521">
      <w:pPr>
        <w:spacing w:after="0"/>
        <w:rPr>
          <w:lang w:val="pl-PL"/>
        </w:rPr>
      </w:pPr>
      <w:r w:rsidRPr="00667521">
        <w:rPr>
          <w:lang w:val="pl-PL"/>
        </w:rPr>
        <w:t>Diagram obrazuje mechanizm obronny sprzętu, gdzie maszyna w czasie rzeczywistym weryfikuje parametry silnika podczas trwania usługi.</w:t>
      </w:r>
    </w:p>
    <w:p w14:paraId="601DB049" w14:textId="4E2027D3" w:rsidR="00667521" w:rsidRDefault="00667521" w:rsidP="00667521">
      <w:pPr>
        <w:spacing w:after="0"/>
        <w:jc w:val="center"/>
        <w:rPr>
          <w:lang w:val="pl-PL"/>
        </w:rPr>
      </w:pPr>
      <w:r w:rsidRPr="00667521">
        <w:rPr>
          <w:lang w:val="pl-PL"/>
        </w:rPr>
        <w:drawing>
          <wp:inline distT="0" distB="0" distL="0" distR="0" wp14:anchorId="42A49DF2" wp14:editId="0F6ADBCB">
            <wp:extent cx="5562600" cy="5222167"/>
            <wp:effectExtent l="0" t="0" r="0" b="0"/>
            <wp:docPr id="2654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9072" cy="524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881F" w14:textId="77777777" w:rsidR="00667521" w:rsidRPr="00667521" w:rsidRDefault="00667521" w:rsidP="00667521">
      <w:pPr>
        <w:spacing w:after="0"/>
        <w:jc w:val="both"/>
        <w:rPr>
          <w:b/>
          <w:bCs/>
          <w:lang w:val="pl-PL"/>
        </w:rPr>
      </w:pPr>
      <w:r w:rsidRPr="00667521">
        <w:rPr>
          <w:b/>
          <w:bCs/>
          <w:lang w:val="pl-PL"/>
        </w:rPr>
        <w:lastRenderedPageBreak/>
        <w:t>Opis wywoływanych komunikatów:</w:t>
      </w:r>
    </w:p>
    <w:p w14:paraId="5018C5FB" w14:textId="77777777" w:rsidR="00667521" w:rsidRPr="00667521" w:rsidRDefault="00667521" w:rsidP="00667521">
      <w:pPr>
        <w:numPr>
          <w:ilvl w:val="0"/>
          <w:numId w:val="14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 xml:space="preserve">1: </w:t>
      </w:r>
      <w:proofErr w:type="spellStart"/>
      <w:r w:rsidRPr="00667521">
        <w:rPr>
          <w:b/>
          <w:bCs/>
          <w:lang w:val="pl-PL"/>
        </w:rPr>
        <w:t>pobierzOdczyt</w:t>
      </w:r>
      <w:proofErr w:type="spellEnd"/>
      <w:r w:rsidRPr="00667521">
        <w:rPr>
          <w:b/>
          <w:bCs/>
          <w:lang w:val="pl-PL"/>
        </w:rPr>
        <w:t>()</w:t>
      </w:r>
      <w:r w:rsidRPr="00667521">
        <w:rPr>
          <w:lang w:val="pl-PL"/>
        </w:rPr>
        <w:t xml:space="preserve"> - Główny sterownik Myjki Ciśnieniowej wysyła do wbudowanego Modułu </w:t>
      </w:r>
      <w:proofErr w:type="spellStart"/>
      <w:r w:rsidRPr="00667521">
        <w:rPr>
          <w:lang w:val="pl-PL"/>
        </w:rPr>
        <w:t>IoT</w:t>
      </w:r>
      <w:proofErr w:type="spellEnd"/>
      <w:r w:rsidRPr="00667521">
        <w:rPr>
          <w:lang w:val="pl-PL"/>
        </w:rPr>
        <w:t xml:space="preserve"> cykliczne żądanie pobrania danych telemetrycznych.</w:t>
      </w:r>
    </w:p>
    <w:p w14:paraId="61701B47" w14:textId="2777A45E" w:rsidR="00667521" w:rsidRPr="00667521" w:rsidRDefault="00667521" w:rsidP="00667521">
      <w:pPr>
        <w:numPr>
          <w:ilvl w:val="0"/>
          <w:numId w:val="14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>1.1: &lt;&lt;</w:t>
      </w:r>
      <w:proofErr w:type="spellStart"/>
      <w:r w:rsidRPr="00667521">
        <w:rPr>
          <w:b/>
          <w:bCs/>
          <w:lang w:val="pl-PL"/>
        </w:rPr>
        <w:t>create</w:t>
      </w:r>
      <w:proofErr w:type="spellEnd"/>
      <w:r w:rsidRPr="00667521">
        <w:rPr>
          <w:b/>
          <w:bCs/>
          <w:lang w:val="pl-PL"/>
        </w:rPr>
        <w:t xml:space="preserve">&gt;&gt;() oraz 1.2: </w:t>
      </w:r>
      <w:proofErr w:type="spellStart"/>
      <w:r w:rsidRPr="00667521">
        <w:rPr>
          <w:b/>
          <w:bCs/>
          <w:lang w:val="pl-PL"/>
        </w:rPr>
        <w:t>czyPrzegrzanie</w:t>
      </w:r>
      <w:proofErr w:type="spellEnd"/>
      <w:r w:rsidRPr="00667521">
        <w:rPr>
          <w:b/>
          <w:bCs/>
          <w:lang w:val="pl-PL"/>
        </w:rPr>
        <w:t>()</w:t>
      </w:r>
      <w:r w:rsidRPr="00667521">
        <w:rPr>
          <w:lang w:val="pl-PL"/>
        </w:rPr>
        <w:t xml:space="preserve"> - Moduł </w:t>
      </w:r>
      <w:proofErr w:type="spellStart"/>
      <w:r w:rsidRPr="00667521">
        <w:rPr>
          <w:lang w:val="pl-PL"/>
        </w:rPr>
        <w:t>IoT</w:t>
      </w:r>
      <w:proofErr w:type="spellEnd"/>
      <w:r w:rsidRPr="00667521">
        <w:rPr>
          <w:lang w:val="pl-PL"/>
        </w:rPr>
        <w:t xml:space="preserve"> tworzy obiekt pojedynczego Odczytu </w:t>
      </w:r>
      <w:proofErr w:type="spellStart"/>
      <w:r w:rsidRPr="00667521">
        <w:rPr>
          <w:lang w:val="pl-PL"/>
        </w:rPr>
        <w:t>IoT</w:t>
      </w:r>
      <w:proofErr w:type="spellEnd"/>
      <w:r w:rsidRPr="00667521">
        <w:rPr>
          <w:lang w:val="pl-PL"/>
        </w:rPr>
        <w:t xml:space="preserve"> i</w:t>
      </w:r>
      <w:r>
        <w:rPr>
          <w:lang w:val="pl-PL"/>
        </w:rPr>
        <w:t> </w:t>
      </w:r>
      <w:r w:rsidRPr="00667521">
        <w:rPr>
          <w:lang w:val="pl-PL"/>
        </w:rPr>
        <w:t>wywołuje metodę weryfikującą parametry (1.2). Z odczytu wraca informacja zwrotna (1.3) zawierająca temperaturę silnika oraz status alarmu (w tym przypadku alarm=</w:t>
      </w:r>
      <w:proofErr w:type="spellStart"/>
      <w:r w:rsidRPr="00667521">
        <w:rPr>
          <w:lang w:val="pl-PL"/>
        </w:rPr>
        <w:t>true</w:t>
      </w:r>
      <w:proofErr w:type="spellEnd"/>
      <w:r w:rsidRPr="00667521">
        <w:rPr>
          <w:lang w:val="pl-PL"/>
        </w:rPr>
        <w:t>).</w:t>
      </w:r>
    </w:p>
    <w:p w14:paraId="24D35E9E" w14:textId="77777777" w:rsidR="00667521" w:rsidRPr="00667521" w:rsidRDefault="00667521" w:rsidP="00667521">
      <w:pPr>
        <w:numPr>
          <w:ilvl w:val="0"/>
          <w:numId w:val="14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 xml:space="preserve">1.3: </w:t>
      </w:r>
      <w:proofErr w:type="spellStart"/>
      <w:r w:rsidRPr="00667521">
        <w:rPr>
          <w:b/>
          <w:bCs/>
          <w:lang w:val="pl-PL"/>
        </w:rPr>
        <w:t>wyslijAlarm</w:t>
      </w:r>
      <w:proofErr w:type="spellEnd"/>
      <w:r w:rsidRPr="00667521">
        <w:rPr>
          <w:b/>
          <w:bCs/>
          <w:lang w:val="pl-PL"/>
        </w:rPr>
        <w:t>()</w:t>
      </w:r>
      <w:r w:rsidRPr="00667521">
        <w:rPr>
          <w:lang w:val="pl-PL"/>
        </w:rPr>
        <w:t xml:space="preserve"> - Moduł </w:t>
      </w:r>
      <w:proofErr w:type="spellStart"/>
      <w:r w:rsidRPr="00667521">
        <w:rPr>
          <w:lang w:val="pl-PL"/>
        </w:rPr>
        <w:t>IoT</w:t>
      </w:r>
      <w:proofErr w:type="spellEnd"/>
      <w:r w:rsidRPr="00667521">
        <w:rPr>
          <w:lang w:val="pl-PL"/>
        </w:rPr>
        <w:t xml:space="preserve"> przekazuje sygnał ostrzegawczy z powrotem do głównego sterownika Myjki.</w:t>
      </w:r>
    </w:p>
    <w:p w14:paraId="5BE1957C" w14:textId="77777777" w:rsidR="00667521" w:rsidRPr="00667521" w:rsidRDefault="00667521" w:rsidP="00667521">
      <w:pPr>
        <w:numPr>
          <w:ilvl w:val="0"/>
          <w:numId w:val="14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>Blok warunkowy alt [alarm==</w:t>
      </w:r>
      <w:proofErr w:type="spellStart"/>
      <w:r w:rsidRPr="00667521">
        <w:rPr>
          <w:b/>
          <w:bCs/>
          <w:lang w:val="pl-PL"/>
        </w:rPr>
        <w:t>true</w:t>
      </w:r>
      <w:proofErr w:type="spellEnd"/>
      <w:r w:rsidRPr="00667521">
        <w:rPr>
          <w:b/>
          <w:bCs/>
          <w:lang w:val="pl-PL"/>
        </w:rPr>
        <w:t>]</w:t>
      </w:r>
      <w:r w:rsidRPr="00667521">
        <w:rPr>
          <w:lang w:val="pl-PL"/>
        </w:rPr>
        <w:t xml:space="preserve"> - Przedstawia alternatywną ścieżkę bezpieczeństwa uruchamianą tylko, gdy temperatura jest za wysoka.</w:t>
      </w:r>
    </w:p>
    <w:p w14:paraId="783097D3" w14:textId="77777777" w:rsidR="00667521" w:rsidRPr="00667521" w:rsidRDefault="00667521" w:rsidP="00667521">
      <w:pPr>
        <w:numPr>
          <w:ilvl w:val="0"/>
          <w:numId w:val="14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>1.3.1: zablokuj()</w:t>
      </w:r>
      <w:r w:rsidRPr="00667521">
        <w:rPr>
          <w:lang w:val="pl-PL"/>
        </w:rPr>
        <w:t xml:space="preserve"> - Myjka Ciśnieniowa wywołuje na samej sobie procedurę natychmiastowego odcięcia zasilania w celu ochrony przed spaleniem silnika.</w:t>
      </w:r>
    </w:p>
    <w:p w14:paraId="7B3D7B6D" w14:textId="77777777" w:rsidR="00667521" w:rsidRPr="00667521" w:rsidRDefault="00667521" w:rsidP="00667521">
      <w:pPr>
        <w:numPr>
          <w:ilvl w:val="0"/>
          <w:numId w:val="14"/>
        </w:numPr>
        <w:spacing w:after="0"/>
        <w:jc w:val="both"/>
        <w:rPr>
          <w:lang w:val="pl-PL"/>
        </w:rPr>
      </w:pPr>
      <w:r w:rsidRPr="00667521">
        <w:rPr>
          <w:b/>
          <w:bCs/>
          <w:lang w:val="pl-PL"/>
        </w:rPr>
        <w:t xml:space="preserve">1.3.2: </w:t>
      </w:r>
      <w:proofErr w:type="spellStart"/>
      <w:r w:rsidRPr="00667521">
        <w:rPr>
          <w:b/>
          <w:bCs/>
          <w:lang w:val="pl-PL"/>
        </w:rPr>
        <w:t>wyslijKomunikatOPrzerwie</w:t>
      </w:r>
      <w:proofErr w:type="spellEnd"/>
      <w:r w:rsidRPr="00667521">
        <w:rPr>
          <w:b/>
          <w:bCs/>
          <w:lang w:val="pl-PL"/>
        </w:rPr>
        <w:t>()</w:t>
      </w:r>
      <w:r w:rsidRPr="00667521">
        <w:rPr>
          <w:lang w:val="pl-PL"/>
        </w:rPr>
        <w:t xml:space="preserve"> - System rozsyła komunikat o konieczności przerwy technicznej na schłodzenie sprzętu (informacja ta trafia poza zilustrowany zakres, docelowo na tablet operatora).</w:t>
      </w:r>
    </w:p>
    <w:p w14:paraId="2777501C" w14:textId="77777777" w:rsidR="00667521" w:rsidRDefault="00667521" w:rsidP="00667521">
      <w:pPr>
        <w:spacing w:after="0"/>
        <w:jc w:val="both"/>
        <w:rPr>
          <w:lang w:val="pl-PL"/>
        </w:rPr>
      </w:pPr>
    </w:p>
    <w:p w14:paraId="65F89F1A" w14:textId="2311AFD4" w:rsidR="00667521" w:rsidRPr="00667521" w:rsidRDefault="00667521" w:rsidP="00667521">
      <w:pPr>
        <w:spacing w:before="240" w:after="0"/>
        <w:jc w:val="both"/>
        <w:rPr>
          <w:rFonts w:asciiTheme="majorHAnsi" w:hAnsiTheme="majorHAnsi" w:cstheme="majorHAnsi"/>
          <w:b/>
          <w:bCs/>
          <w:sz w:val="26"/>
          <w:szCs w:val="26"/>
          <w:lang w:val="pl-PL"/>
        </w:rPr>
      </w:pP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4.3.</w:t>
      </w:r>
      <w:r>
        <w:rPr>
          <w:rFonts w:asciiTheme="majorHAnsi" w:hAnsiTheme="majorHAnsi" w:cstheme="majorHAnsi"/>
          <w:b/>
          <w:bCs/>
          <w:sz w:val="26"/>
          <w:szCs w:val="26"/>
          <w:lang w:val="pl-PL"/>
        </w:rPr>
        <w:t>3</w:t>
      </w:r>
      <w:r w:rsidRPr="00667521">
        <w:rPr>
          <w:rFonts w:asciiTheme="majorHAnsi" w:hAnsiTheme="majorHAnsi" w:cstheme="majorHAnsi"/>
          <w:b/>
          <w:bCs/>
          <w:sz w:val="26"/>
          <w:szCs w:val="26"/>
          <w:lang w:val="pl-PL"/>
        </w:rPr>
        <w:t>. Gospodarka magazynowa i zamówienia u dostawcy</w:t>
      </w:r>
    </w:p>
    <w:p w14:paraId="5E3A57DA" w14:textId="75679859" w:rsidR="00667521" w:rsidRDefault="00820B0D" w:rsidP="00667521">
      <w:pPr>
        <w:spacing w:after="0"/>
        <w:jc w:val="both"/>
        <w:rPr>
          <w:lang w:val="pl-PL"/>
        </w:rPr>
      </w:pPr>
      <w:r w:rsidRPr="00820B0D">
        <w:rPr>
          <w:lang w:val="pl-PL"/>
        </w:rPr>
        <w:t>Ostatni przebieg przedstawia komunikację systemu ze światem zewnętrznym w przypadku wykrycia braków chemii czyszczącej w magazynie.</w:t>
      </w:r>
    </w:p>
    <w:p w14:paraId="023FF2E8" w14:textId="75F2214E" w:rsidR="00182CFB" w:rsidRDefault="00820B0D" w:rsidP="00182CFB">
      <w:pPr>
        <w:spacing w:after="0"/>
        <w:jc w:val="center"/>
        <w:rPr>
          <w:lang w:val="pl-PL"/>
        </w:rPr>
      </w:pPr>
      <w:r w:rsidRPr="00820B0D">
        <w:rPr>
          <w:lang w:val="pl-PL"/>
        </w:rPr>
        <w:drawing>
          <wp:inline distT="0" distB="0" distL="0" distR="0" wp14:anchorId="4DB2D79A" wp14:editId="40E395AF">
            <wp:extent cx="6223000" cy="5833029"/>
            <wp:effectExtent l="0" t="0" r="6350" b="0"/>
            <wp:docPr id="13598995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9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3635" cy="585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CF33" w14:textId="77777777" w:rsidR="00820B0D" w:rsidRPr="00820B0D" w:rsidRDefault="00820B0D" w:rsidP="00820B0D">
      <w:pPr>
        <w:spacing w:after="0"/>
        <w:jc w:val="both"/>
        <w:rPr>
          <w:b/>
          <w:bCs/>
          <w:lang w:val="pl-PL"/>
        </w:rPr>
      </w:pPr>
      <w:r w:rsidRPr="00820B0D">
        <w:rPr>
          <w:b/>
          <w:bCs/>
          <w:lang w:val="pl-PL"/>
        </w:rPr>
        <w:lastRenderedPageBreak/>
        <w:t>Opis wywoływanych komunikatów:</w:t>
      </w:r>
    </w:p>
    <w:p w14:paraId="0FEAA275" w14:textId="77777777" w:rsidR="00820B0D" w:rsidRPr="00820B0D" w:rsidRDefault="00820B0D" w:rsidP="00820B0D">
      <w:pPr>
        <w:numPr>
          <w:ilvl w:val="0"/>
          <w:numId w:val="15"/>
        </w:numPr>
        <w:spacing w:after="0"/>
        <w:jc w:val="both"/>
        <w:rPr>
          <w:lang w:val="pl-PL"/>
        </w:rPr>
      </w:pPr>
      <w:r w:rsidRPr="00820B0D">
        <w:rPr>
          <w:b/>
          <w:bCs/>
          <w:lang w:val="pl-PL"/>
        </w:rPr>
        <w:t xml:space="preserve">1: </w:t>
      </w:r>
      <w:proofErr w:type="spellStart"/>
      <w:r w:rsidRPr="00820B0D">
        <w:rPr>
          <w:b/>
          <w:bCs/>
          <w:lang w:val="pl-PL"/>
        </w:rPr>
        <w:t>sprawdzStany</w:t>
      </w:r>
      <w:proofErr w:type="spellEnd"/>
      <w:r w:rsidRPr="00820B0D">
        <w:rPr>
          <w:b/>
          <w:bCs/>
          <w:lang w:val="pl-PL"/>
        </w:rPr>
        <w:t>()</w:t>
      </w:r>
      <w:r w:rsidRPr="00820B0D">
        <w:rPr>
          <w:lang w:val="pl-PL"/>
        </w:rPr>
        <w:t xml:space="preserve"> - Obiekt Magazynu cyklicznie inicjuje wewnętrzną procedurę inwentaryzacyjną.</w:t>
      </w:r>
    </w:p>
    <w:p w14:paraId="37672E8F" w14:textId="77777777" w:rsidR="00820B0D" w:rsidRPr="00820B0D" w:rsidRDefault="00820B0D" w:rsidP="00820B0D">
      <w:pPr>
        <w:numPr>
          <w:ilvl w:val="0"/>
          <w:numId w:val="15"/>
        </w:numPr>
        <w:spacing w:after="0"/>
        <w:jc w:val="both"/>
        <w:rPr>
          <w:lang w:val="pl-PL"/>
        </w:rPr>
      </w:pPr>
      <w:r w:rsidRPr="00820B0D">
        <w:rPr>
          <w:b/>
          <w:bCs/>
          <w:lang w:val="pl-PL"/>
        </w:rPr>
        <w:t xml:space="preserve">2: </w:t>
      </w:r>
      <w:proofErr w:type="spellStart"/>
      <w:r w:rsidRPr="00820B0D">
        <w:rPr>
          <w:b/>
          <w:bCs/>
          <w:lang w:val="pl-PL"/>
        </w:rPr>
        <w:t>czyPonizejProgu</w:t>
      </w:r>
      <w:proofErr w:type="spellEnd"/>
      <w:r w:rsidRPr="00820B0D">
        <w:rPr>
          <w:b/>
          <w:bCs/>
          <w:lang w:val="pl-PL"/>
        </w:rPr>
        <w:t>()</w:t>
      </w:r>
      <w:r w:rsidRPr="00820B0D">
        <w:rPr>
          <w:lang w:val="pl-PL"/>
        </w:rPr>
        <w:t xml:space="preserve"> - Magazyn odpytuje konkretny Detergent o to, czy jego stan w litrach spadł poniżej zdefiniowanego progu alarmowego. Metoda zwraca wynik w postaci wartości logicznej (2.1: wynik).</w:t>
      </w:r>
    </w:p>
    <w:p w14:paraId="0C71E571" w14:textId="77777777" w:rsidR="00820B0D" w:rsidRPr="00820B0D" w:rsidRDefault="00820B0D" w:rsidP="00820B0D">
      <w:pPr>
        <w:numPr>
          <w:ilvl w:val="0"/>
          <w:numId w:val="15"/>
        </w:numPr>
        <w:spacing w:after="0"/>
        <w:jc w:val="both"/>
        <w:rPr>
          <w:lang w:val="pl-PL"/>
        </w:rPr>
      </w:pPr>
      <w:r w:rsidRPr="00820B0D">
        <w:rPr>
          <w:b/>
          <w:bCs/>
          <w:lang w:val="pl-PL"/>
        </w:rPr>
        <w:t xml:space="preserve">Blok warunkowy </w:t>
      </w:r>
      <w:proofErr w:type="spellStart"/>
      <w:r w:rsidRPr="00820B0D">
        <w:rPr>
          <w:b/>
          <w:bCs/>
          <w:lang w:val="pl-PL"/>
        </w:rPr>
        <w:t>opt</w:t>
      </w:r>
      <w:proofErr w:type="spellEnd"/>
      <w:r w:rsidRPr="00820B0D">
        <w:rPr>
          <w:b/>
          <w:bCs/>
          <w:lang w:val="pl-PL"/>
        </w:rPr>
        <w:t xml:space="preserve"> [wynik = </w:t>
      </w:r>
      <w:proofErr w:type="spellStart"/>
      <w:r w:rsidRPr="00820B0D">
        <w:rPr>
          <w:b/>
          <w:bCs/>
          <w:lang w:val="pl-PL"/>
        </w:rPr>
        <w:t>true</w:t>
      </w:r>
      <w:proofErr w:type="spellEnd"/>
      <w:r w:rsidRPr="00820B0D">
        <w:rPr>
          <w:b/>
          <w:bCs/>
          <w:lang w:val="pl-PL"/>
        </w:rPr>
        <w:t>]</w:t>
      </w:r>
      <w:r w:rsidRPr="00820B0D">
        <w:rPr>
          <w:lang w:val="pl-PL"/>
        </w:rPr>
        <w:t xml:space="preserve"> - Kod wewnątrz tej ramki wykonuje się tylko jako "opcja", jeśli faktycznie brakuje płynu (czyli wynik testu progu okazał się prawdziwy).</w:t>
      </w:r>
    </w:p>
    <w:p w14:paraId="087BCA17" w14:textId="325DED9C" w:rsidR="00820B0D" w:rsidRPr="00820B0D" w:rsidRDefault="00820B0D" w:rsidP="00820B0D">
      <w:pPr>
        <w:numPr>
          <w:ilvl w:val="0"/>
          <w:numId w:val="15"/>
        </w:numPr>
        <w:spacing w:after="0"/>
        <w:jc w:val="both"/>
        <w:rPr>
          <w:lang w:val="pl-PL"/>
        </w:rPr>
      </w:pPr>
      <w:r w:rsidRPr="00820B0D">
        <w:rPr>
          <w:b/>
          <w:bCs/>
          <w:lang w:val="pl-PL"/>
        </w:rPr>
        <w:t>3: &lt;&lt;</w:t>
      </w:r>
      <w:proofErr w:type="spellStart"/>
      <w:r w:rsidRPr="00820B0D">
        <w:rPr>
          <w:b/>
          <w:bCs/>
          <w:lang w:val="pl-PL"/>
        </w:rPr>
        <w:t>create</w:t>
      </w:r>
      <w:proofErr w:type="spellEnd"/>
      <w:r w:rsidRPr="00820B0D">
        <w:rPr>
          <w:b/>
          <w:bCs/>
          <w:lang w:val="pl-PL"/>
        </w:rPr>
        <w:t>&gt;&gt;() oraz 4: wygeneruj()</w:t>
      </w:r>
      <w:r w:rsidRPr="00820B0D">
        <w:rPr>
          <w:lang w:val="pl-PL"/>
        </w:rPr>
        <w:t xml:space="preserve"> - Magazyn tworzy nowy, fizyczny dokument Zapytania Ofertowego i</w:t>
      </w:r>
      <w:r>
        <w:rPr>
          <w:lang w:val="pl-PL"/>
        </w:rPr>
        <w:t> </w:t>
      </w:r>
      <w:r w:rsidRPr="00820B0D">
        <w:rPr>
          <w:lang w:val="pl-PL"/>
        </w:rPr>
        <w:t>zleca mu zebranie danych o brakach do wygenerowania pliku PDF.</w:t>
      </w:r>
    </w:p>
    <w:p w14:paraId="72EDAC3A" w14:textId="0CC90F58" w:rsidR="00820B0D" w:rsidRDefault="00820B0D" w:rsidP="00820B0D">
      <w:pPr>
        <w:numPr>
          <w:ilvl w:val="0"/>
          <w:numId w:val="15"/>
        </w:numPr>
        <w:spacing w:after="0"/>
        <w:jc w:val="both"/>
        <w:rPr>
          <w:lang w:val="pl-PL"/>
        </w:rPr>
      </w:pPr>
      <w:r w:rsidRPr="00820B0D">
        <w:rPr>
          <w:b/>
          <w:bCs/>
          <w:lang w:val="pl-PL"/>
        </w:rPr>
        <w:t xml:space="preserve">4.1: </w:t>
      </w:r>
      <w:proofErr w:type="spellStart"/>
      <w:r w:rsidRPr="00820B0D">
        <w:rPr>
          <w:b/>
          <w:bCs/>
          <w:lang w:val="pl-PL"/>
        </w:rPr>
        <w:t>wyslij</w:t>
      </w:r>
      <w:proofErr w:type="spellEnd"/>
      <w:r w:rsidRPr="00820B0D">
        <w:rPr>
          <w:b/>
          <w:bCs/>
          <w:lang w:val="pl-PL"/>
        </w:rPr>
        <w:t xml:space="preserve">() oraz 4.2: </w:t>
      </w:r>
      <w:proofErr w:type="spellStart"/>
      <w:r w:rsidRPr="00820B0D">
        <w:rPr>
          <w:b/>
          <w:bCs/>
          <w:lang w:val="pl-PL"/>
        </w:rPr>
        <w:t>przyjmijZapytanie</w:t>
      </w:r>
      <w:proofErr w:type="spellEnd"/>
      <w:r w:rsidRPr="00820B0D">
        <w:rPr>
          <w:b/>
          <w:bCs/>
          <w:lang w:val="pl-PL"/>
        </w:rPr>
        <w:t>()</w:t>
      </w:r>
      <w:r w:rsidRPr="00820B0D">
        <w:rPr>
          <w:lang w:val="pl-PL"/>
        </w:rPr>
        <w:t xml:space="preserve"> - Zapytanie Ofertowe wysyła samo siebie na zewnątrz, a</w:t>
      </w:r>
      <w:r>
        <w:rPr>
          <w:lang w:val="pl-PL"/>
        </w:rPr>
        <w:t> </w:t>
      </w:r>
      <w:r w:rsidRPr="00820B0D">
        <w:rPr>
          <w:lang w:val="pl-PL"/>
        </w:rPr>
        <w:t>docelowy aktor zewnętrzny (Dostawca) odbiera komunikat zawierający zapotrzebowanie (</w:t>
      </w:r>
      <w:proofErr w:type="spellStart"/>
      <w:r w:rsidRPr="00820B0D">
        <w:rPr>
          <w:lang w:val="pl-PL"/>
        </w:rPr>
        <w:t>iloscLitrow</w:t>
      </w:r>
      <w:proofErr w:type="spellEnd"/>
      <w:r w:rsidRPr="00820B0D">
        <w:rPr>
          <w:lang w:val="pl-PL"/>
        </w:rPr>
        <w:t>).</w:t>
      </w:r>
    </w:p>
    <w:p w14:paraId="5065016A" w14:textId="7904241B" w:rsidR="00820B0D" w:rsidRPr="00820B0D" w:rsidRDefault="00820B0D" w:rsidP="00820B0D">
      <w:pPr>
        <w:numPr>
          <w:ilvl w:val="0"/>
          <w:numId w:val="15"/>
        </w:numPr>
        <w:spacing w:after="0"/>
        <w:jc w:val="both"/>
        <w:rPr>
          <w:lang w:val="pl-PL"/>
        </w:rPr>
      </w:pPr>
      <w:r w:rsidRPr="00820B0D">
        <w:rPr>
          <w:b/>
          <w:bCs/>
          <w:lang w:val="pl-PL"/>
        </w:rPr>
        <w:t xml:space="preserve">4.3: </w:t>
      </w:r>
      <w:proofErr w:type="spellStart"/>
      <w:r w:rsidRPr="00820B0D">
        <w:rPr>
          <w:b/>
          <w:bCs/>
          <w:lang w:val="pl-PL"/>
        </w:rPr>
        <w:t>potwierdzenieOtrzymania</w:t>
      </w:r>
      <w:proofErr w:type="spellEnd"/>
      <w:r w:rsidRPr="00820B0D">
        <w:rPr>
          <w:b/>
          <w:bCs/>
          <w:lang w:val="pl-PL"/>
        </w:rPr>
        <w:t xml:space="preserve"> oraz 4.4: status = wys</w:t>
      </w:r>
      <w:r w:rsidRPr="00820B0D">
        <w:rPr>
          <w:b/>
          <w:bCs/>
          <w:lang w:val="pl-PL"/>
        </w:rPr>
        <w:t>ł</w:t>
      </w:r>
      <w:r w:rsidRPr="00820B0D">
        <w:rPr>
          <w:b/>
          <w:bCs/>
          <w:lang w:val="pl-PL"/>
        </w:rPr>
        <w:t>ane</w:t>
      </w:r>
      <w:r w:rsidRPr="00820B0D">
        <w:rPr>
          <w:lang w:val="pl-PL"/>
        </w:rPr>
        <w:t xml:space="preserve"> - Dostawca zwraca potwierdzenie odebrania pliku, a cały proces kończy się nadaniem dokumentowi Zapytania Ofertowego statusu "wysłane" na</w:t>
      </w:r>
      <w:r>
        <w:rPr>
          <w:lang w:val="pl-PL"/>
        </w:rPr>
        <w:t> </w:t>
      </w:r>
      <w:r w:rsidRPr="00820B0D">
        <w:rPr>
          <w:lang w:val="pl-PL"/>
        </w:rPr>
        <w:t>poziomie Magazynu.</w:t>
      </w:r>
    </w:p>
    <w:sectPr w:rsidR="00820B0D" w:rsidRPr="00820B0D" w:rsidSect="002D42D7">
      <w:pgSz w:w="12240" w:h="15840"/>
      <w:pgMar w:top="709" w:right="616" w:bottom="568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7570C"/>
    <w:multiLevelType w:val="multilevel"/>
    <w:tmpl w:val="56C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431BA"/>
    <w:multiLevelType w:val="hybridMultilevel"/>
    <w:tmpl w:val="D0D071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B279D"/>
    <w:multiLevelType w:val="multilevel"/>
    <w:tmpl w:val="CB20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97F4D"/>
    <w:multiLevelType w:val="multilevel"/>
    <w:tmpl w:val="20E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F14DE"/>
    <w:multiLevelType w:val="multilevel"/>
    <w:tmpl w:val="6EE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04207"/>
    <w:multiLevelType w:val="multilevel"/>
    <w:tmpl w:val="9424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295720">
    <w:abstractNumId w:val="8"/>
  </w:num>
  <w:num w:numId="2" w16cid:durableId="253828373">
    <w:abstractNumId w:val="6"/>
  </w:num>
  <w:num w:numId="3" w16cid:durableId="838617466">
    <w:abstractNumId w:val="5"/>
  </w:num>
  <w:num w:numId="4" w16cid:durableId="861550869">
    <w:abstractNumId w:val="4"/>
  </w:num>
  <w:num w:numId="5" w16cid:durableId="1282297567">
    <w:abstractNumId w:val="7"/>
  </w:num>
  <w:num w:numId="6" w16cid:durableId="174734133">
    <w:abstractNumId w:val="3"/>
  </w:num>
  <w:num w:numId="7" w16cid:durableId="1032922227">
    <w:abstractNumId w:val="2"/>
  </w:num>
  <w:num w:numId="8" w16cid:durableId="207187538">
    <w:abstractNumId w:val="1"/>
  </w:num>
  <w:num w:numId="9" w16cid:durableId="827792096">
    <w:abstractNumId w:val="0"/>
  </w:num>
  <w:num w:numId="10" w16cid:durableId="1916666719">
    <w:abstractNumId w:val="9"/>
  </w:num>
  <w:num w:numId="11" w16cid:durableId="1992824293">
    <w:abstractNumId w:val="11"/>
  </w:num>
  <w:num w:numId="12" w16cid:durableId="284969258">
    <w:abstractNumId w:val="12"/>
  </w:num>
  <w:num w:numId="13" w16cid:durableId="1659994084">
    <w:abstractNumId w:val="10"/>
  </w:num>
  <w:num w:numId="14" w16cid:durableId="2097703334">
    <w:abstractNumId w:val="13"/>
  </w:num>
  <w:num w:numId="15" w16cid:durableId="18839794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E4C"/>
    <w:rsid w:val="00182CFB"/>
    <w:rsid w:val="0029639D"/>
    <w:rsid w:val="002D42D7"/>
    <w:rsid w:val="00326F90"/>
    <w:rsid w:val="00532472"/>
    <w:rsid w:val="005C07A3"/>
    <w:rsid w:val="00667521"/>
    <w:rsid w:val="006F1566"/>
    <w:rsid w:val="007B07DC"/>
    <w:rsid w:val="00820B0D"/>
    <w:rsid w:val="008837B1"/>
    <w:rsid w:val="00896F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989E39"/>
  <w14:defaultImageDpi w14:val="300"/>
  <w15:docId w15:val="{9A7F9ACE-C793-4200-9471-D43AF456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67521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886</Words>
  <Characters>5318</Characters>
  <Application>Microsoft Office Word</Application>
  <DocSecurity>0</DocSecurity>
  <Lines>44</Lines>
  <Paragraphs>12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Bartosz Białokoziewicz (117129)</cp:lastModifiedBy>
  <cp:revision>3</cp:revision>
  <dcterms:created xsi:type="dcterms:W3CDTF">2026-05-19T23:10:00Z</dcterms:created>
  <dcterms:modified xsi:type="dcterms:W3CDTF">2026-05-19T23:11:00Z</dcterms:modified>
  <cp:category/>
</cp:coreProperties>
</file>