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353924425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404040" w:themeColor="text1" w:themeTint="BF"/>
          <w:kern w:val="2"/>
          <w:sz w:val="48"/>
          <w:szCs w:val="48"/>
          <w:lang w:eastAsia="en-US"/>
          <w14:ligatures w14:val="standardContextual"/>
        </w:rPr>
      </w:sdtEndPr>
      <w:sdtContent>
        <w:p w14:paraId="36FFD76C" w14:textId="520AFCAB" w:rsidR="00760ABE" w:rsidRDefault="00760ABE">
          <w:pPr>
            <w:pStyle w:val="Bezodstpw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8990F46" wp14:editId="42EBB07E">
                <wp:extent cx="1417320" cy="750898"/>
                <wp:effectExtent l="0" t="0" r="0" b="0"/>
                <wp:docPr id="143" name="Obraz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Style w:val="TytuZnak"/>
              <w:b/>
              <w:bCs/>
              <w:color w:val="0F4761" w:themeColor="accent1" w:themeShade="BF"/>
            </w:rPr>
            <w:alias w:val="Tytuł"/>
            <w:tag w:val=""/>
            <w:id w:val="1735040861"/>
            <w:placeholder>
              <w:docPart w:val="459BD21D46EF407C81B74D3DFDD6FB8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0FF826C6" w14:textId="2BABEB9C" w:rsidR="00760ABE" w:rsidRPr="00760ABE" w:rsidRDefault="00760ABE" w:rsidP="00760ABE">
              <w:pPr>
                <w:pStyle w:val="Bezodstpw"/>
                <w:pBdr>
                  <w:top w:val="single" w:sz="6" w:space="0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Style w:val="TytuZnak"/>
                  <w:b/>
                  <w:bCs/>
                  <w:color w:val="0F4761" w:themeColor="accent1" w:themeShade="BF"/>
                </w:rPr>
              </w:pPr>
              <w:r w:rsidRPr="00760ABE">
                <w:rPr>
                  <w:rStyle w:val="TytuZnak"/>
                  <w:b/>
                  <w:bCs/>
                  <w:color w:val="0F4761" w:themeColor="accent1" w:themeShade="BF"/>
                </w:rPr>
                <w:t>Zastosowanie narzędzi sztucznej inteligencji do klasyfikacji kart do gry</w:t>
              </w:r>
            </w:p>
          </w:sdtContent>
        </w:sdt>
        <w:sdt>
          <w:sdtPr>
            <w:rPr>
              <w:color w:val="156082" w:themeColor="accent1"/>
              <w:sz w:val="44"/>
              <w:szCs w:val="44"/>
            </w:rPr>
            <w:alias w:val="Podtytuł"/>
            <w:tag w:val=""/>
            <w:id w:val="328029620"/>
            <w:placeholder>
              <w:docPart w:val="225ADD723F2F47FABD6F60B354AC17E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DF439EB" w14:textId="600EC992" w:rsidR="00760ABE" w:rsidRPr="00760ABE" w:rsidRDefault="00760ABE">
              <w:pPr>
                <w:pStyle w:val="Bezodstpw"/>
                <w:jc w:val="center"/>
                <w:rPr>
                  <w:color w:val="156082" w:themeColor="accent1"/>
                  <w:sz w:val="44"/>
                  <w:szCs w:val="44"/>
                </w:rPr>
              </w:pPr>
              <w:r w:rsidRPr="00760ABE">
                <w:rPr>
                  <w:color w:val="156082" w:themeColor="accent1"/>
                  <w:sz w:val="44"/>
                  <w:szCs w:val="44"/>
                </w:rPr>
                <w:t>Bartosz Bujanowicz</w:t>
              </w:r>
            </w:p>
          </w:sdtContent>
        </w:sdt>
        <w:p w14:paraId="5D5ECADB" w14:textId="77777777" w:rsidR="00760ABE" w:rsidRDefault="00760ABE">
          <w:pPr>
            <w:pStyle w:val="Bezodstpw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DEB739" wp14:editId="092803AA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Pole tekstow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9T00:00:00Z">
                                    <w:dateFormat w:val="d MMMM yyyy"/>
                                    <w:lid w:val="pl-P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C3B9284" w14:textId="5DE7247B" w:rsidR="00760ABE" w:rsidRDefault="00760ABE">
                                    <w:pPr>
                                      <w:pStyle w:val="Bezodstpw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 września 2026</w:t>
                                    </w:r>
                                  </w:p>
                                </w:sdtContent>
                              </w:sdt>
                              <w:p w14:paraId="34708E89" w14:textId="1238BF51" w:rsidR="00760ABE" w:rsidRDefault="00760ABE">
                                <w:pPr>
                                  <w:pStyle w:val="Bezodstpw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[pOLSKO-JAPOŃSKA AKADEMIA TECHNIK KOMPUTEROWYCH]</w:t>
                                    </w:r>
                                  </w:sdtContent>
                                </w:sdt>
                              </w:p>
                              <w:p w14:paraId="5D18DEEB" w14:textId="571CE981" w:rsidR="00760ABE" w:rsidRDefault="00760ABE" w:rsidP="00760ABE">
                                <w:pPr>
                                  <w:pStyle w:val="Bezodstpw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DEB739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9T00:00:00Z">
                              <w:dateFormat w:val="d MMMM yyyy"/>
                              <w:lid w:val="pl-P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C3B9284" w14:textId="5DE7247B" w:rsidR="00760ABE" w:rsidRDefault="00760ABE">
                              <w:pPr>
                                <w:pStyle w:val="Bezodstpw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 września 2026</w:t>
                              </w:r>
                            </w:p>
                          </w:sdtContent>
                        </w:sdt>
                        <w:p w14:paraId="34708E89" w14:textId="1238BF51" w:rsidR="00760ABE" w:rsidRDefault="00760ABE">
                          <w:pPr>
                            <w:pStyle w:val="Bezodstpw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[pOLSKO-JAPOŃSKA AKADEMIA TECHNIK KOMPUTEROWYCH]</w:t>
                              </w:r>
                            </w:sdtContent>
                          </w:sdt>
                        </w:p>
                        <w:p w14:paraId="5D18DEEB" w14:textId="571CE981" w:rsidR="00760ABE" w:rsidRDefault="00760ABE" w:rsidP="00760ABE">
                          <w:pPr>
                            <w:pStyle w:val="Bezodstpw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F215132" wp14:editId="1C34CD19">
                <wp:extent cx="758952" cy="478932"/>
                <wp:effectExtent l="0" t="0" r="3175" b="0"/>
                <wp:docPr id="144" name="Obraz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95240F5" w14:textId="6277F78D" w:rsidR="00760ABE" w:rsidRDefault="00760ABE">
          <w:pPr>
            <w:rPr>
              <w:rFonts w:asciiTheme="majorHAnsi" w:eastAsiaTheme="majorEastAsia" w:hAnsiTheme="majorHAnsi" w:cstheme="majorBidi"/>
              <w:b/>
              <w:bCs/>
              <w:color w:val="404040" w:themeColor="text1" w:themeTint="BF"/>
              <w:spacing w:val="-10"/>
              <w:kern w:val="28"/>
              <w:sz w:val="48"/>
              <w:szCs w:val="48"/>
            </w:rPr>
          </w:pPr>
          <w:r>
            <w:rPr>
              <w:b/>
              <w:bCs/>
              <w:color w:val="404040" w:themeColor="text1" w:themeTint="BF"/>
              <w:sz w:val="48"/>
              <w:szCs w:val="48"/>
            </w:rPr>
            <w:br w:type="page"/>
          </w:r>
        </w:p>
      </w:sdtContent>
    </w:sdt>
    <w:sdt>
      <w:sdtPr>
        <w:id w:val="13616246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CA4FF71" w14:textId="064BE4C7" w:rsidR="008872AC" w:rsidRPr="008872AC" w:rsidRDefault="008872AC">
          <w:pPr>
            <w:pStyle w:val="Nagwekspisutreci"/>
            <w:rPr>
              <w:b/>
              <w:bCs/>
              <w:sz w:val="52"/>
              <w:szCs w:val="52"/>
            </w:rPr>
          </w:pPr>
          <w:r w:rsidRPr="008872AC">
            <w:rPr>
              <w:b/>
              <w:bCs/>
              <w:sz w:val="52"/>
              <w:szCs w:val="52"/>
            </w:rPr>
            <w:t>Spis treści</w:t>
          </w:r>
        </w:p>
        <w:p w14:paraId="30E83977" w14:textId="6EF9F57E" w:rsidR="008872AC" w:rsidRDefault="008872AC">
          <w:fldSimple w:instr=" TOC \o &quot;1-3&quot; \h \z \u ">
            <w:r>
              <w:rPr>
                <w:b/>
                <w:bCs/>
                <w:noProof/>
              </w:rPr>
              <w:t>Nie znaleziono żadnych pozycji spisu treści.</w:t>
            </w:r>
          </w:fldSimple>
        </w:p>
      </w:sdtContent>
    </w:sdt>
    <w:p w14:paraId="4858495B" w14:textId="33E4435B" w:rsidR="007214A5" w:rsidRPr="00760ABE" w:rsidRDefault="007214A5" w:rsidP="00760ABE">
      <w:pPr>
        <w:pStyle w:val="Tytu"/>
        <w:jc w:val="center"/>
        <w:rPr>
          <w:b/>
          <w:bCs/>
          <w:color w:val="404040" w:themeColor="text1" w:themeTint="BF"/>
          <w:sz w:val="48"/>
          <w:szCs w:val="48"/>
        </w:rPr>
      </w:pPr>
    </w:p>
    <w:sectPr w:rsidR="007214A5" w:rsidRPr="00760ABE" w:rsidSect="00760ABE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BE"/>
    <w:rsid w:val="00464E55"/>
    <w:rsid w:val="007214A5"/>
    <w:rsid w:val="00760ABE"/>
    <w:rsid w:val="008872AC"/>
    <w:rsid w:val="00C41854"/>
    <w:rsid w:val="00C6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BCAAF"/>
  <w15:chartTrackingRefBased/>
  <w15:docId w15:val="{6E67B009-C4FA-4DAD-AB84-1F3A026B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60A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60A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60A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60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60A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60A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60A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60A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60A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60A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60A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60A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60AB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60AB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60AB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60AB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60AB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60AB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60A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60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60A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60A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60A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60AB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60A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60AB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60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60AB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60ABE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760ABE"/>
    <w:pPr>
      <w:spacing w:after="0" w:line="240" w:lineRule="auto"/>
    </w:pPr>
    <w:rPr>
      <w:rFonts w:eastAsiaTheme="minorEastAsia"/>
      <w:kern w:val="0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760ABE"/>
    <w:rPr>
      <w:rFonts w:eastAsiaTheme="minorEastAsia"/>
      <w:kern w:val="0"/>
      <w:lang w:eastAsia="pl-PL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872AC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9BD21D46EF407C81B74D3DFDD6FB8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A2B46933-99F7-4593-8A06-D9DF190A0293}"/>
      </w:docPartPr>
      <w:docPartBody>
        <w:p w:rsidR="00000000" w:rsidRDefault="00B35849" w:rsidP="00B35849">
          <w:pPr>
            <w:pStyle w:val="459BD21D46EF407C81B74D3DFDD6FB8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[Tytuł dokumentu]</w:t>
          </w:r>
        </w:p>
      </w:docPartBody>
    </w:docPart>
    <w:docPart>
      <w:docPartPr>
        <w:name w:val="225ADD723F2F47FABD6F60B354AC17E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A66C82A-2BB8-4AE8-BE7D-002EE5F5554F}"/>
      </w:docPartPr>
      <w:docPartBody>
        <w:p w:rsidR="00000000" w:rsidRDefault="00B35849" w:rsidP="00B35849">
          <w:pPr>
            <w:pStyle w:val="225ADD723F2F47FABD6F60B354AC17E2"/>
          </w:pPr>
          <w:r>
            <w:rPr>
              <w:color w:val="156082" w:themeColor="accent1"/>
              <w:sz w:val="28"/>
              <w:szCs w:val="28"/>
            </w:rPr>
            <w:t>[Podtytuł dokumentu]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849"/>
    <w:rsid w:val="000E588C"/>
    <w:rsid w:val="00464E55"/>
    <w:rsid w:val="00B3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459BD21D46EF407C81B74D3DFDD6FB8B">
    <w:name w:val="459BD21D46EF407C81B74D3DFDD6FB8B"/>
    <w:rsid w:val="00B35849"/>
  </w:style>
  <w:style w:type="paragraph" w:customStyle="1" w:styleId="225ADD723F2F47FABD6F60B354AC17E2">
    <w:name w:val="225ADD723F2F47FABD6F60B354AC17E2"/>
    <w:rsid w:val="00B3584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A6E8E33-8C68-4697-852F-353B42A7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27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[pOLSKO-JAPOŃSKA AKADEMIA TECHNIK KOMPUTEROWYCH]</Company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Zastosowanie narzędzi sztucznej inteligencji do klasyfikacji kart do gry</dc:title>
  <dc:subject>Bartosz Bujanowicz</dc:subject>
  <dc:creator>Bartosz Bujanowicz</dc:creator>
  <cp:keywords/>
  <dc:description/>
  <cp:lastModifiedBy>Bartosz Bujanowicz</cp:lastModifiedBy>
  <cp:revision>1</cp:revision>
  <dcterms:created xsi:type="dcterms:W3CDTF">2026-09-09T18:11:00Z</dcterms:created>
  <dcterms:modified xsi:type="dcterms:W3CDTF">2026-09-09T18:52:00Z</dcterms:modified>
</cp:coreProperties>
</file>