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Maksymalna długość sesji komunikacyjnej: 442.095</w:t>
        <w:br/>
        <w:t xml:space="preserve"> </w:t>
        <w:tab/>
        <w:tab/>
        <w:tab/>
        <w:tab/>
        <w:tab/>
        <w:tab/>
        <w:t>Mediana czasów sesji komunikacyjnych: 381.68600000000004</w:t>
        <w:br/>
        <w:t xml:space="preserve"> </w:t>
        <w:tab/>
        <w:tab/>
        <w:tab/>
        <w:tab/>
        <w:tab/>
        <w:tab/>
        <w:t>Średnia długość sesji komunikacyjnej: 346.10710597826085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520.851</w:t>
        <w:br/>
        <w:t xml:space="preserve"> </w:t>
        <w:tab/>
        <w:tab/>
        <w:tab/>
        <w:tab/>
        <w:tab/>
        <w:tab/>
        <w:t>Mediana czasów sesji komunikacyjnych: 448.549</w:t>
        <w:br/>
        <w:t xml:space="preserve"> </w:t>
        <w:tab/>
        <w:tab/>
        <w:tab/>
        <w:tab/>
        <w:tab/>
        <w:tab/>
        <w:t>Średnia długość sesji komunikacyjnej: 408.02811318482844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6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6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501.542</w:t>
        <w:br/>
        <w:t xml:space="preserve"> </w:t>
        <w:tab/>
        <w:tab/>
        <w:tab/>
        <w:tab/>
        <w:tab/>
        <w:tab/>
        <w:t>Mediana czasów sesji komunikacyjnych: 432.263</w:t>
        <w:br/>
        <w:t xml:space="preserve"> </w:t>
        <w:tab/>
        <w:tab/>
        <w:tab/>
        <w:tab/>
        <w:tab/>
        <w:tab/>
        <w:t>Średnia długość sesji komunikacyjnej: 391.92498148148144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9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435.422</w:t>
        <w:br/>
        <w:t xml:space="preserve"> </w:t>
        <w:tab/>
        <w:tab/>
        <w:tab/>
        <w:tab/>
        <w:tab/>
        <w:tab/>
        <w:t>Mediana czasów sesji komunikacyjnych: 376.067</w:t>
        <w:br/>
        <w:t xml:space="preserve"> </w:t>
        <w:tab/>
        <w:tab/>
        <w:tab/>
        <w:tab/>
        <w:tab/>
        <w:tab/>
        <w:t>Średnia długość sesji komunikacyjnej: 341.27310957960026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49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49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462.212</w:t>
        <w:br/>
        <w:t xml:space="preserve"> </w:t>
        <w:tab/>
        <w:tab/>
        <w:tab/>
        <w:tab/>
        <w:tab/>
        <w:tab/>
        <w:t>Mediana czasów sesji komunikacyjnych: 398.5615</w:t>
        <w:br/>
        <w:t xml:space="preserve"> </w:t>
        <w:tab/>
        <w:tab/>
        <w:tab/>
        <w:tab/>
        <w:tab/>
        <w:tab/>
        <w:t>Średnia długość sesji komunikacyjnej: 361.62941524310116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5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5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391.776</w:t>
        <w:br/>
        <w:t xml:space="preserve"> </w:t>
        <w:tab/>
        <w:tab/>
        <w:tab/>
        <w:tab/>
        <w:tab/>
        <w:tab/>
        <w:t>Mediana czasów sesji komunikacyjnych: 380.222</w:t>
        <w:br/>
        <w:t xml:space="preserve"> </w:t>
        <w:tab/>
        <w:tab/>
        <w:tab/>
        <w:tab/>
        <w:tab/>
        <w:tab/>
        <w:t>Średnia długość sesji komunikacyjnej: 341.81769404279936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IS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421.916</w:t>
        <w:br/>
        <w:t xml:space="preserve"> </w:t>
        <w:tab/>
        <w:tab/>
        <w:tab/>
        <w:tab/>
        <w:tab/>
        <w:tab/>
        <w:t>Mediana czasów sesji komunikacyjnych: 364.3665</w:t>
        <w:br/>
        <w:t xml:space="preserve"> </w:t>
        <w:tab/>
        <w:tab/>
        <w:tab/>
        <w:tab/>
        <w:tab/>
        <w:tab/>
        <w:t>Średnia długość sesji komunikacyjnej: 331.2553241134752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47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47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Maksymalna długość sesji komunikacyjnej: 539.763</w:t>
        <w:br/>
        <w:t xml:space="preserve"> </w:t>
        <w:tab/>
        <w:tab/>
        <w:tab/>
        <w:tab/>
        <w:tab/>
        <w:tab/>
        <w:t>Mediana czasów sesji komunikacyjnych: 465.032</w:t>
        <w:br/>
        <w:t xml:space="preserve"> </w:t>
        <w:tab/>
        <w:tab/>
        <w:tab/>
        <w:tab/>
        <w:tab/>
        <w:tab/>
        <w:t>Średnia długość sesji komunikacyjnej: 421.5295387755102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O65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gth_of_silence_for_SSO65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