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2A2521"/>
          <w:sz w:val="72"/>
          <w:szCs w:val="72"/>
        </w:rPr>
        <w:t xml:space="preserve">Hill Weather</w:t>
      </w:r>
    </w:p>
    <w:p>
      <w:pPr>
        <w:spacing w:after="0" w:before="160"/>
        <w:jc w:val="center"/>
      </w:pPr>
      <w:r>
        <w:rPr>
          <w:color w:val="9A6737"/>
          <w:spacing w:val="60"/>
          <w:sz w:val="22"/>
          <w:szCs w:val="22"/>
        </w:rPr>
        <w:t xml:space="preserve">CLOUD BASE AND INVERSIONS FOR BRITISH HILLS</w:t>
      </w:r>
    </w:p>
    <w:p>
      <w:pPr>
        <w:spacing w:after="0" w:before="600"/>
        <w:jc w:val="center"/>
      </w:pPr>
      <w:r>
        <w:rPr>
          <w:i/>
          <w:iCs/>
          <w:color w:val="6B6156"/>
          <w:sz w:val="26"/>
          <w:szCs w:val="26"/>
        </w:rPr>
        <w:t xml:space="preserve">Technical documentation, developer guide and disaster recovery</w:t>
      </w:r>
    </w:p>
    <w:p>
      <w:pPr>
        <w:spacing w:after="0" w:before="1200"/>
        <w:jc w:val="center"/>
      </w:pPr>
      <w:r>
        <w:rPr>
          <w:color w:val="6B6156"/>
          <w:sz w:val="22"/>
          <w:szCs w:val="22"/>
        </w:rPr>
        <w:t xml:space="preserve">hillweather.co.uk</w:t>
      </w:r>
    </w:p>
    <w:p>
      <w:pPr>
        <w:spacing w:before="80"/>
        <w:jc w:val="center"/>
      </w:pPr>
      <w:r>
        <w:rPr>
          <w:color w:val="6B6156"/>
          <w:sz w:val="22"/>
          <w:szCs w:val="22"/>
        </w:rPr>
        <w:t xml:space="preserve">24 August 2026</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360"/>
      </w:pPr>
      <w:r>
        <w:t xml:space="preserve">1. What this is</w:t>
      </w:r>
    </w:p>
    <w:p>
      <w:pPr>
        <w:spacing w:after="120" w:line="276"/>
      </w:pPr>
      <w:r>
        <w:t xml:space="preserve">Hill Weather is a free, non-commercial forecast that answers one question no mainstream weather app answers: will the summit be in cloud, above it, or clear?</w:t>
      </w:r>
    </w:p>
    <w:p>
      <w:pPr>
        <w:spacing w:after="120" w:line="276"/>
      </w:pPr>
      <w:r>
        <w:t xml:space="preserve">It covers 546 hills across three regions, rebuilt twice daily, and is served as static files. There are no accounts, no advertising and no database.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EFEAE0" w:val="clear"/>
            <w:tcMar>
              <w:top w:type="dxa" w:w="60"/>
              <w:left w:type="dxa" w:w="100"/>
              <w:bottom w:type="dxa" w:w="60"/>
              <w:right w:type="dxa" w:w="100"/>
            </w:tcMar>
          </w:tcPr>
          <w:p>
            <w:pPr>
              <w:spacing w:after="0"/>
            </w:pPr>
            <w:r>
              <w:rPr>
                <w:b/>
                <w:bCs/>
                <w:sz w:val="19"/>
                <w:szCs w:val="19"/>
              </w:rPr>
              <w:t xml:space="preserve">Thing</w:t>
            </w:r>
          </w:p>
        </w:tc>
        <w:tc>
          <w:tcPr>
            <w:tcW w:type="dxa" w:w="6900"/>
            <w:shd w:fill="EFEAE0" w:val="clear"/>
            <w:tcMar>
              <w:top w:type="dxa" w:w="60"/>
              <w:left w:type="dxa" w:w="100"/>
              <w:bottom w:type="dxa" w:w="60"/>
              <w:right w:type="dxa" w:w="100"/>
            </w:tcMar>
          </w:tcPr>
          <w:p>
            <w:pPr>
              <w:spacing w:after="0"/>
            </w:pPr>
            <w:r>
              <w:rPr>
                <w:b/>
                <w:bCs/>
                <w:sz w:val="19"/>
                <w:szCs w:val="19"/>
              </w:rPr>
              <w:t xml:space="preserve">Value</w:t>
            </w:r>
          </w:p>
        </w:tc>
      </w:tr>
      <w:tr>
        <w:tc>
          <w:tcPr>
            <w:tcW w:type="dxa" w:w="2100"/>
            <w:tcMar>
              <w:top w:type="dxa" w:w="60"/>
              <w:left w:type="dxa" w:w="100"/>
              <w:bottom w:type="dxa" w:w="60"/>
              <w:right w:type="dxa" w:w="100"/>
            </w:tcMar>
          </w:tcPr>
          <w:p>
            <w:pPr>
              <w:spacing w:after="0"/>
            </w:pPr>
            <w:r>
              <w:rPr>
                <w:b w:val="false"/>
                <w:bCs w:val="false"/>
                <w:sz w:val="19"/>
                <w:szCs w:val="19"/>
              </w:rPr>
              <w:t xml:space="preserve">Live at</w:t>
            </w:r>
          </w:p>
        </w:tc>
        <w:tc>
          <w:tcPr>
            <w:tcW w:type="dxa" w:w="6900"/>
            <w:tcMar>
              <w:top w:type="dxa" w:w="60"/>
              <w:left w:type="dxa" w:w="100"/>
              <w:bottom w:type="dxa" w:w="60"/>
              <w:right w:type="dxa" w:w="100"/>
            </w:tcMar>
          </w:tcPr>
          <w:p>
            <w:pPr>
              <w:spacing w:after="0"/>
            </w:pPr>
            <w:r>
              <w:rPr>
                <w:b w:val="false"/>
                <w:bCs w:val="false"/>
                <w:sz w:val="19"/>
                <w:szCs w:val="19"/>
              </w:rPr>
              <w:t xml:space="preserve">https://hillweather.co.uk (since 22 August 2026)</w:t>
            </w:r>
          </w:p>
        </w:tc>
      </w:tr>
      <w:tr>
        <w:tc>
          <w:tcPr>
            <w:tcW w:type="dxa" w:w="2100"/>
            <w:tcMar>
              <w:top w:type="dxa" w:w="60"/>
              <w:left w:type="dxa" w:w="100"/>
              <w:bottom w:type="dxa" w:w="60"/>
              <w:right w:type="dxa" w:w="100"/>
            </w:tcMar>
          </w:tcPr>
          <w:p>
            <w:pPr>
              <w:spacing w:after="0"/>
            </w:pPr>
            <w:r>
              <w:rPr>
                <w:b w:val="false"/>
                <w:bCs w:val="false"/>
                <w:sz w:val="19"/>
                <w:szCs w:val="19"/>
              </w:rPr>
              <w:t xml:space="preserve">Coverage</w:t>
            </w:r>
          </w:p>
        </w:tc>
        <w:tc>
          <w:tcPr>
            <w:tcW w:type="dxa" w:w="6900"/>
            <w:tcMar>
              <w:top w:type="dxa" w:w="60"/>
              <w:left w:type="dxa" w:w="100"/>
              <w:bottom w:type="dxa" w:w="60"/>
              <w:right w:type="dxa" w:w="100"/>
            </w:tcMar>
          </w:tcPr>
          <w:p>
            <w:pPr>
              <w:spacing w:after="0"/>
            </w:pPr>
            <w:r>
              <w:rPr>
                <w:b w:val="false"/>
                <w:bCs w:val="false"/>
                <w:sz w:val="19"/>
                <w:szCs w:val="19"/>
              </w:rPr>
              <w:t xml:space="preserve">282 Munros, 214 Wainwrights, 50 Snowdonia Hewitts</w:t>
            </w:r>
          </w:p>
        </w:tc>
      </w:tr>
      <w:tr>
        <w:tc>
          <w:tcPr>
            <w:tcW w:type="dxa" w:w="2100"/>
            <w:tcMar>
              <w:top w:type="dxa" w:w="60"/>
              <w:left w:type="dxa" w:w="100"/>
              <w:bottom w:type="dxa" w:w="60"/>
              <w:right w:type="dxa" w:w="100"/>
            </w:tcMar>
          </w:tcPr>
          <w:p>
            <w:pPr>
              <w:spacing w:after="0"/>
            </w:pPr>
            <w:r>
              <w:rPr>
                <w:b w:val="false"/>
                <w:bCs w:val="false"/>
                <w:sz w:val="19"/>
                <w:szCs w:val="19"/>
              </w:rPr>
              <w:t xml:space="preserve">Code</w:t>
            </w:r>
          </w:p>
        </w:tc>
        <w:tc>
          <w:tcPr>
            <w:tcW w:type="dxa" w:w="6900"/>
            <w:tcMar>
              <w:top w:type="dxa" w:w="60"/>
              <w:left w:type="dxa" w:w="100"/>
              <w:bottom w:type="dxa" w:w="60"/>
              <w:right w:type="dxa" w:w="100"/>
            </w:tcMar>
          </w:tcPr>
          <w:p>
            <w:pPr>
              <w:spacing w:after="0"/>
            </w:pPr>
            <w:r>
              <w:rPr>
                <w:b w:val="false"/>
                <w:bCs w:val="false"/>
                <w:sz w:val="19"/>
                <w:szCs w:val="19"/>
              </w:rPr>
              <w:t xml:space="preserve">github.com/bartoszmilewski-engineeringsupport/hill-weather</w:t>
            </w:r>
          </w:p>
        </w:tc>
      </w:tr>
      <w:tr>
        <w:tc>
          <w:tcPr>
            <w:tcW w:type="dxa" w:w="2100"/>
            <w:tcMar>
              <w:top w:type="dxa" w:w="60"/>
              <w:left w:type="dxa" w:w="100"/>
              <w:bottom w:type="dxa" w:w="60"/>
              <w:right w:type="dxa" w:w="100"/>
            </w:tcMar>
          </w:tcPr>
          <w:p>
            <w:pPr>
              <w:spacing w:after="0"/>
            </w:pPr>
            <w:r>
              <w:rPr>
                <w:b w:val="false"/>
                <w:bCs w:val="false"/>
                <w:sz w:val="19"/>
                <w:szCs w:val="19"/>
              </w:rPr>
              <w:t xml:space="preserve">Production</w:t>
            </w:r>
          </w:p>
        </w:tc>
        <w:tc>
          <w:tcPr>
            <w:tcW w:type="dxa" w:w="6900"/>
            <w:tcMar>
              <w:top w:type="dxa" w:w="60"/>
              <w:left w:type="dxa" w:w="100"/>
              <w:bottom w:type="dxa" w:w="60"/>
              <w:right w:type="dxa" w:w="100"/>
            </w:tcMar>
          </w:tcPr>
          <w:p>
            <w:pPr>
              <w:spacing w:after="0"/>
            </w:pPr>
            <w:r>
              <w:rPr>
                <w:b w:val="false"/>
                <w:bCs w:val="false"/>
                <w:sz w:val="19"/>
                <w:szCs w:val="19"/>
              </w:rPr>
              <w:t xml:space="preserve">IONOS VPS, /opt/hillweather, behind Cloudflare</w:t>
            </w:r>
          </w:p>
        </w:tc>
      </w:tr>
      <w:tr>
        <w:tc>
          <w:tcPr>
            <w:tcW w:type="dxa" w:w="2100"/>
            <w:tcMar>
              <w:top w:type="dxa" w:w="60"/>
              <w:left w:type="dxa" w:w="100"/>
              <w:bottom w:type="dxa" w:w="60"/>
              <w:right w:type="dxa" w:w="100"/>
            </w:tcMar>
          </w:tcPr>
          <w:p>
            <w:pPr>
              <w:spacing w:after="0"/>
            </w:pPr>
            <w:r>
              <w:rPr>
                <w:b w:val="false"/>
                <w:bCs w:val="false"/>
                <w:sz w:val="19"/>
                <w:szCs w:val="19"/>
              </w:rPr>
              <w:t xml:space="preserve">Working copy</w:t>
            </w:r>
          </w:p>
        </w:tc>
        <w:tc>
          <w:tcPr>
            <w:tcW w:type="dxa" w:w="6900"/>
            <w:tcMar>
              <w:top w:type="dxa" w:w="60"/>
              <w:left w:type="dxa" w:w="100"/>
              <w:bottom w:type="dxa" w:w="60"/>
              <w:right w:type="dxa" w:w="100"/>
            </w:tcMar>
          </w:tcPr>
          <w:p>
            <w:pPr>
              <w:spacing w:after="0"/>
            </w:pPr>
            <w:r>
              <w:rPr>
                <w:b w:val="false"/>
                <w:bCs w:val="false"/>
                <w:sz w:val="19"/>
                <w:szCs w:val="19"/>
              </w:rPr>
              <w:t xml:space="preserve">C:\dev\hill-weather (never in Google Drive: Drive corrupts .git)</w:t>
            </w:r>
          </w:p>
        </w:tc>
      </w:tr>
      <w:tr>
        <w:tc>
          <w:tcPr>
            <w:tcW w:type="dxa" w:w="2100"/>
            <w:tcMar>
              <w:top w:type="dxa" w:w="60"/>
              <w:left w:type="dxa" w:w="100"/>
              <w:bottom w:type="dxa" w:w="60"/>
              <w:right w:type="dxa" w:w="100"/>
            </w:tcMar>
          </w:tcPr>
          <w:p>
            <w:pPr>
              <w:spacing w:after="0"/>
            </w:pPr>
            <w:r>
              <w:rPr>
                <w:b w:val="false"/>
                <w:bCs w:val="false"/>
                <w:sz w:val="19"/>
                <w:szCs w:val="19"/>
              </w:rPr>
              <w:t xml:space="preserve">Weather data</w:t>
            </w:r>
          </w:p>
        </w:tc>
        <w:tc>
          <w:tcPr>
            <w:tcW w:type="dxa" w:w="6900"/>
            <w:tcMar>
              <w:top w:type="dxa" w:w="60"/>
              <w:left w:type="dxa" w:w="100"/>
              <w:bottom w:type="dxa" w:w="60"/>
              <w:right w:type="dxa" w:w="100"/>
            </w:tcMar>
          </w:tcPr>
          <w:p>
            <w:pPr>
              <w:spacing w:after="0"/>
            </w:pPr>
            <w:r>
              <w:rPr>
                <w:b w:val="false"/>
                <w:bCs w:val="false"/>
                <w:sz w:val="19"/>
                <w:szCs w:val="19"/>
              </w:rPr>
              <w:t xml:space="preserve">Open-Meteo, UK Met Office ukmo_uk_deterministic_2km</w:t>
            </w:r>
          </w:p>
        </w:tc>
      </w:tr>
      <w:tr>
        <w:tc>
          <w:tcPr>
            <w:tcW w:type="dxa" w:w="2100"/>
            <w:tcMar>
              <w:top w:type="dxa" w:w="60"/>
              <w:left w:type="dxa" w:w="100"/>
              <w:bottom w:type="dxa" w:w="60"/>
              <w:right w:type="dxa" w:w="100"/>
            </w:tcMar>
          </w:tcPr>
          <w:p>
            <w:pPr>
              <w:spacing w:after="0"/>
            </w:pPr>
            <w:r>
              <w:rPr>
                <w:b w:val="false"/>
                <w:bCs w:val="false"/>
                <w:sz w:val="19"/>
                <w:szCs w:val="19"/>
              </w:rPr>
              <w:t xml:space="preserve">Hill data</w:t>
            </w:r>
          </w:p>
        </w:tc>
        <w:tc>
          <w:tcPr>
            <w:tcW w:type="dxa" w:w="6900"/>
            <w:tcMar>
              <w:top w:type="dxa" w:w="60"/>
              <w:left w:type="dxa" w:w="100"/>
              <w:bottom w:type="dxa" w:w="60"/>
              <w:right w:type="dxa" w:w="100"/>
            </w:tcMar>
          </w:tcPr>
          <w:p>
            <w:pPr>
              <w:spacing w:after="0"/>
            </w:pPr>
            <w:r>
              <w:rPr>
                <w:b w:val="false"/>
                <w:bCs w:val="false"/>
                <w:sz w:val="19"/>
                <w:szCs w:val="19"/>
              </w:rPr>
              <w:t xml:space="preserve">Database of British and Irish Hills v18.5, CC BY 4.0</w:t>
            </w:r>
          </w:p>
        </w:tc>
      </w:tr>
      <w:tr>
        <w:tc>
          <w:tcPr>
            <w:tcW w:type="dxa" w:w="2100"/>
            <w:tcMar>
              <w:top w:type="dxa" w:w="60"/>
              <w:left w:type="dxa" w:w="100"/>
              <w:bottom w:type="dxa" w:w="60"/>
              <w:right w:type="dxa" w:w="100"/>
            </w:tcMar>
          </w:tcPr>
          <w:p>
            <w:pPr>
              <w:spacing w:after="0"/>
            </w:pPr>
            <w:r>
              <w:rPr>
                <w:b w:val="false"/>
                <w:bCs w:val="false"/>
                <w:sz w:val="19"/>
                <w:szCs w:val="19"/>
              </w:rPr>
              <w:t xml:space="preserve">Rebuild times</w:t>
            </w:r>
          </w:p>
        </w:tc>
        <w:tc>
          <w:tcPr>
            <w:tcW w:type="dxa" w:w="6900"/>
            <w:tcMar>
              <w:top w:type="dxa" w:w="60"/>
              <w:left w:type="dxa" w:w="100"/>
              <w:bottom w:type="dxa" w:w="60"/>
              <w:right w:type="dxa" w:w="100"/>
            </w:tcMar>
          </w:tcPr>
          <w:p>
            <w:pPr>
              <w:spacing w:after="0"/>
            </w:pPr>
            <w:r>
              <w:rPr>
                <w:b w:val="false"/>
                <w:bCs w:val="false"/>
                <w:sz w:val="19"/>
                <w:szCs w:val="19"/>
              </w:rPr>
              <w:t xml:space="preserve">05:15 and 16:15 UTC</w:t>
            </w:r>
          </w:p>
        </w:tc>
      </w:tr>
    </w:tbl>
    <w:p>
      <w:pPr>
        <w:pStyle w:val="Heading2"/>
        <w:spacing w:after="120" w:before="280"/>
      </w:pPr>
      <w:r>
        <w:t xml:space="preserve">1.1 The idea in one paragraph</w:t>
      </w:r>
    </w:p>
    <w:p>
      <w:pPr>
        <w:spacing w:after="120" w:line="276"/>
      </w:pPr>
      <w:r>
        <w:t xml:space="preserve">Cloud has a bottom. On a typical day the base sits at, say, 700 metres: below that line you can see for miles, above it you are inside a grey nothing. Which side of that line a summit falls on decides whether the day was worth the drive. Weather models describe the ground as a smooth surface and shave about 60 metres off Ben Nevis and 155 metres off Cadair Idris, so an app showing "conditions on the summit" is usually describing a hill several hundred metres shorter than the one you are standing on. This site ignores the model ground level entirely and reads the atmosphere at each summit true surveyed height.</w:t>
      </w:r>
    </w:p>
    <w:p>
      <w:pPr>
        <w:pStyle w:val="Heading2"/>
        <w:spacing w:after="120" w:before="280"/>
      </w:pPr>
      <w:r>
        <w:t xml:space="preserve">1.2 Two audiences</w:t>
      </w:r>
    </w:p>
    <w:p>
      <w:pPr>
        <w:pStyle w:val="ListParagraph"/>
        <w:numPr>
          <w:ilvl w:val="0"/>
          <w:numId w:val="2"/>
        </w:numPr>
        <w:spacing w:after="60" w:line="276"/>
      </w:pPr>
      <w:r>
        <w:t xml:space="preserve">Hillwalkers: will I see anything, and is it safe to be up there? Cloud base against summit height, plus wind gusts.</w:t>
      </w:r>
    </w:p>
    <w:p>
      <w:pPr>
        <w:pStyle w:val="ListParagraph"/>
        <w:numPr>
          <w:ilvl w:val="0"/>
          <w:numId w:val="2"/>
        </w:numPr>
        <w:spacing w:after="60" w:line="276"/>
      </w:pPr>
      <w:r>
        <w:t xml:space="preserve">Landscape photographers: where will the light be, and is there an inversion? A light quality score at sunrise and sunset, sun azimuth per hill, and an inversion score.</w:t>
      </w:r>
    </w:p>
    <w:p>
      <w:r>
        <w:br w:type="page"/>
      </w:r>
    </w:p>
    <w:p>
      <w:pPr>
        <w:pStyle w:val="Heading1"/>
        <w:spacing w:after="160" w:before="360"/>
      </w:pPr>
      <w:r>
        <w:t xml:space="preserve">2. Architecture</w:t>
      </w:r>
    </w:p>
    <w:p>
      <w:pPr>
        <w:spacing w:after="120" w:line="276"/>
      </w:pPr>
      <w:r>
        <w:t xml:space="preserve">Everything is static. Nothing is computed when a visitor arrives, and no phone ever calls the weather API. A scheduler inside the Docker stack rebuilds JSON files twice a day; nginx serves them; the browser renders the page from those files.</w:t>
      </w:r>
    </w:p>
    <w:p>
      <w:pPr>
        <w:shd w:fill="F4F1EA" w:val="clear"/>
        <w:spacing w:after="0" w:line="240"/>
        <w:ind w:left="288"/>
      </w:pPr>
      <w:r>
        <w:rPr>
          <w:rFonts w:ascii="Consolas" w:cs="Consolas" w:eastAsia="Consolas" w:hAnsi="Consolas"/>
          <w:sz w:val="18"/>
          <w:szCs w:val="18"/>
        </w:rPr>
        <w:t xml:space="preserve">  Open-Meteo API  (UK Met Office 2 km model)</w:t>
      </w:r>
    </w:p>
    <w:p>
      <w:pPr>
        <w:shd w:fill="F4F1EA" w:val="clear"/>
        <w:spacing w:after="0" w:line="240"/>
        <w:ind w:left="288"/>
      </w:pPr>
      <w:r>
        <w:rPr>
          <w:rFonts w:ascii="Consolas" w:cs="Consolas" w:eastAsia="Consolas" w:hAnsi="Consolas"/>
          <w:sz w:val="18"/>
          <w:szCs w:val="18"/>
        </w:rPr>
        <w:t xml:space="preserve">        |</w:t>
      </w:r>
    </w:p>
    <w:p>
      <w:pPr>
        <w:shd w:fill="F4F1EA" w:val="clear"/>
        <w:spacing w:after="0" w:line="240"/>
        <w:ind w:left="288"/>
      </w:pPr>
      <w:r>
        <w:rPr>
          <w:rFonts w:ascii="Consolas" w:cs="Consolas" w:eastAsia="Consolas" w:hAnsi="Consolas"/>
          <w:sz w:val="18"/>
          <w:szCs w:val="18"/>
        </w:rPr>
        <w:t xml:space="preserve">        |  twice daily, 05:15 and 16:15 UTC</w:t>
      </w:r>
    </w:p>
    <w:p>
      <w:pPr>
        <w:shd w:fill="F4F1EA" w:val="clear"/>
        <w:spacing w:after="0" w:line="240"/>
        <w:ind w:left="288"/>
      </w:pPr>
      <w:r>
        <w:rPr>
          <w:rFonts w:ascii="Consolas" w:cs="Consolas" w:eastAsia="Consolas" w:hAnsi="Consolas"/>
          <w:sz w:val="18"/>
          <w:szCs w:val="18"/>
        </w:rPr>
        <w:t xml:space="preserve">        v</w:t>
      </w:r>
    </w:p>
    <w:p>
      <w:pPr>
        <w:shd w:fill="F4F1EA" w:val="clear"/>
        <w:spacing w:after="0" w:line="240"/>
        <w:ind w:left="288"/>
      </w:pPr>
      <w:r>
        <w:rPr>
          <w:rFonts w:ascii="Consolas" w:cs="Consolas" w:eastAsia="Consolas" w:hAnsi="Consolas"/>
          <w:sz w:val="18"/>
          <w:szCs w:val="18"/>
        </w:rPr>
        <w:t xml:space="preserve">  deploy/scheduler.py</w:t>
      </w:r>
    </w:p>
    <w:p>
      <w:pPr>
        <w:shd w:fill="F4F1EA" w:val="clear"/>
        <w:spacing w:after="0" w:line="240"/>
        <w:ind w:left="288"/>
      </w:pPr>
      <w:r>
        <w:rPr>
          <w:rFonts w:ascii="Consolas" w:cs="Consolas" w:eastAsia="Consolas" w:hAnsi="Consolas"/>
          <w:sz w:val="18"/>
          <w:szCs w:val="18"/>
        </w:rPr>
        <w:t xml:space="preserve">        |</w:t>
      </w:r>
    </w:p>
    <w:p>
      <w:pPr>
        <w:shd w:fill="F4F1EA" w:val="clear"/>
        <w:spacing w:after="0" w:line="240"/>
        <w:ind w:left="288"/>
      </w:pPr>
      <w:r>
        <w:rPr>
          <w:rFonts w:ascii="Consolas" w:cs="Consolas" w:eastAsia="Consolas" w:hAnsi="Consolas"/>
          <w:sz w:val="18"/>
          <w:szCs w:val="18"/>
        </w:rPr>
        <w:t xml:space="preserve">        +--&gt; scripts/archive.py    ~60 validation hills, raw responses,</w:t>
      </w:r>
    </w:p>
    <w:p>
      <w:pPr>
        <w:shd w:fill="F4F1EA" w:val="clear"/>
        <w:spacing w:after="0" w:line="240"/>
        <w:ind w:left="288"/>
      </w:pPr>
      <w:r>
        <w:rPr>
          <w:rFonts w:ascii="Consolas" w:cs="Consolas" w:eastAsia="Consolas" w:hAnsi="Consolas"/>
          <w:sz w:val="18"/>
          <w:szCs w:val="18"/>
        </w:rPr>
        <w:t xml:space="preserve">        |                          gzipped, kept forever</w:t>
      </w:r>
    </w:p>
    <w:p>
      <w:pPr>
        <w:shd w:fill="F4F1EA" w:val="clear"/>
        <w:spacing w:after="0" w:line="240"/>
        <w:ind w:left="288"/>
      </w:pPr>
      <w:r>
        <w:rPr>
          <w:rFonts w:ascii="Consolas" w:cs="Consolas" w:eastAsia="Consolas" w:hAnsi="Consolas"/>
          <w:sz w:val="18"/>
          <w:szCs w:val="18"/>
        </w:rPr>
        <w:t xml:space="preserve">        |</w:t>
      </w:r>
    </w:p>
    <w:p>
      <w:pPr>
        <w:shd w:fill="F4F1EA" w:val="clear"/>
        <w:spacing w:after="0" w:line="240"/>
        <w:ind w:left="288"/>
      </w:pPr>
      <w:r>
        <w:rPr>
          <w:rFonts w:ascii="Consolas" w:cs="Consolas" w:eastAsia="Consolas" w:hAnsi="Consolas"/>
          <w:sz w:val="18"/>
          <w:szCs w:val="18"/>
        </w:rPr>
        <w:t xml:space="preserve">        +--&gt; scripts/build.py      all 546 hills, minimal variables</w:t>
      </w:r>
    </w:p>
    <w:p>
      <w:pPr>
        <w:shd w:fill="F4F1EA" w:val="clear"/>
        <w:spacing w:after="0" w:line="240"/>
        <w:ind w:left="288"/>
      </w:pPr>
      <w:r>
        <w:rPr>
          <w:rFonts w:ascii="Consolas" w:cs="Consolas" w:eastAsia="Consolas" w:hAnsi="Consolas"/>
          <w:sz w:val="18"/>
          <w:szCs w:val="18"/>
        </w:rPr>
        <w:t xml:space="preserve">        |         |</w:t>
      </w:r>
    </w:p>
    <w:p>
      <w:pPr>
        <w:shd w:fill="F4F1EA" w:val="clear"/>
        <w:spacing w:after="0" w:line="240"/>
        <w:ind w:left="288"/>
      </w:pPr>
      <w:r>
        <w:rPr>
          <w:rFonts w:ascii="Consolas" w:cs="Consolas" w:eastAsia="Consolas" w:hAnsi="Consolas"/>
          <w:sz w:val="18"/>
          <w:szCs w:val="18"/>
        </w:rPr>
        <w:t xml:space="preserve">        |         +--&gt; scripts/omfetch.py    batched HTTP, backoff on 429</w:t>
      </w:r>
    </w:p>
    <w:p>
      <w:pPr>
        <w:shd w:fill="F4F1EA" w:val="clear"/>
        <w:spacing w:after="0" w:line="240"/>
        <w:ind w:left="288"/>
      </w:pPr>
      <w:r>
        <w:rPr>
          <w:rFonts w:ascii="Consolas" w:cs="Consolas" w:eastAsia="Consolas" w:hAnsi="Consolas"/>
          <w:sz w:val="18"/>
          <w:szCs w:val="18"/>
        </w:rPr>
        <w:t xml:space="preserve">        |         +--&gt; scripts/physics.py    cloud base, verdict, light</w:t>
      </w:r>
    </w:p>
    <w:p>
      <w:pPr>
        <w:shd w:fill="F4F1EA" w:val="clear"/>
        <w:spacing w:after="0" w:line="240"/>
        <w:ind w:left="288"/>
      </w:pPr>
      <w:r>
        <w:rPr>
          <w:rFonts w:ascii="Consolas" w:cs="Consolas" w:eastAsia="Consolas" w:hAnsi="Consolas"/>
          <w:sz w:val="18"/>
          <w:szCs w:val="18"/>
        </w:rPr>
        <w:t xml:space="preserve">        |         +--&gt; scripts/solar.py      sunrise, azimuth, golden hour</w:t>
      </w:r>
    </w:p>
    <w:p>
      <w:pPr>
        <w:shd w:fill="F4F1EA" w:val="clear"/>
        <w:spacing w:after="0" w:line="240"/>
        <w:ind w:left="288"/>
      </w:pPr>
      <w:r>
        <w:rPr>
          <w:rFonts w:ascii="Consolas" w:cs="Consolas" w:eastAsia="Consolas" w:hAnsi="Consolas"/>
          <w:sz w:val="18"/>
          <w:szCs w:val="18"/>
        </w:rPr>
        <w:t xml:space="preserve">        |         +--&gt; scripts/hills.py      DoBIH hill lists</w:t>
      </w:r>
    </w:p>
    <w:p>
      <w:pPr>
        <w:shd w:fill="F4F1EA" w:val="clear"/>
        <w:spacing w:after="0" w:line="240"/>
        <w:ind w:left="288"/>
      </w:pPr>
      <w:r>
        <w:rPr>
          <w:rFonts w:ascii="Consolas" w:cs="Consolas" w:eastAsia="Consolas" w:hAnsi="Consolas"/>
          <w:sz w:val="18"/>
          <w:szCs w:val="18"/>
        </w:rPr>
        <w:t xml:space="preserve">        |         +--&gt; data/sources.json     Wikipedia and route links</w:t>
      </w:r>
    </w:p>
    <w:p>
      <w:pPr>
        <w:shd w:fill="F4F1EA" w:val="clear"/>
        <w:spacing w:after="0" w:line="240"/>
        <w:ind w:left="288"/>
      </w:pPr>
      <w:r>
        <w:rPr>
          <w:rFonts w:ascii="Consolas" w:cs="Consolas" w:eastAsia="Consolas" w:hAnsi="Consolas"/>
          <w:sz w:val="18"/>
          <w:szCs w:val="18"/>
        </w:rPr>
        <w:t xml:space="preserve">        |         v</w:t>
      </w:r>
    </w:p>
    <w:p>
      <w:pPr>
        <w:shd w:fill="F4F1EA" w:val="clear"/>
        <w:spacing w:after="0" w:line="240"/>
        <w:ind w:left="288"/>
      </w:pPr>
      <w:r>
        <w:rPr>
          <w:rFonts w:ascii="Consolas" w:cs="Consolas" w:eastAsia="Consolas" w:hAnsi="Consolas"/>
          <w:sz w:val="18"/>
          <w:szCs w:val="18"/>
        </w:rPr>
        <w:t xml:space="preserve">        |    web/data/&lt;region&gt;/summary.json      (the ranked list)</w:t>
      </w:r>
    </w:p>
    <w:p>
      <w:pPr>
        <w:shd w:fill="F4F1EA" w:val="clear"/>
        <w:spacing w:after="0" w:line="240"/>
        <w:ind w:left="288"/>
      </w:pPr>
      <w:r>
        <w:rPr>
          <w:rFonts w:ascii="Consolas" w:cs="Consolas" w:eastAsia="Consolas" w:hAnsi="Consolas"/>
          <w:sz w:val="18"/>
          <w:szCs w:val="18"/>
        </w:rPr>
        <w:t xml:space="preserve">        |    web/data/&lt;region&gt;/hills/&lt;slug&gt;.json (per hill, on tap)</w:t>
      </w:r>
    </w:p>
    <w:p>
      <w:pPr>
        <w:shd w:fill="F4F1EA" w:val="clear"/>
        <w:spacing w:after="0" w:line="240"/>
        <w:ind w:left="288"/>
      </w:pPr>
      <w:r>
        <w:rPr>
          <w:rFonts w:ascii="Consolas" w:cs="Consolas" w:eastAsia="Consolas" w:hAnsi="Consolas"/>
          <w:sz w:val="18"/>
          <w:szCs w:val="18"/>
        </w:rPr>
        <w:t xml:space="preserve">        |</w:t>
      </w:r>
    </w:p>
    <w:p>
      <w:pPr>
        <w:shd w:fill="F4F1EA" w:val="clear"/>
        <w:spacing w:after="0" w:line="240"/>
        <w:ind w:left="288"/>
      </w:pPr>
      <w:r>
        <w:rPr>
          <w:rFonts w:ascii="Consolas" w:cs="Consolas" w:eastAsia="Consolas" w:hAnsi="Consolas"/>
          <w:sz w:val="18"/>
          <w:szCs w:val="18"/>
        </w:rPr>
        <w:t xml:space="preserve">        +--&gt; scripts/og_image.py   link preview card</w:t>
      </w:r>
    </w:p>
    <w:p>
      <w:pPr>
        <w:shd w:fill="F4F1EA" w:val="clear"/>
        <w:spacing w:after="0" w:line="240"/>
        <w:ind w:left="288"/>
      </w:pPr>
      <w:r>
        <w:rPr>
          <w:rFonts w:ascii="Consolas" w:cs="Consolas" w:eastAsia="Consolas" w:hAnsi="Consolas"/>
          <w:sz w:val="18"/>
          <w:szCs w:val="18"/>
        </w:rPr>
        <w:t xml:space="preserve">        +--&gt; scripts/sitemap.py    sitemap.xml and robots.txt</w:t>
      </w:r>
    </w:p>
    <w:p>
      <w:pPr>
        <w:shd w:fill="F4F1EA" w:val="clear"/>
        <w:spacing w:after="0" w:line="240"/>
        <w:ind w:left="288"/>
      </w:pPr>
      <w:r>
        <w:rPr>
          <w:rFonts w:ascii="Consolas" w:cs="Consolas" w:eastAsia="Consolas" w:hAnsi="Consolas"/>
          <w:sz w:val="18"/>
          <w:szCs w:val="18"/>
        </w:rPr>
        <w:t xml:space="preserve"> </w:t>
      </w:r>
    </w:p>
    <w:p>
      <w:pPr>
        <w:shd w:fill="F4F1EA" w:val="clear"/>
        <w:spacing w:after="140" w:line="240"/>
        <w:ind w:left="288"/>
      </w:pPr>
      <w:r>
        <w:rPr>
          <w:rFonts w:ascii="Consolas" w:cs="Consolas" w:eastAsia="Consolas" w:hAnsi="Consolas"/>
          <w:sz w:val="18"/>
          <w:szCs w:val="18"/>
        </w:rPr>
        <w:t xml:space="preserve">  nginx (static)  &lt;---  Nginx Proxy Manager  &lt;---  Cloudflare  &lt;--- browser</w:t>
      </w:r>
    </w:p>
    <w:p>
      <w:pPr>
        <w:pStyle w:val="Heading2"/>
        <w:spacing w:after="120" w:before="280"/>
      </w:pPr>
      <w:r>
        <w:t xml:space="preserve">2.1 Why static</w:t>
      </w:r>
    </w:p>
    <w:p>
      <w:pPr>
        <w:pStyle w:val="ListParagraph"/>
        <w:numPr>
          <w:ilvl w:val="0"/>
          <w:numId w:val="2"/>
        </w:numPr>
        <w:spacing w:after="60" w:line="276"/>
      </w:pPr>
      <w:r>
        <w:t xml:space="preserve">One build serves everyone. The free Open-Meteo tier could never survive per-visitor requests.</w:t>
      </w:r>
    </w:p>
    <w:p>
      <w:pPr>
        <w:pStyle w:val="ListParagraph"/>
        <w:numPr>
          <w:ilvl w:val="0"/>
          <w:numId w:val="2"/>
        </w:numPr>
        <w:spacing w:after="60" w:line="276"/>
      </w:pPr>
      <w:r>
        <w:t xml:space="preserve">The site works on one bar of signal in a car park, which is where it is actually opened.</w:t>
      </w:r>
    </w:p>
    <w:p>
      <w:pPr>
        <w:pStyle w:val="ListParagraph"/>
        <w:numPr>
          <w:ilvl w:val="0"/>
          <w:numId w:val="2"/>
        </w:numPr>
        <w:spacing w:after="60" w:line="276"/>
      </w:pPr>
      <w:r>
        <w:t xml:space="preserve">Nothing to attack. No database, no sessions, no user data.</w:t>
      </w:r>
    </w:p>
    <w:p>
      <w:pPr>
        <w:pStyle w:val="Heading2"/>
        <w:spacing w:after="120" w:before="280"/>
      </w:pPr>
      <w:r>
        <w:t xml:space="preserve">2.2 The split output</w:t>
      </w:r>
    </w:p>
    <w:p>
      <w:pPr>
        <w:spacing w:after="120" w:line="276"/>
      </w:pPr>
      <w:r>
        <w:t xml:space="preserve">Each region produces a small summary plus one file per hill. A single 5.5 MB file was unusable on a slow connection. The summary carries only what the ranked list needs; the hill detail is fetched when a hill is tapped.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EFEAE0" w:val="clear"/>
            <w:tcMar>
              <w:top w:type="dxa" w:w="60"/>
              <w:left w:type="dxa" w:w="100"/>
              <w:bottom w:type="dxa" w:w="60"/>
              <w:right w:type="dxa" w:w="100"/>
            </w:tcMar>
          </w:tcPr>
          <w:p>
            <w:pPr>
              <w:spacing w:after="0"/>
            </w:pPr>
            <w:r>
              <w:rPr>
                <w:b/>
                <w:bCs/>
                <w:sz w:val="19"/>
                <w:szCs w:val="19"/>
              </w:rPr>
              <w:t xml:space="preserve">File</w:t>
            </w:r>
          </w:p>
        </w:tc>
        <w:tc>
          <w:tcPr>
            <w:tcW w:type="dxa" w:w="6900"/>
            <w:shd w:fill="EFEAE0" w:val="clear"/>
            <w:tcMar>
              <w:top w:type="dxa" w:w="60"/>
              <w:left w:type="dxa" w:w="100"/>
              <w:bottom w:type="dxa" w:w="60"/>
              <w:right w:type="dxa" w:w="100"/>
            </w:tcMar>
          </w:tcPr>
          <w:p>
            <w:pPr>
              <w:spacing w:after="0"/>
            </w:pPr>
            <w:r>
              <w:rPr>
                <w:b/>
                <w:bCs/>
                <w:sz w:val="19"/>
                <w:szCs w:val="19"/>
              </w:rPr>
              <w:t xml:space="preserve">Contains</w:t>
            </w:r>
          </w:p>
        </w:tc>
      </w:tr>
      <w:tr>
        <w:tc>
          <w:tcPr>
            <w:tcW w:type="dxa" w:w="2100"/>
            <w:tcMar>
              <w:top w:type="dxa" w:w="60"/>
              <w:left w:type="dxa" w:w="100"/>
              <w:bottom w:type="dxa" w:w="60"/>
              <w:right w:type="dxa" w:w="100"/>
            </w:tcMar>
          </w:tcPr>
          <w:p>
            <w:pPr>
              <w:spacing w:after="0"/>
            </w:pPr>
            <w:r>
              <w:rPr>
                <w:b w:val="false"/>
                <w:bCs w:val="false"/>
                <w:sz w:val="19"/>
                <w:szCs w:val="19"/>
              </w:rPr>
              <w:t xml:space="preserve">data/index.json</w:t>
            </w:r>
          </w:p>
        </w:tc>
        <w:tc>
          <w:tcPr>
            <w:tcW w:type="dxa" w:w="6900"/>
            <w:tcMar>
              <w:top w:type="dxa" w:w="60"/>
              <w:left w:type="dxa" w:w="100"/>
              <w:bottom w:type="dxa" w:w="60"/>
              <w:right w:type="dxa" w:w="100"/>
            </w:tcMar>
          </w:tcPr>
          <w:p>
            <w:pPr>
              <w:spacing w:after="0"/>
            </w:pPr>
            <w:r>
              <w:rPr>
                <w:b w:val="false"/>
                <w:bCs w:val="false"/>
                <w:sz w:val="19"/>
                <w:szCs w:val="19"/>
              </w:rPr>
              <w:t xml:space="preserve">Which regions exist, and where their summaries are</w:t>
            </w:r>
          </w:p>
        </w:tc>
      </w:tr>
      <w:tr>
        <w:tc>
          <w:tcPr>
            <w:tcW w:type="dxa" w:w="2100"/>
            <w:tcMar>
              <w:top w:type="dxa" w:w="60"/>
              <w:left w:type="dxa" w:w="100"/>
              <w:bottom w:type="dxa" w:w="60"/>
              <w:right w:type="dxa" w:w="100"/>
            </w:tcMar>
          </w:tcPr>
          <w:p>
            <w:pPr>
              <w:spacing w:after="0"/>
            </w:pPr>
            <w:r>
              <w:rPr>
                <w:b w:val="false"/>
                <w:bCs w:val="false"/>
                <w:sz w:val="19"/>
                <w:szCs w:val="19"/>
              </w:rPr>
              <w:t xml:space="preserve">&lt;region&gt;/summary.json</w:t>
            </w:r>
          </w:p>
        </w:tc>
        <w:tc>
          <w:tcPr>
            <w:tcW w:type="dxa" w:w="6900"/>
            <w:tcMar>
              <w:top w:type="dxa" w:w="60"/>
              <w:left w:type="dxa" w:w="100"/>
              <w:bottom w:type="dxa" w:w="60"/>
              <w:right w:type="dxa" w:w="100"/>
            </w:tcMar>
          </w:tcPr>
          <w:p>
            <w:pPr>
              <w:spacing w:after="0"/>
            </w:pPr>
            <w:r>
              <w:rPr>
                <w:b w:val="false"/>
                <w:bCs w:val="false"/>
                <w:sz w:val="19"/>
                <w:szCs w:val="19"/>
              </w:rPr>
              <w:t xml:space="preserve">Every hill: name, height, position, daily verdict, view percentage, cloud base and top, freezing level, inversion and light scores, gust, wind, rain</w:t>
            </w:r>
          </w:p>
        </w:tc>
      </w:tr>
      <w:tr>
        <w:tc>
          <w:tcPr>
            <w:tcW w:type="dxa" w:w="2100"/>
            <w:tcMar>
              <w:top w:type="dxa" w:w="60"/>
              <w:left w:type="dxa" w:w="100"/>
              <w:bottom w:type="dxa" w:w="60"/>
              <w:right w:type="dxa" w:w="100"/>
            </w:tcMar>
          </w:tcPr>
          <w:p>
            <w:pPr>
              <w:spacing w:after="0"/>
            </w:pPr>
            <w:r>
              <w:rPr>
                <w:b w:val="false"/>
                <w:bCs w:val="false"/>
                <w:sz w:val="19"/>
                <w:szCs w:val="19"/>
              </w:rPr>
              <w:t xml:space="preserve">&lt;region&gt;/hills/&lt;slug&gt;.json</w:t>
            </w:r>
          </w:p>
        </w:tc>
        <w:tc>
          <w:tcPr>
            <w:tcW w:type="dxa" w:w="6900"/>
            <w:tcMar>
              <w:top w:type="dxa" w:w="60"/>
              <w:left w:type="dxa" w:w="100"/>
              <w:bottom w:type="dxa" w:w="60"/>
              <w:right w:type="dxa" w:w="100"/>
            </w:tcMar>
          </w:tcPr>
          <w:p>
            <w:pPr>
              <w:spacing w:after="0"/>
            </w:pPr>
            <w:r>
              <w:rPr>
                <w:b w:val="false"/>
                <w:bCs w:val="false"/>
                <w:sz w:val="19"/>
                <w:szCs w:val="19"/>
              </w:rPr>
              <w:t xml:space="preserve">One hill: everything above plus hourly data, sun times, grid reference, Wikipedia extract and route link</w:t>
            </w:r>
          </w:p>
        </w:tc>
      </w:tr>
    </w:tbl>
    <w:p>
      <w:r>
        <w:br w:type="page"/>
      </w:r>
    </w:p>
    <w:p>
      <w:pPr>
        <w:pStyle w:val="Heading1"/>
        <w:spacing w:after="160" w:before="360"/>
      </w:pPr>
      <w:r>
        <w:t xml:space="preserve">3. How the weather calculation works</w:t>
      </w:r>
    </w:p>
    <w:p>
      <w:pPr>
        <w:spacing w:after="120" w:line="276"/>
      </w:pPr>
      <w:r>
        <w:t xml:space="preserve">This is the heart of the project and lives in scripts/physics.py. Everything else is plumbing.</w:t>
      </w:r>
    </w:p>
    <w:p>
      <w:pPr>
        <w:pStyle w:val="Heading2"/>
        <w:spacing w:after="120" w:before="280"/>
      </w:pPr>
      <w:r>
        <w:t xml:space="preserve">3.1 Pressure levels, not surface data</w:t>
      </w:r>
    </w:p>
    <w:p>
      <w:pPr>
        <w:spacing w:after="120" w:line="276"/>
      </w:pPr>
      <w:r>
        <w:t xml:space="preserve">The site asks Open-Meteo for the atmosphere at eight pressure levels rather than at the ground: 1000, 975, 950, 925, 900, 850, 800 and 700 hPa. For each level it takes temperature, relative humidity, wind speed and direction, and geopotential height, which is the actual altitude of that pressure surface in metres.</w:t>
      </w:r>
    </w:p>
    <w:p>
      <w:pPr>
        <w:spacing w:after="120" w:line="276"/>
      </w:pPr>
      <w:r>
        <w:t xml:space="preserve">That gives a vertical profile above each hill. The profile is then interpolated to the summit true height, taken from the surveyed DoBIH figure and not from the model own terrain.</w:t>
      </w:r>
    </w:p>
    <w:p>
      <w:pPr>
        <w:pBdr>
          <w:left w:val="single" w:color="9A6737" w:sz="18" w:space="12"/>
        </w:pBdr>
        <w:spacing w:after="160" w:before="100" w:line="276"/>
        <w:ind w:left="288"/>
      </w:pPr>
      <w:r>
        <w:rPr>
          <w:i/>
          <w:iCs/>
          <w:color w:val="6B6156"/>
        </w:rPr>
        <w:t xml:space="preserve">This is the single thing that distinguishes the site. A 2 km model smooths Ben Nevis down by about 60 m and Cadair Idris by 155 m. Reading conditions at the model ground level means describing a mountain that does not exist.</w:t>
      </w:r>
    </w:p>
    <w:p>
      <w:pPr>
        <w:spacing w:after="120" w:line="276"/>
      </w:pPr>
      <w:r>
        <w:t xml:space="preserve">Vertical resolution is a real limit: near the ground the levels are about 215 m apart, but between 900 and 850 hPa, exactly where Munro summits sit, the gap is 466 m. Interpolation cannot invent detail that is not there.</w:t>
      </w:r>
    </w:p>
    <w:p>
      <w:pPr>
        <w:pStyle w:val="Heading2"/>
        <w:spacing w:after="120" w:before="280"/>
      </w:pPr>
      <w:r>
        <w:t xml:space="preserve">3.2 Two estimates of cloud base</w:t>
      </w:r>
    </w:p>
    <w:p>
      <w:pPr>
        <w:pStyle w:val="Heading3"/>
        <w:spacing w:after="100" w:before="220"/>
      </w:pPr>
      <w:r>
        <w:t xml:space="preserve">The lifting condensation level</w:t>
      </w:r>
    </w:p>
    <w:p>
      <w:pPr>
        <w:spacing w:after="120" w:line="276"/>
      </w:pPr>
      <w:r>
        <w:t xml:space="preserve">Air lifted from the glen cools until it saturates. The height at which that happens is the lifting condensation level and it is the base of orographic hill fog, which is the dominant British case.</w:t>
      </w:r>
    </w:p>
    <w:p>
      <w:pPr>
        <w:shd w:fill="F4F1EA" w:val="clear"/>
        <w:spacing w:after="140" w:line="240"/>
        <w:ind w:left="288"/>
      </w:pPr>
      <w:r>
        <w:rPr>
          <w:rFonts w:ascii="Consolas" w:cs="Consolas" w:eastAsia="Consolas" w:hAnsi="Consolas"/>
          <w:sz w:val="18"/>
          <w:szCs w:val="18"/>
        </w:rPr>
        <w:t xml:space="preserve">LCL = LCL_K * (temperature - dewpoint)     LCL_K = 145 m per degC</w:t>
      </w:r>
    </w:p>
    <w:p>
      <w:pPr>
        <w:spacing w:after="120" w:line="276"/>
      </w:pPr>
      <w:r>
        <w:t xml:space="preserve">The dewpoint is derived from temperature and relative humidity by the Magnus formula, using the 975 hPa level, roughly 350 m, as representative of glen level air.</w:t>
      </w:r>
    </w:p>
    <w:p>
      <w:pPr>
        <w:spacing w:after="120" w:line="276"/>
      </w:pPr>
      <w:r>
        <w:t xml:space="preserve">LCL_K is 145 rather than the textbook 125. </w:t>
      </w:r>
      <w:r>
        <w:rPr>
          <w:b/>
          <w:bCs/>
        </w:rPr>
        <w:t xml:space="preserve">It was chosen by measurement</w:t>
      </w:r>
      <w:r>
        <w:t xml:space="preserve">: sweeping it against observed cloud base showed the error bottoming between 140 and 150. See section 6.</w:t>
      </w:r>
    </w:p>
    <w:p>
      <w:pPr>
        <w:pStyle w:val="Heading3"/>
        <w:spacing w:after="100" w:before="220"/>
      </w:pPr>
      <w:r>
        <w:t xml:space="preserve">The relative humidity profile</w:t>
      </w:r>
    </w:p>
    <w:p>
      <w:pPr>
        <w:spacing w:after="120" w:line="276"/>
      </w:pPr>
      <w:r>
        <w:t xml:space="preserve">Walking up the interpolated profile in 25 m steps, the first layer where relative humidity exceeds RH_MOIST (85%) is treated as the cloud base, and the top of that layer as the cloud top. The threshold is 85 rather than 95 because a grid box average is diluted: a box that is genuinely full of cloud rarely averages above 90.</w:t>
      </w:r>
    </w:p>
    <w:p>
      <w:pPr>
        <w:spacing w:after="120" w:line="276"/>
      </w:pPr>
      <w:r>
        <w:t xml:space="preserve">Finding the cloud TOP is what makes inversions detectable, and inversions are the reason the site exists for photographers.</w:t>
      </w:r>
    </w:p>
    <w:p>
      <w:pPr>
        <w:pStyle w:val="Heading3"/>
        <w:spacing w:after="100" w:before="220"/>
      </w:pPr>
      <w:r>
        <w:t xml:space="preserve">Which one wins</w:t>
      </w:r>
    </w:p>
    <w:p>
      <w:pPr>
        <w:spacing w:after="120" w:line="276"/>
      </w:pPr>
      <w:r>
        <w:t xml:space="preserve">The LCL is preferred where it sits above a moist boundary layer, because a damp low level airmass is normal and is not itself cloud. Otherwise the humidity profile is used.</w:t>
      </w:r>
    </w:p>
    <w:p>
      <w:pPr>
        <w:pStyle w:val="Heading2"/>
        <w:spacing w:after="120" w:before="280"/>
      </w:pPr>
      <w:r>
        <w:t xml:space="preserve">3.3 From cloud base to a percentage</w:t>
      </w:r>
    </w:p>
    <w:p>
      <w:pPr>
        <w:spacing w:after="120" w:line="276"/>
      </w:pPr>
      <w:r>
        <w:t xml:space="preserve">Two independent things must be true for a summit to be in cloud: there must be cloud, and the summit must be above its base.</w:t>
      </w:r>
    </w:p>
    <w:p>
      <w:pPr>
        <w:shd w:fill="F4F1EA" w:val="clear"/>
        <w:spacing w:after="0" w:line="240"/>
        <w:ind w:left="288"/>
      </w:pPr>
      <w:r>
        <w:rPr>
          <w:rFonts w:ascii="Consolas" w:cs="Consolas" w:eastAsia="Consolas" w:hAnsi="Consolas"/>
          <w:sz w:val="18"/>
          <w:szCs w:val="18"/>
        </w:rPr>
        <w:t xml:space="preserve">P(in cloud) = P(cloud present) x P(summit above the true base)</w:t>
      </w:r>
    </w:p>
    <w:p>
      <w:pPr>
        <w:shd w:fill="F4F1EA" w:val="clear"/>
        <w:spacing w:after="0" w:line="240"/>
        <w:ind w:left="288"/>
      </w:pPr>
      <w:r>
        <w:rPr>
          <w:rFonts w:ascii="Consolas" w:cs="Consolas" w:eastAsia="Consolas" w:hAnsi="Consolas"/>
          <w:sz w:val="18"/>
          <w:szCs w:val="18"/>
        </w:rPr>
        <w:t xml:space="preserve"> </w:t>
      </w:r>
    </w:p>
    <w:p>
      <w:pPr>
        <w:shd w:fill="F4F1EA" w:val="clear"/>
        <w:spacing w:after="0" w:line="240"/>
        <w:ind w:left="288"/>
      </w:pPr>
      <w:r>
        <w:rPr>
          <w:rFonts w:ascii="Consolas" w:cs="Consolas" w:eastAsia="Consolas" w:hAnsi="Consolas"/>
          <w:sz w:val="18"/>
          <w:szCs w:val="18"/>
        </w:rPr>
        <w:t xml:space="preserve">  P(cloud present)   = modelled low cloud cover</w:t>
      </w:r>
    </w:p>
    <w:p>
      <w:pPr>
        <w:shd w:fill="F4F1EA" w:val="clear"/>
        <w:spacing w:after="0" w:line="240"/>
        <w:ind w:left="288"/>
      </w:pPr>
      <w:r>
        <w:rPr>
          <w:rFonts w:ascii="Consolas" w:cs="Consolas" w:eastAsia="Consolas" w:hAnsi="Consolas"/>
          <w:sz w:val="18"/>
          <w:szCs w:val="18"/>
        </w:rPr>
        <w:t xml:space="preserve">  P(above the base)  = normal CDF( (summit - base) / BASE_SIGMA )</w:t>
      </w:r>
    </w:p>
    <w:p>
      <w:pPr>
        <w:shd w:fill="F4F1EA" w:val="clear"/>
        <w:spacing w:after="0" w:line="240"/>
        <w:ind w:left="288"/>
      </w:pPr>
      <w:r>
        <w:rPr>
          <w:rFonts w:ascii="Consolas" w:cs="Consolas" w:eastAsia="Consolas" w:hAnsi="Consolas"/>
          <w:sz w:val="18"/>
          <w:szCs w:val="18"/>
        </w:rPr>
        <w:t xml:space="preserve"> </w:t>
      </w:r>
    </w:p>
    <w:p>
      <w:pPr>
        <w:shd w:fill="F4F1EA" w:val="clear"/>
        <w:spacing w:after="140" w:line="240"/>
        <w:ind w:left="288"/>
      </w:pPr>
      <w:r>
        <w:rPr>
          <w:rFonts w:ascii="Consolas" w:cs="Consolas" w:eastAsia="Consolas" w:hAnsi="Consolas"/>
          <w:sz w:val="18"/>
          <w:szCs w:val="18"/>
        </w:rPr>
        <w:t xml:space="preserve">BASE_SIGMA = 500 m</w:t>
      </w:r>
    </w:p>
    <w:p>
      <w:pPr>
        <w:pBdr>
          <w:left w:val="single" w:color="9A6737" w:sz="18" w:space="12"/>
        </w:pBdr>
        <w:spacing w:after="160" w:before="100" w:line="276"/>
        <w:ind w:left="288"/>
      </w:pPr>
      <w:r>
        <w:rPr>
          <w:i/>
          <w:iCs/>
          <w:color w:val="6B6156"/>
        </w:rPr>
        <w:t xml:space="preserve">This replaced a serious bug. The old code treated the modelled base as exact, with a hard cliff: a hill 51 m below it got a 90% chance of a view and one 49 m below got 5%. On an input whose mean absolute error is about 300 m that is false precision, and because the cliff always fell the pessimistic way the forecast cried wolf. Fixing it took skill against climatology from minus 29% to plus 20.6%.</w:t>
      </w:r>
    </w:p>
    <w:p>
      <w:pPr>
        <w:spacing w:after="120" w:line="276"/>
      </w:pPr>
      <w:r>
        <w:t xml:space="preserve">The result is then corrected against what was actually observed, because even after that fix the forecast remained systematically too pessimistic:</w:t>
      </w:r>
    </w:p>
    <w:p>
      <w:pPr>
        <w:shd w:fill="F4F1EA" w:val="clear"/>
        <w:spacing w:after="0" w:line="240"/>
        <w:ind w:left="288"/>
      </w:pPr>
      <w:r>
        <w:rPr>
          <w:rFonts w:ascii="Consolas" w:cs="Consolas" w:eastAsia="Consolas" w:hAnsi="Consolas"/>
          <w:sz w:val="18"/>
          <w:szCs w:val="18"/>
        </w:rPr>
        <w:t xml:space="preserve">p_calibrated = sigmoid(CALIB_A + CALIB_B * logit(p_raw))</w:t>
      </w:r>
    </w:p>
    <w:p>
      <w:pPr>
        <w:shd w:fill="F4F1EA" w:val="clear"/>
        <w:spacing w:after="0" w:line="240"/>
        <w:ind w:left="288"/>
      </w:pPr>
      <w:r>
        <w:rPr>
          <w:rFonts w:ascii="Consolas" w:cs="Consolas" w:eastAsia="Consolas" w:hAnsi="Consolas"/>
          <w:sz w:val="18"/>
          <w:szCs w:val="18"/>
        </w:rPr>
        <w:t xml:space="preserve"> </w:t>
      </w:r>
    </w:p>
    <w:p>
      <w:pPr>
        <w:shd w:fill="F4F1EA" w:val="clear"/>
        <w:spacing w:after="140" w:line="240"/>
        <w:ind w:left="288"/>
      </w:pPr>
      <w:r>
        <w:rPr>
          <w:rFonts w:ascii="Consolas" w:cs="Consolas" w:eastAsia="Consolas" w:hAnsi="Consolas"/>
          <w:sz w:val="18"/>
          <w:szCs w:val="18"/>
        </w:rPr>
        <w:t xml:space="preserve">CALIB_A = -0.237     CALIB_B = 0.834</w:t>
      </w:r>
    </w:p>
    <w:p>
      <w:pPr>
        <w:spacing w:after="120" w:line="276"/>
      </w:pPr>
      <w:r>
        <w:t xml:space="preserve">These two numbers were fitted on measured observations and take skill from plus 20.6% to plus 26.3%. They are summer numbers and should be refitted once winter data exists.</w:t>
      </w:r>
    </w:p>
    <w:p>
      <w:pPr>
        <w:pStyle w:val="Heading2"/>
        <w:spacing w:after="120" w:before="280"/>
      </w:pPr>
      <w:r>
        <w:t xml:space="preserve">3.4 Labels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EFEAE0" w:val="clear"/>
            <w:tcMar>
              <w:top w:type="dxa" w:w="60"/>
              <w:left w:type="dxa" w:w="100"/>
              <w:bottom w:type="dxa" w:w="60"/>
              <w:right w:type="dxa" w:w="100"/>
            </w:tcMar>
          </w:tcPr>
          <w:p>
            <w:pPr>
              <w:spacing w:after="0"/>
            </w:pPr>
            <w:r>
              <w:rPr>
                <w:b/>
                <w:bCs/>
                <w:sz w:val="19"/>
                <w:szCs w:val="19"/>
              </w:rPr>
              <w:t xml:space="preserve">Label</w:t>
            </w:r>
          </w:p>
        </w:tc>
        <w:tc>
          <w:tcPr>
            <w:tcW w:type="dxa" w:w="6900"/>
            <w:shd w:fill="EFEAE0" w:val="clear"/>
            <w:tcMar>
              <w:top w:type="dxa" w:w="60"/>
              <w:left w:type="dxa" w:w="100"/>
              <w:bottom w:type="dxa" w:w="60"/>
              <w:right w:type="dxa" w:w="100"/>
            </w:tcMar>
          </w:tcPr>
          <w:p>
            <w:pPr>
              <w:spacing w:after="0"/>
            </w:pPr>
            <w:r>
              <w:rPr>
                <w:b/>
                <w:bCs/>
                <w:sz w:val="19"/>
                <w:szCs w:val="19"/>
              </w:rPr>
              <w:t xml:space="preserve">When</w:t>
            </w:r>
          </w:p>
        </w:tc>
      </w:tr>
      <w:tr>
        <w:tc>
          <w:tcPr>
            <w:tcW w:type="dxa" w:w="2100"/>
            <w:tcMar>
              <w:top w:type="dxa" w:w="60"/>
              <w:left w:type="dxa" w:w="100"/>
              <w:bottom w:type="dxa" w:w="60"/>
              <w:right w:type="dxa" w:w="100"/>
            </w:tcMar>
          </w:tcPr>
          <w:p>
            <w:pPr>
              <w:spacing w:after="0"/>
            </w:pPr>
            <w:r>
              <w:rPr>
                <w:b w:val="false"/>
                <w:bCs w:val="false"/>
                <w:sz w:val="19"/>
                <w:szCs w:val="19"/>
              </w:rPr>
              <w:t xml:space="preserve">ABOVE CLOUD</w:t>
            </w:r>
          </w:p>
        </w:tc>
        <w:tc>
          <w:tcPr>
            <w:tcW w:type="dxa" w:w="6900"/>
            <w:tcMar>
              <w:top w:type="dxa" w:w="60"/>
              <w:left w:type="dxa" w:w="100"/>
              <w:bottom w:type="dxa" w:w="60"/>
              <w:right w:type="dxa" w:w="100"/>
            </w:tcMar>
          </w:tcPr>
          <w:p>
            <w:pPr>
              <w:spacing w:after="0"/>
            </w:pPr>
            <w:r>
              <w:rPr>
                <w:b w:val="false"/>
                <w:bCs w:val="false"/>
                <w:sz w:val="19"/>
                <w:szCs w:val="19"/>
              </w:rPr>
              <w:t xml:space="preserve">Summit more than CLEAR_MARGIN (150 m) above the cloud top. An inversion.</w:t>
            </w:r>
          </w:p>
        </w:tc>
      </w:tr>
      <w:tr>
        <w:tc>
          <w:tcPr>
            <w:tcW w:type="dxa" w:w="2100"/>
            <w:tcMar>
              <w:top w:type="dxa" w:w="60"/>
              <w:left w:type="dxa" w:w="100"/>
              <w:bottom w:type="dxa" w:w="60"/>
              <w:right w:type="dxa" w:w="100"/>
            </w:tcMar>
          </w:tcPr>
          <w:p>
            <w:pPr>
              <w:spacing w:after="0"/>
            </w:pPr>
            <w:r>
              <w:rPr>
                <w:b w:val="false"/>
                <w:bCs w:val="false"/>
                <w:sz w:val="19"/>
                <w:szCs w:val="19"/>
              </w:rPr>
              <w:t xml:space="preserve">JUST ABOVE?</w:t>
            </w:r>
          </w:p>
        </w:tc>
        <w:tc>
          <w:tcPr>
            <w:tcW w:type="dxa" w:w="6900"/>
            <w:tcMar>
              <w:top w:type="dxa" w:w="60"/>
              <w:left w:type="dxa" w:w="100"/>
              <w:bottom w:type="dxa" w:w="60"/>
              <w:right w:type="dxa" w:w="100"/>
            </w:tcMar>
          </w:tcPr>
          <w:p>
            <w:pPr>
              <w:spacing w:after="0"/>
            </w:pPr>
            <w:r>
              <w:rPr>
                <w:b w:val="false"/>
                <w:bCs w:val="false"/>
                <w:sz w:val="19"/>
                <w:szCs w:val="19"/>
              </w:rPr>
              <w:t xml:space="preserve">Summit above the cloud top but by less than the margin. Genuinely uncertain.</w:t>
            </w:r>
          </w:p>
        </w:tc>
      </w:tr>
      <w:tr>
        <w:tc>
          <w:tcPr>
            <w:tcW w:type="dxa" w:w="2100"/>
            <w:tcMar>
              <w:top w:type="dxa" w:w="60"/>
              <w:left w:type="dxa" w:w="100"/>
              <w:bottom w:type="dxa" w:w="60"/>
              <w:right w:type="dxa" w:w="100"/>
            </w:tcMar>
          </w:tcPr>
          <w:p>
            <w:pPr>
              <w:spacing w:after="0"/>
            </w:pPr>
            <w:r>
              <w:rPr>
                <w:b w:val="false"/>
                <w:bCs w:val="false"/>
                <w:sz w:val="19"/>
                <w:szCs w:val="19"/>
              </w:rPr>
              <w:t xml:space="preserve">CLEAR</w:t>
            </w:r>
          </w:p>
        </w:tc>
        <w:tc>
          <w:tcPr>
            <w:tcW w:type="dxa" w:w="6900"/>
            <w:tcMar>
              <w:top w:type="dxa" w:w="60"/>
              <w:left w:type="dxa" w:w="100"/>
              <w:bottom w:type="dxa" w:w="60"/>
              <w:right w:type="dxa" w:w="100"/>
            </w:tcMar>
          </w:tcPr>
          <w:p>
            <w:pPr>
              <w:spacing w:after="0"/>
            </w:pPr>
            <w:r>
              <w:rPr>
                <w:b w:val="false"/>
                <w:bCs w:val="false"/>
                <w:sz w:val="19"/>
                <w:szCs w:val="19"/>
              </w:rPr>
              <w:t xml:space="preserve">Calibrated probability of cloud below 25%, so 75% chance of a view or better.</w:t>
            </w:r>
          </w:p>
        </w:tc>
      </w:tr>
      <w:tr>
        <w:tc>
          <w:tcPr>
            <w:tcW w:type="dxa" w:w="2100"/>
            <w:tcMar>
              <w:top w:type="dxa" w:w="60"/>
              <w:left w:type="dxa" w:w="100"/>
              <w:bottom w:type="dxa" w:w="60"/>
              <w:right w:type="dxa" w:w="100"/>
            </w:tcMar>
          </w:tcPr>
          <w:p>
            <w:pPr>
              <w:spacing w:after="0"/>
            </w:pPr>
            <w:r>
              <w:rPr>
                <w:b w:val="false"/>
                <w:bCs w:val="false"/>
                <w:sz w:val="19"/>
                <w:szCs w:val="19"/>
              </w:rPr>
              <w:t xml:space="preserve">ON THE EDGE</w:t>
            </w:r>
          </w:p>
        </w:tc>
        <w:tc>
          <w:tcPr>
            <w:tcW w:type="dxa" w:w="6900"/>
            <w:tcMar>
              <w:top w:type="dxa" w:w="60"/>
              <w:left w:type="dxa" w:w="100"/>
              <w:bottom w:type="dxa" w:w="60"/>
              <w:right w:type="dxa" w:w="100"/>
            </w:tcMar>
          </w:tcPr>
          <w:p>
            <w:pPr>
              <w:spacing w:after="0"/>
            </w:pPr>
            <w:r>
              <w:rPr>
                <w:b w:val="false"/>
                <w:bCs w:val="false"/>
                <w:sz w:val="19"/>
                <w:szCs w:val="19"/>
              </w:rPr>
              <w:t xml:space="preserve">Between 25% and 60%. In and out.</w:t>
            </w:r>
          </w:p>
        </w:tc>
      </w:tr>
      <w:tr>
        <w:tc>
          <w:tcPr>
            <w:tcW w:type="dxa" w:w="2100"/>
            <w:tcMar>
              <w:top w:type="dxa" w:w="60"/>
              <w:left w:type="dxa" w:w="100"/>
              <w:bottom w:type="dxa" w:w="60"/>
              <w:right w:type="dxa" w:w="100"/>
            </w:tcMar>
          </w:tcPr>
          <w:p>
            <w:pPr>
              <w:spacing w:after="0"/>
            </w:pPr>
            <w:r>
              <w:rPr>
                <w:b w:val="false"/>
                <w:bCs w:val="false"/>
                <w:sz w:val="19"/>
                <w:szCs w:val="19"/>
              </w:rPr>
              <w:t xml:space="preserve">IN CLOUD</w:t>
            </w:r>
          </w:p>
        </w:tc>
        <w:tc>
          <w:tcPr>
            <w:tcW w:type="dxa" w:w="6900"/>
            <w:tcMar>
              <w:top w:type="dxa" w:w="60"/>
              <w:left w:type="dxa" w:w="100"/>
              <w:bottom w:type="dxa" w:w="60"/>
              <w:right w:type="dxa" w:w="100"/>
            </w:tcMar>
          </w:tcPr>
          <w:p>
            <w:pPr>
              <w:spacing w:after="0"/>
            </w:pPr>
            <w:r>
              <w:rPr>
                <w:b w:val="false"/>
                <w:bCs w:val="false"/>
                <w:sz w:val="19"/>
                <w:szCs w:val="19"/>
              </w:rPr>
              <w:t xml:space="preserve">Above 60%.</w:t>
            </w:r>
          </w:p>
        </w:tc>
      </w:tr>
    </w:tbl>
    <w:p>
      <w:pPr>
        <w:pBdr>
          <w:left w:val="single" w:color="9A6737" w:sz="18" w:space="12"/>
        </w:pBdr>
        <w:spacing w:after="160" w:before="100" w:line="276"/>
        <w:ind w:left="288"/>
      </w:pPr>
      <w:r>
        <w:rPr>
          <w:i/>
          <w:iCs/>
          <w:color w:val="6B6156"/>
        </w:rPr>
        <w:t xml:space="preserve">The UI colour thresholds in web/index.html and web/week.html must match these boundaries. They drifted apart once and a hill read "on the edge" in its entry while showing green in the list.</w:t>
      </w:r>
    </w:p>
    <w:p>
      <w:pPr>
        <w:pStyle w:val="Heading2"/>
        <w:spacing w:after="120" w:before="280"/>
      </w:pPr>
      <w:r>
        <w:t xml:space="preserve">3.5 The daily number</w:t>
      </w:r>
    </w:p>
    <w:p>
      <w:pPr>
        <w:spacing w:after="120" w:line="276"/>
      </w:pPr>
      <w:r>
        <w:t xml:space="preserve">The headline percentage is the AVERAGE across 09:00 to 17:00, the hours people are actually on the tops, not the day best hour. Taking the maximum made a hill that sat in cloud all day read as 95%.</w:t>
      </w:r>
    </w:p>
    <w:p>
      <w:pPr>
        <w:pStyle w:val="Heading2"/>
        <w:spacing w:after="120" w:before="280"/>
      </w:pPr>
      <w:r>
        <w:t xml:space="preserve">3.6 Inversion and light scores</w:t>
      </w:r>
    </w:p>
    <w:p>
      <w:pPr>
        <w:spacing w:after="120" w:line="276"/>
      </w:pPr>
      <w:r>
        <w:t xml:space="preserve">The inversion score rewards clearance above the cloud top, weighted by cover and layer depth, so a summit poking 20 m out of a thin layer does not score the same as one standing 400 m above a deep one.</w:t>
      </w:r>
    </w:p>
    <w:p>
      <w:pPr>
        <w:spacing w:after="120" w:line="276"/>
      </w:pPr>
      <w:r>
        <w:t xml:space="preserve">The light score is sampled at sunrise and sunset specifically, never maxed across the day, because a good score at midday means nothing. Mid and high cloud count in its favour, since a clear sky gives a bland sunrise; low cloud counts against it, except when you are above it, when it becomes the subject rather than the obstruction.</w:t>
      </w:r>
    </w:p>
    <w:p>
      <w:r>
        <w:br w:type="page"/>
      </w:r>
    </w:p>
    <w:p>
      <w:pPr>
        <w:pStyle w:val="Heading1"/>
        <w:spacing w:after="160" w:before="360"/>
      </w:pPr>
      <w:r>
        <w:t xml:space="preserve">4. The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EFEAE0" w:val="clear"/>
            <w:tcMar>
              <w:top w:type="dxa" w:w="60"/>
              <w:left w:type="dxa" w:w="100"/>
              <w:bottom w:type="dxa" w:w="60"/>
              <w:right w:type="dxa" w:w="100"/>
            </w:tcMar>
          </w:tcPr>
          <w:p>
            <w:pPr>
              <w:spacing w:after="0"/>
            </w:pPr>
            <w:r>
              <w:rPr>
                <w:b/>
                <w:bCs/>
                <w:sz w:val="19"/>
                <w:szCs w:val="19"/>
              </w:rPr>
              <w:t xml:space="preserve">File</w:t>
            </w:r>
          </w:p>
        </w:tc>
        <w:tc>
          <w:tcPr>
            <w:tcW w:type="dxa" w:w="6900"/>
            <w:shd w:fill="EFEAE0" w:val="clear"/>
            <w:tcMar>
              <w:top w:type="dxa" w:w="60"/>
              <w:left w:type="dxa" w:w="100"/>
              <w:bottom w:type="dxa" w:w="60"/>
              <w:right w:type="dxa" w:w="100"/>
            </w:tcMar>
          </w:tcPr>
          <w:p>
            <w:pPr>
              <w:spacing w:after="0"/>
            </w:pPr>
            <w:r>
              <w:rPr>
                <w:b/>
                <w:bCs/>
                <w:sz w:val="19"/>
                <w:szCs w:val="19"/>
              </w:rPr>
              <w:t xml:space="preserve">Does</w:t>
            </w:r>
          </w:p>
        </w:tc>
      </w:tr>
      <w:tr>
        <w:tc>
          <w:tcPr>
            <w:tcW w:type="dxa" w:w="2100"/>
            <w:tcMar>
              <w:top w:type="dxa" w:w="60"/>
              <w:left w:type="dxa" w:w="100"/>
              <w:bottom w:type="dxa" w:w="60"/>
              <w:right w:type="dxa" w:w="100"/>
            </w:tcMar>
          </w:tcPr>
          <w:p>
            <w:pPr>
              <w:spacing w:after="0"/>
            </w:pPr>
            <w:r>
              <w:rPr>
                <w:b w:val="false"/>
                <w:bCs w:val="false"/>
                <w:sz w:val="19"/>
                <w:szCs w:val="19"/>
              </w:rPr>
              <w:t xml:space="preserve">scripts/physics.py</w:t>
            </w:r>
          </w:p>
        </w:tc>
        <w:tc>
          <w:tcPr>
            <w:tcW w:type="dxa" w:w="6900"/>
            <w:tcMar>
              <w:top w:type="dxa" w:w="60"/>
              <w:left w:type="dxa" w:w="100"/>
              <w:bottom w:type="dxa" w:w="60"/>
              <w:right w:type="dxa" w:w="100"/>
            </w:tcMar>
          </w:tcPr>
          <w:p>
            <w:pPr>
              <w:spacing w:after="0"/>
            </w:pPr>
            <w:r>
              <w:rPr>
                <w:b w:val="false"/>
                <w:bCs w:val="false"/>
                <w:sz w:val="19"/>
                <w:szCs w:val="19"/>
              </w:rPr>
              <w:t xml:space="preserve">Cloud base, verdict, inversion and light scores. The heart.</w:t>
            </w:r>
          </w:p>
        </w:tc>
      </w:tr>
      <w:tr>
        <w:tc>
          <w:tcPr>
            <w:tcW w:type="dxa" w:w="2100"/>
            <w:tcMar>
              <w:top w:type="dxa" w:w="60"/>
              <w:left w:type="dxa" w:w="100"/>
              <w:bottom w:type="dxa" w:w="60"/>
              <w:right w:type="dxa" w:w="100"/>
            </w:tcMar>
          </w:tcPr>
          <w:p>
            <w:pPr>
              <w:spacing w:after="0"/>
            </w:pPr>
            <w:r>
              <w:rPr>
                <w:b w:val="false"/>
                <w:bCs w:val="false"/>
                <w:sz w:val="19"/>
                <w:szCs w:val="19"/>
              </w:rPr>
              <w:t xml:space="preserve">scripts/hills.py</w:t>
            </w:r>
          </w:p>
        </w:tc>
        <w:tc>
          <w:tcPr>
            <w:tcW w:type="dxa" w:w="6900"/>
            <w:tcMar>
              <w:top w:type="dxa" w:w="60"/>
              <w:left w:type="dxa" w:w="100"/>
              <w:bottom w:type="dxa" w:w="60"/>
              <w:right w:type="dxa" w:w="100"/>
            </w:tcMar>
          </w:tcPr>
          <w:p>
            <w:pPr>
              <w:spacing w:after="0"/>
            </w:pPr>
            <w:r>
              <w:rPr>
                <w:b w:val="false"/>
                <w:bCs w:val="false"/>
                <w:sz w:val="19"/>
                <w:szCs w:val="19"/>
              </w:rPr>
              <w:t xml:space="preserve">Hill lists from DoBIH, region definitions, height bands.</w:t>
            </w:r>
          </w:p>
        </w:tc>
      </w:tr>
      <w:tr>
        <w:tc>
          <w:tcPr>
            <w:tcW w:type="dxa" w:w="2100"/>
            <w:tcMar>
              <w:top w:type="dxa" w:w="60"/>
              <w:left w:type="dxa" w:w="100"/>
              <w:bottom w:type="dxa" w:w="60"/>
              <w:right w:type="dxa" w:w="100"/>
            </w:tcMar>
          </w:tcPr>
          <w:p>
            <w:pPr>
              <w:spacing w:after="0"/>
            </w:pPr>
            <w:r>
              <w:rPr>
                <w:b w:val="false"/>
                <w:bCs w:val="false"/>
                <w:sz w:val="19"/>
                <w:szCs w:val="19"/>
              </w:rPr>
              <w:t xml:space="preserve">scripts/omfetch.py</w:t>
            </w:r>
          </w:p>
        </w:tc>
        <w:tc>
          <w:tcPr>
            <w:tcW w:type="dxa" w:w="6900"/>
            <w:tcMar>
              <w:top w:type="dxa" w:w="60"/>
              <w:left w:type="dxa" w:w="100"/>
              <w:bottom w:type="dxa" w:w="60"/>
              <w:right w:type="dxa" w:w="100"/>
            </w:tcMar>
          </w:tcPr>
          <w:p>
            <w:pPr>
              <w:spacing w:after="0"/>
            </w:pPr>
            <w:r>
              <w:rPr>
                <w:b w:val="false"/>
                <w:bCs w:val="false"/>
                <w:sz w:val="19"/>
                <w:szCs w:val="19"/>
              </w:rPr>
              <w:t xml:space="preserve">All Open-Meteo access. Batching, variables, backoff.</w:t>
            </w:r>
          </w:p>
        </w:tc>
      </w:tr>
      <w:tr>
        <w:tc>
          <w:tcPr>
            <w:tcW w:type="dxa" w:w="2100"/>
            <w:tcMar>
              <w:top w:type="dxa" w:w="60"/>
              <w:left w:type="dxa" w:w="100"/>
              <w:bottom w:type="dxa" w:w="60"/>
              <w:right w:type="dxa" w:w="100"/>
            </w:tcMar>
          </w:tcPr>
          <w:p>
            <w:pPr>
              <w:spacing w:after="0"/>
            </w:pPr>
            <w:r>
              <w:rPr>
                <w:b w:val="false"/>
                <w:bCs w:val="false"/>
                <w:sz w:val="19"/>
                <w:szCs w:val="19"/>
              </w:rPr>
              <w:t xml:space="preserve">scripts/solar.py</w:t>
            </w:r>
          </w:p>
        </w:tc>
        <w:tc>
          <w:tcPr>
            <w:tcW w:type="dxa" w:w="6900"/>
            <w:tcMar>
              <w:top w:type="dxa" w:w="60"/>
              <w:left w:type="dxa" w:w="100"/>
              <w:bottom w:type="dxa" w:w="60"/>
              <w:right w:type="dxa" w:w="100"/>
            </w:tcMar>
          </w:tcPr>
          <w:p>
            <w:pPr>
              <w:spacing w:after="0"/>
            </w:pPr>
            <w:r>
              <w:rPr>
                <w:b w:val="false"/>
                <w:bCs w:val="false"/>
                <w:sz w:val="19"/>
                <w:szCs w:val="19"/>
              </w:rPr>
              <w:t xml:space="preserve">Sunrise, sunset, azimuth, golden and blue hour. NOAA algorithm.</w:t>
            </w:r>
          </w:p>
        </w:tc>
      </w:tr>
      <w:tr>
        <w:tc>
          <w:tcPr>
            <w:tcW w:type="dxa" w:w="2100"/>
            <w:tcMar>
              <w:top w:type="dxa" w:w="60"/>
              <w:left w:type="dxa" w:w="100"/>
              <w:bottom w:type="dxa" w:w="60"/>
              <w:right w:type="dxa" w:w="100"/>
            </w:tcMar>
          </w:tcPr>
          <w:p>
            <w:pPr>
              <w:spacing w:after="0"/>
            </w:pPr>
            <w:r>
              <w:rPr>
                <w:b w:val="false"/>
                <w:bCs w:val="false"/>
                <w:sz w:val="19"/>
                <w:szCs w:val="19"/>
              </w:rPr>
              <w:t xml:space="preserve">scripts/build.py</w:t>
            </w:r>
          </w:p>
        </w:tc>
        <w:tc>
          <w:tcPr>
            <w:tcW w:type="dxa" w:w="6900"/>
            <w:tcMar>
              <w:top w:type="dxa" w:w="60"/>
              <w:left w:type="dxa" w:w="100"/>
              <w:bottom w:type="dxa" w:w="60"/>
              <w:right w:type="dxa" w:w="100"/>
            </w:tcMar>
          </w:tcPr>
          <w:p>
            <w:pPr>
              <w:spacing w:after="0"/>
            </w:pPr>
            <w:r>
              <w:rPr>
                <w:b w:val="false"/>
                <w:bCs w:val="false"/>
                <w:sz w:val="19"/>
                <w:szCs w:val="19"/>
              </w:rPr>
              <w:t xml:space="preserve">Turns fetched data into the JSON the site reads.</w:t>
            </w:r>
          </w:p>
        </w:tc>
      </w:tr>
      <w:tr>
        <w:tc>
          <w:tcPr>
            <w:tcW w:type="dxa" w:w="2100"/>
            <w:tcMar>
              <w:top w:type="dxa" w:w="60"/>
              <w:left w:type="dxa" w:w="100"/>
              <w:bottom w:type="dxa" w:w="60"/>
              <w:right w:type="dxa" w:w="100"/>
            </w:tcMar>
          </w:tcPr>
          <w:p>
            <w:pPr>
              <w:spacing w:after="0"/>
            </w:pPr>
            <w:r>
              <w:rPr>
                <w:b w:val="false"/>
                <w:bCs w:val="false"/>
                <w:sz w:val="19"/>
                <w:szCs w:val="19"/>
              </w:rPr>
              <w:t xml:space="preserve">scripts/archive.py</w:t>
            </w:r>
          </w:p>
        </w:tc>
        <w:tc>
          <w:tcPr>
            <w:tcW w:type="dxa" w:w="6900"/>
            <w:tcMar>
              <w:top w:type="dxa" w:w="60"/>
              <w:left w:type="dxa" w:w="100"/>
              <w:bottom w:type="dxa" w:w="60"/>
              <w:right w:type="dxa" w:w="100"/>
            </w:tcMar>
          </w:tcPr>
          <w:p>
            <w:pPr>
              <w:spacing w:after="0"/>
            </w:pPr>
            <w:r>
              <w:rPr>
                <w:b w:val="false"/>
                <w:bCs w:val="false"/>
                <w:sz w:val="19"/>
                <w:szCs w:val="19"/>
              </w:rPr>
              <w:t xml:space="preserve">Stores raw API responses for the validation subset, forever.</w:t>
            </w:r>
          </w:p>
        </w:tc>
      </w:tr>
      <w:tr>
        <w:tc>
          <w:tcPr>
            <w:tcW w:type="dxa" w:w="2100"/>
            <w:tcMar>
              <w:top w:type="dxa" w:w="60"/>
              <w:left w:type="dxa" w:w="100"/>
              <w:bottom w:type="dxa" w:w="60"/>
              <w:right w:type="dxa" w:w="100"/>
            </w:tcMar>
          </w:tcPr>
          <w:p>
            <w:pPr>
              <w:spacing w:after="0"/>
            </w:pPr>
            <w:r>
              <w:rPr>
                <w:b w:val="false"/>
                <w:bCs w:val="false"/>
                <w:sz w:val="19"/>
                <w:szCs w:val="19"/>
              </w:rPr>
              <w:t xml:space="preserve">scripts/sources.py</w:t>
            </w:r>
          </w:p>
        </w:tc>
        <w:tc>
          <w:tcPr>
            <w:tcW w:type="dxa" w:w="6900"/>
            <w:tcMar>
              <w:top w:type="dxa" w:w="60"/>
              <w:left w:type="dxa" w:w="100"/>
              <w:bottom w:type="dxa" w:w="60"/>
              <w:right w:type="dxa" w:w="100"/>
            </w:tcMar>
          </w:tcPr>
          <w:p>
            <w:pPr>
              <w:spacing w:after="0"/>
            </w:pPr>
            <w:r>
              <w:rPr>
                <w:b w:val="false"/>
                <w:bCs w:val="false"/>
                <w:sz w:val="19"/>
                <w:szCs w:val="19"/>
              </w:rPr>
              <w:t xml:space="preserve">Wikipedia extracts and Walkhighlands links, cached.</w:t>
            </w:r>
          </w:p>
        </w:tc>
      </w:tr>
      <w:tr>
        <w:tc>
          <w:tcPr>
            <w:tcW w:type="dxa" w:w="2100"/>
            <w:tcMar>
              <w:top w:type="dxa" w:w="60"/>
              <w:left w:type="dxa" w:w="100"/>
              <w:bottom w:type="dxa" w:w="60"/>
              <w:right w:type="dxa" w:w="100"/>
            </w:tcMar>
          </w:tcPr>
          <w:p>
            <w:pPr>
              <w:spacing w:after="0"/>
            </w:pPr>
            <w:r>
              <w:rPr>
                <w:b w:val="false"/>
                <w:bCs w:val="false"/>
                <w:sz w:val="19"/>
                <w:szCs w:val="19"/>
              </w:rPr>
              <w:t xml:space="preserve">scripts/validate.py</w:t>
            </w:r>
          </w:p>
        </w:tc>
        <w:tc>
          <w:tcPr>
            <w:tcW w:type="dxa" w:w="6900"/>
            <w:tcMar>
              <w:top w:type="dxa" w:w="60"/>
              <w:left w:type="dxa" w:w="100"/>
              <w:bottom w:type="dxa" w:w="60"/>
              <w:right w:type="dxa" w:w="100"/>
            </w:tcMar>
          </w:tcPr>
          <w:p>
            <w:pPr>
              <w:spacing w:after="0"/>
            </w:pPr>
            <w:r>
              <w:rPr>
                <w:b w:val="false"/>
                <w:bCs w:val="false"/>
                <w:sz w:val="19"/>
                <w:szCs w:val="19"/>
              </w:rPr>
              <w:t xml:space="preserve">Scores the forecast against observations.</w:t>
            </w:r>
          </w:p>
        </w:tc>
      </w:tr>
      <w:tr>
        <w:tc>
          <w:tcPr>
            <w:tcW w:type="dxa" w:w="2100"/>
            <w:tcMar>
              <w:top w:type="dxa" w:w="60"/>
              <w:left w:type="dxa" w:w="100"/>
              <w:bottom w:type="dxa" w:w="60"/>
              <w:right w:type="dxa" w:w="100"/>
            </w:tcMar>
          </w:tcPr>
          <w:p>
            <w:pPr>
              <w:spacing w:after="0"/>
            </w:pPr>
            <w:r>
              <w:rPr>
                <w:b w:val="false"/>
                <w:bCs w:val="false"/>
                <w:sz w:val="19"/>
                <w:szCs w:val="19"/>
              </w:rPr>
              <w:t xml:space="preserve">scripts/version_assets.py</w:t>
            </w:r>
          </w:p>
        </w:tc>
        <w:tc>
          <w:tcPr>
            <w:tcW w:type="dxa" w:w="6900"/>
            <w:tcMar>
              <w:top w:type="dxa" w:w="60"/>
              <w:left w:type="dxa" w:w="100"/>
              <w:bottom w:type="dxa" w:w="60"/>
              <w:right w:type="dxa" w:w="100"/>
            </w:tcMar>
          </w:tcPr>
          <w:p>
            <w:pPr>
              <w:spacing w:after="0"/>
            </w:pPr>
            <w:r>
              <w:rPr>
                <w:b w:val="false"/>
                <w:bCs w:val="false"/>
                <w:sz w:val="19"/>
                <w:szCs w:val="19"/>
              </w:rPr>
              <w:t xml:space="preserve">Content hashes on CSS and JS URLs.</w:t>
            </w:r>
          </w:p>
        </w:tc>
      </w:tr>
      <w:tr>
        <w:tc>
          <w:tcPr>
            <w:tcW w:type="dxa" w:w="2100"/>
            <w:tcMar>
              <w:top w:type="dxa" w:w="60"/>
              <w:left w:type="dxa" w:w="100"/>
              <w:bottom w:type="dxa" w:w="60"/>
              <w:right w:type="dxa" w:w="100"/>
            </w:tcMar>
          </w:tcPr>
          <w:p>
            <w:pPr>
              <w:spacing w:after="0"/>
            </w:pPr>
            <w:r>
              <w:rPr>
                <w:b w:val="false"/>
                <w:bCs w:val="false"/>
                <w:sz w:val="19"/>
                <w:szCs w:val="19"/>
              </w:rPr>
              <w:t xml:space="preserve">scripts/sitemap.py</w:t>
            </w:r>
          </w:p>
        </w:tc>
        <w:tc>
          <w:tcPr>
            <w:tcW w:type="dxa" w:w="6900"/>
            <w:tcMar>
              <w:top w:type="dxa" w:w="60"/>
              <w:left w:type="dxa" w:w="100"/>
              <w:bottom w:type="dxa" w:w="60"/>
              <w:right w:type="dxa" w:w="100"/>
            </w:tcMar>
          </w:tcPr>
          <w:p>
            <w:pPr>
              <w:spacing w:after="0"/>
            </w:pPr>
            <w:r>
              <w:rPr>
                <w:b w:val="false"/>
                <w:bCs w:val="false"/>
                <w:sz w:val="19"/>
                <w:szCs w:val="19"/>
              </w:rPr>
              <w:t xml:space="preserve">sitemap.xml and robots.txt.</w:t>
            </w:r>
          </w:p>
        </w:tc>
      </w:tr>
      <w:tr>
        <w:tc>
          <w:tcPr>
            <w:tcW w:type="dxa" w:w="2100"/>
            <w:tcMar>
              <w:top w:type="dxa" w:w="60"/>
              <w:left w:type="dxa" w:w="100"/>
              <w:bottom w:type="dxa" w:w="60"/>
              <w:right w:type="dxa" w:w="100"/>
            </w:tcMar>
          </w:tcPr>
          <w:p>
            <w:pPr>
              <w:spacing w:after="0"/>
            </w:pPr>
            <w:r>
              <w:rPr>
                <w:b w:val="false"/>
                <w:bCs w:val="false"/>
                <w:sz w:val="19"/>
                <w:szCs w:val="19"/>
              </w:rPr>
              <w:t xml:space="preserve">scripts/og_image.py</w:t>
            </w:r>
          </w:p>
        </w:tc>
        <w:tc>
          <w:tcPr>
            <w:tcW w:type="dxa" w:w="6900"/>
            <w:tcMar>
              <w:top w:type="dxa" w:w="60"/>
              <w:left w:type="dxa" w:w="100"/>
              <w:bottom w:type="dxa" w:w="60"/>
              <w:right w:type="dxa" w:w="100"/>
            </w:tcMar>
          </w:tcPr>
          <w:p>
            <w:pPr>
              <w:spacing w:after="0"/>
            </w:pPr>
            <w:r>
              <w:rPr>
                <w:b w:val="false"/>
                <w:bCs w:val="false"/>
                <w:sz w:val="19"/>
                <w:szCs w:val="19"/>
              </w:rPr>
              <w:t xml:space="preserve">The link preview card.</w:t>
            </w:r>
          </w:p>
        </w:tc>
      </w:tr>
      <w:tr>
        <w:tc>
          <w:tcPr>
            <w:tcW w:type="dxa" w:w="2100"/>
            <w:tcMar>
              <w:top w:type="dxa" w:w="60"/>
              <w:left w:type="dxa" w:w="100"/>
              <w:bottom w:type="dxa" w:w="60"/>
              <w:right w:type="dxa" w:w="100"/>
            </w:tcMar>
          </w:tcPr>
          <w:p>
            <w:pPr>
              <w:spacing w:after="0"/>
            </w:pPr>
            <w:r>
              <w:rPr>
                <w:b w:val="false"/>
                <w:bCs w:val="false"/>
                <w:sz w:val="19"/>
                <w:szCs w:val="19"/>
              </w:rPr>
              <w:t xml:space="preserve">scripts/screenshots.py</w:t>
            </w:r>
          </w:p>
        </w:tc>
        <w:tc>
          <w:tcPr>
            <w:tcW w:type="dxa" w:w="6900"/>
            <w:tcMar>
              <w:top w:type="dxa" w:w="60"/>
              <w:left w:type="dxa" w:w="100"/>
              <w:bottom w:type="dxa" w:w="60"/>
              <w:right w:type="dxa" w:w="100"/>
            </w:tcMar>
          </w:tcPr>
          <w:p>
            <w:pPr>
              <w:spacing w:after="0"/>
            </w:pPr>
            <w:r>
              <w:rPr>
                <w:b w:val="false"/>
                <w:bCs w:val="false"/>
                <w:sz w:val="19"/>
                <w:szCs w:val="19"/>
              </w:rPr>
              <w:t xml:space="preserve">README screenshots, headless Chrome.</w:t>
            </w:r>
          </w:p>
        </w:tc>
      </w:tr>
      <w:tr>
        <w:tc>
          <w:tcPr>
            <w:tcW w:type="dxa" w:w="2100"/>
            <w:tcMar>
              <w:top w:type="dxa" w:w="60"/>
              <w:left w:type="dxa" w:w="100"/>
              <w:bottom w:type="dxa" w:w="60"/>
              <w:right w:type="dxa" w:w="100"/>
            </w:tcMar>
          </w:tcPr>
          <w:p>
            <w:pPr>
              <w:spacing w:after="0"/>
            </w:pPr>
            <w:r>
              <w:rPr>
                <w:b w:val="false"/>
                <w:bCs w:val="false"/>
                <w:sz w:val="19"/>
                <w:szCs w:val="19"/>
              </w:rPr>
              <w:t xml:space="preserve">scripts/contact_server.py</w:t>
            </w:r>
          </w:p>
        </w:tc>
        <w:tc>
          <w:tcPr>
            <w:tcW w:type="dxa" w:w="6900"/>
            <w:tcMar>
              <w:top w:type="dxa" w:w="60"/>
              <w:left w:type="dxa" w:w="100"/>
              <w:bottom w:type="dxa" w:w="60"/>
              <w:right w:type="dxa" w:w="100"/>
            </w:tcMar>
          </w:tcPr>
          <w:p>
            <w:pPr>
              <w:spacing w:after="0"/>
            </w:pPr>
            <w:r>
              <w:rPr>
                <w:b w:val="false"/>
                <w:bCs w:val="false"/>
                <w:sz w:val="19"/>
                <w:szCs w:val="19"/>
              </w:rPr>
              <w:t xml:space="preserve">The only dynamic path on the site.</w:t>
            </w:r>
          </w:p>
        </w:tc>
      </w:tr>
      <w:tr>
        <w:tc>
          <w:tcPr>
            <w:tcW w:type="dxa" w:w="2100"/>
            <w:tcMar>
              <w:top w:type="dxa" w:w="60"/>
              <w:left w:type="dxa" w:w="100"/>
              <w:bottom w:type="dxa" w:w="60"/>
              <w:right w:type="dxa" w:w="100"/>
            </w:tcMar>
          </w:tcPr>
          <w:p>
            <w:pPr>
              <w:spacing w:after="0"/>
            </w:pPr>
            <w:r>
              <w:rPr>
                <w:b w:val="false"/>
                <w:bCs w:val="false"/>
                <w:sz w:val="19"/>
                <w:szCs w:val="19"/>
              </w:rPr>
              <w:t xml:space="preserve">deploy/scheduler.py</w:t>
            </w:r>
          </w:p>
        </w:tc>
        <w:tc>
          <w:tcPr>
            <w:tcW w:type="dxa" w:w="6900"/>
            <w:tcMar>
              <w:top w:type="dxa" w:w="60"/>
              <w:left w:type="dxa" w:w="100"/>
              <w:bottom w:type="dxa" w:w="60"/>
              <w:right w:type="dxa" w:w="100"/>
            </w:tcMar>
          </w:tcPr>
          <w:p>
            <w:pPr>
              <w:spacing w:after="0"/>
            </w:pPr>
            <w:r>
              <w:rPr>
                <w:b w:val="false"/>
                <w:bCs w:val="false"/>
                <w:sz w:val="19"/>
                <w:szCs w:val="19"/>
              </w:rPr>
              <w:t xml:space="preserve">Runs the pipeline on a schedule inside the stack.</w:t>
            </w:r>
          </w:p>
        </w:tc>
      </w:tr>
    </w:tbl>
    <w:p>
      <w:pPr>
        <w:pStyle w:val="Heading2"/>
        <w:spacing w:after="120" w:before="280"/>
      </w:pPr>
      <w:r>
        <w:t xml:space="preserve">4.1 Front end</w:t>
      </w:r>
    </w:p>
    <w:p>
      <w:pPr>
        <w:spacing w:after="120" w:line="276"/>
      </w:pPr>
      <w:r>
        <w:t xml:space="preserve">Static HTML, one stylesheet, vanilla JavaScript. No framework, no build step.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EFEAE0" w:val="clear"/>
            <w:tcMar>
              <w:top w:type="dxa" w:w="60"/>
              <w:left w:type="dxa" w:w="100"/>
              <w:bottom w:type="dxa" w:w="60"/>
              <w:right w:type="dxa" w:w="100"/>
            </w:tcMar>
          </w:tcPr>
          <w:p>
            <w:pPr>
              <w:spacing w:after="0"/>
            </w:pPr>
            <w:r>
              <w:rPr>
                <w:b/>
                <w:bCs/>
                <w:sz w:val="19"/>
                <w:szCs w:val="19"/>
              </w:rPr>
              <w:t xml:space="preserve">File</w:t>
            </w:r>
          </w:p>
        </w:tc>
        <w:tc>
          <w:tcPr>
            <w:tcW w:type="dxa" w:w="6900"/>
            <w:shd w:fill="EFEAE0" w:val="clear"/>
            <w:tcMar>
              <w:top w:type="dxa" w:w="60"/>
              <w:left w:type="dxa" w:w="100"/>
              <w:bottom w:type="dxa" w:w="60"/>
              <w:right w:type="dxa" w:w="100"/>
            </w:tcMar>
          </w:tcPr>
          <w:p>
            <w:pPr>
              <w:spacing w:after="0"/>
            </w:pPr>
            <w:r>
              <w:rPr>
                <w:b/>
                <w:bCs/>
                <w:sz w:val="19"/>
                <w:szCs w:val="19"/>
              </w:rPr>
              <w:t xml:space="preserve">Does</w:t>
            </w:r>
          </w:p>
        </w:tc>
      </w:tr>
      <w:tr>
        <w:tc>
          <w:tcPr>
            <w:tcW w:type="dxa" w:w="2100"/>
            <w:tcMar>
              <w:top w:type="dxa" w:w="60"/>
              <w:left w:type="dxa" w:w="100"/>
              <w:bottom w:type="dxa" w:w="60"/>
              <w:right w:type="dxa" w:w="100"/>
            </w:tcMar>
          </w:tcPr>
          <w:p>
            <w:pPr>
              <w:spacing w:after="0"/>
            </w:pPr>
            <w:r>
              <w:rPr>
                <w:b w:val="false"/>
                <w:bCs w:val="false"/>
                <w:sz w:val="19"/>
                <w:szCs w:val="19"/>
              </w:rPr>
              <w:t xml:space="preserve">web/index.html</w:t>
            </w:r>
          </w:p>
        </w:tc>
        <w:tc>
          <w:tcPr>
            <w:tcW w:type="dxa" w:w="6900"/>
            <w:tcMar>
              <w:top w:type="dxa" w:w="60"/>
              <w:left w:type="dxa" w:w="100"/>
              <w:bottom w:type="dxa" w:w="60"/>
              <w:right w:type="dxa" w:w="100"/>
            </w:tcMar>
          </w:tcPr>
          <w:p>
            <w:pPr>
              <w:spacing w:after="0"/>
            </w:pPr>
            <w:r>
              <w:rPr>
                <w:b w:val="false"/>
                <w:bCs w:val="false"/>
                <w:sz w:val="19"/>
                <w:szCs w:val="19"/>
              </w:rPr>
              <w:t xml:space="preserve">The forecast. Renders from summary.json; fetches a hill on tap.</w:t>
            </w:r>
          </w:p>
        </w:tc>
      </w:tr>
      <w:tr>
        <w:tc>
          <w:tcPr>
            <w:tcW w:type="dxa" w:w="2100"/>
            <w:tcMar>
              <w:top w:type="dxa" w:w="60"/>
              <w:left w:type="dxa" w:w="100"/>
              <w:bottom w:type="dxa" w:w="60"/>
              <w:right w:type="dxa" w:w="100"/>
            </w:tcMar>
          </w:tcPr>
          <w:p>
            <w:pPr>
              <w:spacing w:after="0"/>
            </w:pPr>
            <w:r>
              <w:rPr>
                <w:b w:val="false"/>
                <w:bCs w:val="false"/>
                <w:sz w:val="19"/>
                <w:szCs w:val="19"/>
              </w:rPr>
              <w:t xml:space="preserve">web/week.html</w:t>
            </w:r>
          </w:p>
        </w:tc>
        <w:tc>
          <w:tcPr>
            <w:tcW w:type="dxa" w:w="6900"/>
            <w:tcMar>
              <w:top w:type="dxa" w:w="60"/>
              <w:left w:type="dxa" w:w="100"/>
              <w:bottom w:type="dxa" w:w="60"/>
              <w:right w:type="dxa" w:w="100"/>
            </w:tcMar>
          </w:tcPr>
          <w:p>
            <w:pPr>
              <w:spacing w:after="0"/>
            </w:pPr>
            <w:r>
              <w:rPr>
                <w:b w:val="false"/>
                <w:bCs w:val="false"/>
                <w:sz w:val="19"/>
                <w:szCs w:val="19"/>
              </w:rPr>
              <w:t xml:space="preserve">Three days compared: which day rather than which hill.</w:t>
            </w:r>
          </w:p>
        </w:tc>
      </w:tr>
      <w:tr>
        <w:tc>
          <w:tcPr>
            <w:tcW w:type="dxa" w:w="2100"/>
            <w:tcMar>
              <w:top w:type="dxa" w:w="60"/>
              <w:left w:type="dxa" w:w="100"/>
              <w:bottom w:type="dxa" w:w="60"/>
              <w:right w:type="dxa" w:w="100"/>
            </w:tcMar>
          </w:tcPr>
          <w:p>
            <w:pPr>
              <w:spacing w:after="0"/>
            </w:pPr>
            <w:r>
              <w:rPr>
                <w:b w:val="false"/>
                <w:bCs w:val="false"/>
                <w:sz w:val="19"/>
                <w:szCs w:val="19"/>
              </w:rPr>
              <w:t xml:space="preserve">web/how-to-read.html</w:t>
            </w:r>
          </w:p>
        </w:tc>
        <w:tc>
          <w:tcPr>
            <w:tcW w:type="dxa" w:w="6900"/>
            <w:tcMar>
              <w:top w:type="dxa" w:w="60"/>
              <w:left w:type="dxa" w:w="100"/>
              <w:bottom w:type="dxa" w:w="60"/>
              <w:right w:type="dxa" w:w="100"/>
            </w:tcMar>
          </w:tcPr>
          <w:p>
            <w:pPr>
              <w:spacing w:after="0"/>
            </w:pPr>
            <w:r>
              <w:rPr>
                <w:b w:val="false"/>
                <w:bCs w:val="false"/>
                <w:sz w:val="19"/>
                <w:szCs w:val="19"/>
              </w:rPr>
              <w:t xml:space="preserve">The explainer, including measured reliability.</w:t>
            </w:r>
          </w:p>
        </w:tc>
      </w:tr>
      <w:tr>
        <w:tc>
          <w:tcPr>
            <w:tcW w:type="dxa" w:w="2100"/>
            <w:tcMar>
              <w:top w:type="dxa" w:w="60"/>
              <w:left w:type="dxa" w:w="100"/>
              <w:bottom w:type="dxa" w:w="60"/>
              <w:right w:type="dxa" w:w="100"/>
            </w:tcMar>
          </w:tcPr>
          <w:p>
            <w:pPr>
              <w:spacing w:after="0"/>
            </w:pPr>
            <w:r>
              <w:rPr>
                <w:b w:val="false"/>
                <w:bCs w:val="false"/>
                <w:sz w:val="19"/>
                <w:szCs w:val="19"/>
              </w:rPr>
              <w:t xml:space="preserve">web/contact.html</w:t>
            </w:r>
          </w:p>
        </w:tc>
        <w:tc>
          <w:tcPr>
            <w:tcW w:type="dxa" w:w="6900"/>
            <w:tcMar>
              <w:top w:type="dxa" w:w="60"/>
              <w:left w:type="dxa" w:w="100"/>
              <w:bottom w:type="dxa" w:w="60"/>
              <w:right w:type="dxa" w:w="100"/>
            </w:tcMar>
          </w:tcPr>
          <w:p>
            <w:pPr>
              <w:spacing w:after="0"/>
            </w:pPr>
            <w:r>
              <w:rPr>
                <w:b w:val="false"/>
                <w:bCs w:val="false"/>
                <w:sz w:val="19"/>
                <w:szCs w:val="19"/>
              </w:rPr>
              <w:t xml:space="preserve">Contact form.</w:t>
            </w:r>
          </w:p>
        </w:tc>
      </w:tr>
      <w:tr>
        <w:tc>
          <w:tcPr>
            <w:tcW w:type="dxa" w:w="2100"/>
            <w:tcMar>
              <w:top w:type="dxa" w:w="60"/>
              <w:left w:type="dxa" w:w="100"/>
              <w:bottom w:type="dxa" w:w="60"/>
              <w:right w:type="dxa" w:w="100"/>
            </w:tcMar>
          </w:tcPr>
          <w:p>
            <w:pPr>
              <w:spacing w:after="0"/>
            </w:pPr>
            <w:r>
              <w:rPr>
                <w:b w:val="false"/>
                <w:bCs w:val="false"/>
                <w:sz w:val="19"/>
                <w:szCs w:val="19"/>
              </w:rPr>
              <w:t xml:space="preserve">web/404.html</w:t>
            </w:r>
          </w:p>
        </w:tc>
        <w:tc>
          <w:tcPr>
            <w:tcW w:type="dxa" w:w="6900"/>
            <w:tcMar>
              <w:top w:type="dxa" w:w="60"/>
              <w:left w:type="dxa" w:w="100"/>
              <w:bottom w:type="dxa" w:w="60"/>
              <w:right w:type="dxa" w:w="100"/>
            </w:tcMar>
          </w:tcPr>
          <w:p>
            <w:pPr>
              <w:spacing w:after="0"/>
            </w:pPr>
            <w:r>
              <w:rPr>
                <w:b w:val="false"/>
                <w:bCs w:val="false"/>
                <w:sz w:val="19"/>
                <w:szCs w:val="19"/>
              </w:rPr>
              <w:t xml:space="preserve">Real 404, served with a 404 status.</w:t>
            </w:r>
          </w:p>
        </w:tc>
      </w:tr>
      <w:tr>
        <w:tc>
          <w:tcPr>
            <w:tcW w:type="dxa" w:w="2100"/>
            <w:tcMar>
              <w:top w:type="dxa" w:w="60"/>
              <w:left w:type="dxa" w:w="100"/>
              <w:bottom w:type="dxa" w:w="60"/>
              <w:right w:type="dxa" w:w="100"/>
            </w:tcMar>
          </w:tcPr>
          <w:p>
            <w:pPr>
              <w:spacing w:after="0"/>
            </w:pPr>
            <w:r>
              <w:rPr>
                <w:b w:val="false"/>
                <w:bCs w:val="false"/>
                <w:sz w:val="19"/>
                <w:szCs w:val="19"/>
              </w:rPr>
              <w:t xml:space="preserve">web/style.css</w:t>
            </w:r>
          </w:p>
        </w:tc>
        <w:tc>
          <w:tcPr>
            <w:tcW w:type="dxa" w:w="6900"/>
            <w:tcMar>
              <w:top w:type="dxa" w:w="60"/>
              <w:left w:type="dxa" w:w="100"/>
              <w:bottom w:type="dxa" w:w="60"/>
              <w:right w:type="dxa" w:w="100"/>
            </w:tcMar>
          </w:tcPr>
          <w:p>
            <w:pPr>
              <w:spacing w:after="0"/>
            </w:pPr>
            <w:r>
              <w:rPr>
                <w:b w:val="false"/>
                <w:bCs w:val="false"/>
                <w:sz w:val="19"/>
                <w:szCs w:val="19"/>
              </w:rPr>
              <w:t xml:space="preserve">The whole design system, on CSS custom properties.</w:t>
            </w:r>
          </w:p>
        </w:tc>
      </w:tr>
      <w:tr>
        <w:tc>
          <w:tcPr>
            <w:tcW w:type="dxa" w:w="2100"/>
            <w:tcMar>
              <w:top w:type="dxa" w:w="60"/>
              <w:left w:type="dxa" w:w="100"/>
              <w:bottom w:type="dxa" w:w="60"/>
              <w:right w:type="dxa" w:w="100"/>
            </w:tcMar>
          </w:tcPr>
          <w:p>
            <w:pPr>
              <w:spacing w:after="0"/>
            </w:pPr>
            <w:r>
              <w:rPr>
                <w:b w:val="false"/>
                <w:bCs w:val="false"/>
                <w:sz w:val="19"/>
                <w:szCs w:val="19"/>
              </w:rPr>
              <w:t xml:space="preserve">web/glyph.js</w:t>
            </w:r>
          </w:p>
        </w:tc>
        <w:tc>
          <w:tcPr>
            <w:tcW w:type="dxa" w:w="6900"/>
            <w:tcMar>
              <w:top w:type="dxa" w:w="60"/>
              <w:left w:type="dxa" w:w="100"/>
              <w:bottom w:type="dxa" w:w="60"/>
              <w:right w:type="dxa" w:w="100"/>
            </w:tcMar>
          </w:tcPr>
          <w:p>
            <w:pPr>
              <w:spacing w:after="0"/>
            </w:pPr>
            <w:r>
              <w:rPr>
                <w:b w:val="false"/>
                <w:bCs w:val="false"/>
                <w:sz w:val="19"/>
                <w:szCs w:val="19"/>
              </w:rPr>
              <w:t xml:space="preserve">Per-hill elevation silhouettes, deterministic from the name.</w:t>
            </w:r>
          </w:p>
        </w:tc>
      </w:tr>
      <w:tr>
        <w:tc>
          <w:tcPr>
            <w:tcW w:type="dxa" w:w="2100"/>
            <w:tcMar>
              <w:top w:type="dxa" w:w="60"/>
              <w:left w:type="dxa" w:w="100"/>
              <w:bottom w:type="dxa" w:w="60"/>
              <w:right w:type="dxa" w:w="100"/>
            </w:tcMar>
          </w:tcPr>
          <w:p>
            <w:pPr>
              <w:spacing w:after="0"/>
            </w:pPr>
            <w:r>
              <w:rPr>
                <w:b w:val="false"/>
                <w:bCs w:val="false"/>
                <w:sz w:val="19"/>
                <w:szCs w:val="19"/>
              </w:rPr>
              <w:t xml:space="preserve">web/share.js</w:t>
            </w:r>
          </w:p>
        </w:tc>
        <w:tc>
          <w:tcPr>
            <w:tcW w:type="dxa" w:w="6900"/>
            <w:tcMar>
              <w:top w:type="dxa" w:w="60"/>
              <w:left w:type="dxa" w:w="100"/>
              <w:bottom w:type="dxa" w:w="60"/>
              <w:right w:type="dxa" w:w="100"/>
            </w:tcMar>
          </w:tcPr>
          <w:p>
            <w:pPr>
              <w:spacing w:after="0"/>
            </w:pPr>
            <w:r>
              <w:rPr>
                <w:b w:val="false"/>
                <w:bCs w:val="false"/>
                <w:sz w:val="19"/>
                <w:szCs w:val="19"/>
              </w:rPr>
              <w:t xml:space="preserve">The share card, drawn on canvas at 1200 x 630.</w:t>
            </w:r>
          </w:p>
        </w:tc>
      </w:tr>
      <w:tr>
        <w:tc>
          <w:tcPr>
            <w:tcW w:type="dxa" w:w="2100"/>
            <w:tcMar>
              <w:top w:type="dxa" w:w="60"/>
              <w:left w:type="dxa" w:w="100"/>
              <w:bottom w:type="dxa" w:w="60"/>
              <w:right w:type="dxa" w:w="100"/>
            </w:tcMar>
          </w:tcPr>
          <w:p>
            <w:pPr>
              <w:spacing w:after="0"/>
            </w:pPr>
            <w:r>
              <w:rPr>
                <w:b w:val="false"/>
                <w:bCs w:val="false"/>
                <w:sz w:val="19"/>
                <w:szCs w:val="19"/>
              </w:rPr>
              <w:t xml:space="preserve">web/theme.js</w:t>
            </w:r>
          </w:p>
        </w:tc>
        <w:tc>
          <w:tcPr>
            <w:tcW w:type="dxa" w:w="6900"/>
            <w:tcMar>
              <w:top w:type="dxa" w:w="60"/>
              <w:left w:type="dxa" w:w="100"/>
              <w:bottom w:type="dxa" w:w="60"/>
              <w:right w:type="dxa" w:w="100"/>
            </w:tcMar>
          </w:tcPr>
          <w:p>
            <w:pPr>
              <w:spacing w:after="0"/>
            </w:pPr>
            <w:r>
              <w:rPr>
                <w:b w:val="false"/>
                <w:bCs w:val="false"/>
                <w:sz w:val="19"/>
                <w:szCs w:val="19"/>
              </w:rPr>
              <w:t xml:space="preserve">Light and dark, following the device with a manual override.</w:t>
            </w:r>
          </w:p>
        </w:tc>
      </w:tr>
      <w:tr>
        <w:tc>
          <w:tcPr>
            <w:tcW w:type="dxa" w:w="2100"/>
            <w:tcMar>
              <w:top w:type="dxa" w:w="60"/>
              <w:left w:type="dxa" w:w="100"/>
              <w:bottom w:type="dxa" w:w="60"/>
              <w:right w:type="dxa" w:w="100"/>
            </w:tcMar>
          </w:tcPr>
          <w:p>
            <w:pPr>
              <w:spacing w:after="0"/>
            </w:pPr>
            <w:r>
              <w:rPr>
                <w:b w:val="false"/>
                <w:bCs w:val="false"/>
                <w:sz w:val="19"/>
                <w:szCs w:val="19"/>
              </w:rPr>
              <w:t xml:space="preserve">web/analytics.js</w:t>
            </w:r>
          </w:p>
        </w:tc>
        <w:tc>
          <w:tcPr>
            <w:tcW w:type="dxa" w:w="6900"/>
            <w:tcMar>
              <w:top w:type="dxa" w:w="60"/>
              <w:left w:type="dxa" w:w="100"/>
              <w:bottom w:type="dxa" w:w="60"/>
              <w:right w:type="dxa" w:w="100"/>
            </w:tcMar>
          </w:tcPr>
          <w:p>
            <w:pPr>
              <w:spacing w:after="0"/>
            </w:pPr>
            <w:r>
              <w:rPr>
                <w:b w:val="false"/>
                <w:bCs w:val="false"/>
                <w:sz w:val="19"/>
                <w:szCs w:val="19"/>
              </w:rPr>
              <w:t xml:space="preserve">Google Analytics, behind consent.</w:t>
            </w:r>
          </w:p>
        </w:tc>
      </w:tr>
    </w:tbl>
    <w:p>
      <w:pPr>
        <w:pStyle w:val="Heading2"/>
        <w:spacing w:after="120" w:before="280"/>
      </w:pPr>
      <w:r>
        <w:t xml:space="preserve">4.2 Constants that matter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FEAE0" w:val="clear"/>
            <w:tcMar>
              <w:top w:type="dxa" w:w="60"/>
              <w:left w:type="dxa" w:w="100"/>
              <w:bottom w:type="dxa" w:w="60"/>
              <w:right w:type="dxa" w:w="100"/>
            </w:tcMar>
          </w:tcPr>
          <w:p>
            <w:pPr>
              <w:spacing w:after="0"/>
            </w:pPr>
            <w:r>
              <w:rPr>
                <w:b/>
                <w:bCs/>
                <w:sz w:val="19"/>
                <w:szCs w:val="19"/>
              </w:rPr>
              <w:t xml:space="preserve">Constant</w:t>
            </w:r>
          </w:p>
        </w:tc>
        <w:tc>
          <w:tcPr>
            <w:tcW w:type="dxa" w:w="3200"/>
            <w:shd w:fill="EFEAE0" w:val="clear"/>
            <w:tcMar>
              <w:top w:type="dxa" w:w="60"/>
              <w:left w:type="dxa" w:w="100"/>
              <w:bottom w:type="dxa" w:w="60"/>
              <w:right w:type="dxa" w:w="100"/>
            </w:tcMar>
          </w:tcPr>
          <w:p>
            <w:pPr>
              <w:spacing w:after="0"/>
            </w:pPr>
            <w:r>
              <w:rPr>
                <w:b/>
                <w:bCs/>
                <w:sz w:val="19"/>
                <w:szCs w:val="19"/>
              </w:rPr>
              <w:t xml:space="preserve">Value</w:t>
            </w:r>
          </w:p>
        </w:tc>
        <w:tc>
          <w:tcPr>
            <w:tcW w:type="dxa" w:w="3200"/>
            <w:shd w:fill="EFEAE0" w:val="clear"/>
            <w:tcMar>
              <w:top w:type="dxa" w:w="60"/>
              <w:left w:type="dxa" w:w="100"/>
              <w:bottom w:type="dxa" w:w="60"/>
              <w:right w:type="dxa" w:w="100"/>
            </w:tcMar>
          </w:tcPr>
          <w:p>
            <w:pPr>
              <w:spacing w:after="0"/>
            </w:pPr>
            <w:r>
              <w:rPr>
                <w:b/>
                <w:bCs/>
                <w:sz w:val="19"/>
                <w:szCs w:val="19"/>
              </w:rPr>
              <w:t xml:space="preserve">Meaning</w:t>
            </w:r>
          </w:p>
        </w:tc>
      </w:tr>
      <w:tr>
        <w:tc>
          <w:tcPr>
            <w:tcW w:type="dxa" w:w="2600"/>
            <w:tcMar>
              <w:top w:type="dxa" w:w="60"/>
              <w:left w:type="dxa" w:w="100"/>
              <w:bottom w:type="dxa" w:w="60"/>
              <w:right w:type="dxa" w:w="100"/>
            </w:tcMar>
          </w:tcPr>
          <w:p>
            <w:pPr>
              <w:spacing w:after="0"/>
            </w:pPr>
            <w:r>
              <w:rPr>
                <w:b w:val="false"/>
                <w:bCs w:val="false"/>
                <w:sz w:val="19"/>
                <w:szCs w:val="19"/>
              </w:rPr>
              <w:t xml:space="preserve">LCL_K</w:t>
            </w:r>
          </w:p>
        </w:tc>
        <w:tc>
          <w:tcPr>
            <w:tcW w:type="dxa" w:w="3200"/>
            <w:tcMar>
              <w:top w:type="dxa" w:w="60"/>
              <w:left w:type="dxa" w:w="100"/>
              <w:bottom w:type="dxa" w:w="60"/>
              <w:right w:type="dxa" w:w="100"/>
            </w:tcMar>
          </w:tcPr>
          <w:p>
            <w:pPr>
              <w:spacing w:after="0"/>
            </w:pPr>
            <w:r>
              <w:rPr>
                <w:b w:val="false"/>
                <w:bCs w:val="false"/>
                <w:sz w:val="19"/>
                <w:szCs w:val="19"/>
              </w:rPr>
              <w:t xml:space="preserve">145.0</w:t>
            </w:r>
          </w:p>
        </w:tc>
        <w:tc>
          <w:tcPr>
            <w:tcW w:type="dxa" w:w="3200"/>
            <w:tcMar>
              <w:top w:type="dxa" w:w="60"/>
              <w:left w:type="dxa" w:w="100"/>
              <w:bottom w:type="dxa" w:w="60"/>
              <w:right w:type="dxa" w:w="100"/>
            </w:tcMar>
          </w:tcPr>
          <w:p>
            <w:pPr>
              <w:spacing w:after="0"/>
            </w:pPr>
            <w:r>
              <w:rPr>
                <w:b w:val="false"/>
                <w:bCs w:val="false"/>
                <w:sz w:val="19"/>
                <w:szCs w:val="19"/>
              </w:rPr>
              <w:t xml:space="preserve">Metres of lift per degC of dewpoint depression</w:t>
            </w:r>
          </w:p>
        </w:tc>
      </w:tr>
      <w:tr>
        <w:tc>
          <w:tcPr>
            <w:tcW w:type="dxa" w:w="2600"/>
            <w:tcMar>
              <w:top w:type="dxa" w:w="60"/>
              <w:left w:type="dxa" w:w="100"/>
              <w:bottom w:type="dxa" w:w="60"/>
              <w:right w:type="dxa" w:w="100"/>
            </w:tcMar>
          </w:tcPr>
          <w:p>
            <w:pPr>
              <w:spacing w:after="0"/>
            </w:pPr>
            <w:r>
              <w:rPr>
                <w:b w:val="false"/>
                <w:bCs w:val="false"/>
                <w:sz w:val="19"/>
                <w:szCs w:val="19"/>
              </w:rPr>
              <w:t xml:space="preserve">RH_MOIST</w:t>
            </w:r>
          </w:p>
        </w:tc>
        <w:tc>
          <w:tcPr>
            <w:tcW w:type="dxa" w:w="3200"/>
            <w:tcMar>
              <w:top w:type="dxa" w:w="60"/>
              <w:left w:type="dxa" w:w="100"/>
              <w:bottom w:type="dxa" w:w="60"/>
              <w:right w:type="dxa" w:w="100"/>
            </w:tcMar>
          </w:tcPr>
          <w:p>
            <w:pPr>
              <w:spacing w:after="0"/>
            </w:pPr>
            <w:r>
              <w:rPr>
                <w:b w:val="false"/>
                <w:bCs w:val="false"/>
                <w:sz w:val="19"/>
                <w:szCs w:val="19"/>
              </w:rPr>
              <w:t xml:space="preserve">85.0</w:t>
            </w:r>
          </w:p>
        </w:tc>
        <w:tc>
          <w:tcPr>
            <w:tcW w:type="dxa" w:w="3200"/>
            <w:tcMar>
              <w:top w:type="dxa" w:w="60"/>
              <w:left w:type="dxa" w:w="100"/>
              <w:bottom w:type="dxa" w:w="60"/>
              <w:right w:type="dxa" w:w="100"/>
            </w:tcMar>
          </w:tcPr>
          <w:p>
            <w:pPr>
              <w:spacing w:after="0"/>
            </w:pPr>
            <w:r>
              <w:rPr>
                <w:b w:val="false"/>
                <w:bCs w:val="false"/>
                <w:sz w:val="19"/>
                <w:szCs w:val="19"/>
              </w:rPr>
              <w:t xml:space="preserve">Relative humidity counted as cloud</w:t>
            </w:r>
          </w:p>
        </w:tc>
      </w:tr>
      <w:tr>
        <w:tc>
          <w:tcPr>
            <w:tcW w:type="dxa" w:w="2600"/>
            <w:tcMar>
              <w:top w:type="dxa" w:w="60"/>
              <w:left w:type="dxa" w:w="100"/>
              <w:bottom w:type="dxa" w:w="60"/>
              <w:right w:type="dxa" w:w="100"/>
            </w:tcMar>
          </w:tcPr>
          <w:p>
            <w:pPr>
              <w:spacing w:after="0"/>
            </w:pPr>
            <w:r>
              <w:rPr>
                <w:b w:val="false"/>
                <w:bCs w:val="false"/>
                <w:sz w:val="19"/>
                <w:szCs w:val="19"/>
              </w:rPr>
              <w:t xml:space="preserve">LOW_CLOUD_MIN</w:t>
            </w:r>
          </w:p>
        </w:tc>
        <w:tc>
          <w:tcPr>
            <w:tcW w:type="dxa" w:w="3200"/>
            <w:tcMar>
              <w:top w:type="dxa" w:w="60"/>
              <w:left w:type="dxa" w:w="100"/>
              <w:bottom w:type="dxa" w:w="60"/>
              <w:right w:type="dxa" w:w="100"/>
            </w:tcMar>
          </w:tcPr>
          <w:p>
            <w:pPr>
              <w:spacing w:after="0"/>
            </w:pPr>
            <w:r>
              <w:rPr>
                <w:b w:val="false"/>
                <w:bCs w:val="false"/>
                <w:sz w:val="19"/>
                <w:szCs w:val="19"/>
              </w:rPr>
              <w:t xml:space="preserve">15.0</w:t>
            </w:r>
          </w:p>
        </w:tc>
        <w:tc>
          <w:tcPr>
            <w:tcW w:type="dxa" w:w="3200"/>
            <w:tcMar>
              <w:top w:type="dxa" w:w="60"/>
              <w:left w:type="dxa" w:w="100"/>
              <w:bottom w:type="dxa" w:w="60"/>
              <w:right w:type="dxa" w:w="100"/>
            </w:tcMar>
          </w:tcPr>
          <w:p>
            <w:pPr>
              <w:spacing w:after="0"/>
            </w:pPr>
            <w:r>
              <w:rPr>
                <w:b w:val="false"/>
                <w:bCs w:val="false"/>
                <w:sz w:val="19"/>
                <w:szCs w:val="19"/>
              </w:rPr>
              <w:t xml:space="preserve">Below this cover, treated as cloud free</w:t>
            </w:r>
          </w:p>
        </w:tc>
      </w:tr>
      <w:tr>
        <w:tc>
          <w:tcPr>
            <w:tcW w:type="dxa" w:w="2600"/>
            <w:tcMar>
              <w:top w:type="dxa" w:w="60"/>
              <w:left w:type="dxa" w:w="100"/>
              <w:bottom w:type="dxa" w:w="60"/>
              <w:right w:type="dxa" w:w="100"/>
            </w:tcMar>
          </w:tcPr>
          <w:p>
            <w:pPr>
              <w:spacing w:after="0"/>
            </w:pPr>
            <w:r>
              <w:rPr>
                <w:b w:val="false"/>
                <w:bCs w:val="false"/>
                <w:sz w:val="19"/>
                <w:szCs w:val="19"/>
              </w:rPr>
              <w:t xml:space="preserve">CLEAR_MARGIN</w:t>
            </w:r>
          </w:p>
        </w:tc>
        <w:tc>
          <w:tcPr>
            <w:tcW w:type="dxa" w:w="3200"/>
            <w:tcMar>
              <w:top w:type="dxa" w:w="60"/>
              <w:left w:type="dxa" w:w="100"/>
              <w:bottom w:type="dxa" w:w="60"/>
              <w:right w:type="dxa" w:w="100"/>
            </w:tcMar>
          </w:tcPr>
          <w:p>
            <w:pPr>
              <w:spacing w:after="0"/>
            </w:pPr>
            <w:r>
              <w:rPr>
                <w:b w:val="false"/>
                <w:bCs w:val="false"/>
                <w:sz w:val="19"/>
                <w:szCs w:val="19"/>
              </w:rPr>
              <w:t xml:space="preserve">150.0</w:t>
            </w:r>
          </w:p>
        </w:tc>
        <w:tc>
          <w:tcPr>
            <w:tcW w:type="dxa" w:w="3200"/>
            <w:tcMar>
              <w:top w:type="dxa" w:w="60"/>
              <w:left w:type="dxa" w:w="100"/>
              <w:bottom w:type="dxa" w:w="60"/>
              <w:right w:type="dxa" w:w="100"/>
            </w:tcMar>
          </w:tcPr>
          <w:p>
            <w:pPr>
              <w:spacing w:after="0"/>
            </w:pPr>
            <w:r>
              <w:rPr>
                <w:b w:val="false"/>
                <w:bCs w:val="false"/>
                <w:sz w:val="19"/>
                <w:szCs w:val="19"/>
              </w:rPr>
              <w:t xml:space="preserve">Clearance needed before claiming an inversion</w:t>
            </w:r>
          </w:p>
        </w:tc>
      </w:tr>
      <w:tr>
        <w:tc>
          <w:tcPr>
            <w:tcW w:type="dxa" w:w="2600"/>
            <w:tcMar>
              <w:top w:type="dxa" w:w="60"/>
              <w:left w:type="dxa" w:w="100"/>
              <w:bottom w:type="dxa" w:w="60"/>
              <w:right w:type="dxa" w:w="100"/>
            </w:tcMar>
          </w:tcPr>
          <w:p>
            <w:pPr>
              <w:spacing w:after="0"/>
            </w:pPr>
            <w:r>
              <w:rPr>
                <w:b w:val="false"/>
                <w:bCs w:val="false"/>
                <w:sz w:val="19"/>
                <w:szCs w:val="19"/>
              </w:rPr>
              <w:t xml:space="preserve">BASE_SIGMA</w:t>
            </w:r>
          </w:p>
        </w:tc>
        <w:tc>
          <w:tcPr>
            <w:tcW w:type="dxa" w:w="3200"/>
            <w:tcMar>
              <w:top w:type="dxa" w:w="60"/>
              <w:left w:type="dxa" w:w="100"/>
              <w:bottom w:type="dxa" w:w="60"/>
              <w:right w:type="dxa" w:w="100"/>
            </w:tcMar>
          </w:tcPr>
          <w:p>
            <w:pPr>
              <w:spacing w:after="0"/>
            </w:pPr>
            <w:r>
              <w:rPr>
                <w:b w:val="false"/>
                <w:bCs w:val="false"/>
                <w:sz w:val="19"/>
                <w:szCs w:val="19"/>
              </w:rPr>
              <w:t xml:space="preserve">500.0</w:t>
            </w:r>
          </w:p>
        </w:tc>
        <w:tc>
          <w:tcPr>
            <w:tcW w:type="dxa" w:w="3200"/>
            <w:tcMar>
              <w:top w:type="dxa" w:w="60"/>
              <w:left w:type="dxa" w:w="100"/>
              <w:bottom w:type="dxa" w:w="60"/>
              <w:right w:type="dxa" w:w="100"/>
            </w:tcMar>
          </w:tcPr>
          <w:p>
            <w:pPr>
              <w:spacing w:after="0"/>
            </w:pPr>
            <w:r>
              <w:rPr>
                <w:b w:val="false"/>
                <w:bCs w:val="false"/>
                <w:sz w:val="19"/>
                <w:szCs w:val="19"/>
              </w:rPr>
              <w:t xml:space="preserve">How well the cloud base is actually known</w:t>
            </w:r>
          </w:p>
        </w:tc>
      </w:tr>
      <w:tr>
        <w:tc>
          <w:tcPr>
            <w:tcW w:type="dxa" w:w="2600"/>
            <w:tcMar>
              <w:top w:type="dxa" w:w="60"/>
              <w:left w:type="dxa" w:w="100"/>
              <w:bottom w:type="dxa" w:w="60"/>
              <w:right w:type="dxa" w:w="100"/>
            </w:tcMar>
          </w:tcPr>
          <w:p>
            <w:pPr>
              <w:spacing w:after="0"/>
            </w:pPr>
            <w:r>
              <w:rPr>
                <w:b w:val="false"/>
                <w:bCs w:val="false"/>
                <w:sz w:val="19"/>
                <w:szCs w:val="19"/>
              </w:rPr>
              <w:t xml:space="preserve">CALIB_A / CALIB_B</w:t>
            </w:r>
          </w:p>
        </w:tc>
        <w:tc>
          <w:tcPr>
            <w:tcW w:type="dxa" w:w="3200"/>
            <w:tcMar>
              <w:top w:type="dxa" w:w="60"/>
              <w:left w:type="dxa" w:w="100"/>
              <w:bottom w:type="dxa" w:w="60"/>
              <w:right w:type="dxa" w:w="100"/>
            </w:tcMar>
          </w:tcPr>
          <w:p>
            <w:pPr>
              <w:spacing w:after="0"/>
            </w:pPr>
            <w:r>
              <w:rPr>
                <w:b w:val="false"/>
                <w:bCs w:val="false"/>
                <w:sz w:val="19"/>
                <w:szCs w:val="19"/>
              </w:rPr>
              <w:t xml:space="preserve">-0.237 / 0.834</w:t>
            </w:r>
          </w:p>
        </w:tc>
        <w:tc>
          <w:tcPr>
            <w:tcW w:type="dxa" w:w="3200"/>
            <w:tcMar>
              <w:top w:type="dxa" w:w="60"/>
              <w:left w:type="dxa" w:w="100"/>
              <w:bottom w:type="dxa" w:w="60"/>
              <w:right w:type="dxa" w:w="100"/>
            </w:tcMar>
          </w:tcPr>
          <w:p>
            <w:pPr>
              <w:spacing w:after="0"/>
            </w:pPr>
            <w:r>
              <w:rPr>
                <w:b w:val="false"/>
                <w:bCs w:val="false"/>
                <w:sz w:val="19"/>
                <w:szCs w:val="19"/>
              </w:rPr>
              <w:t xml:space="preserve">Fitted correction on the output</w:t>
            </w:r>
          </w:p>
        </w:tc>
      </w:tr>
      <w:tr>
        <w:tc>
          <w:tcPr>
            <w:tcW w:type="dxa" w:w="2600"/>
            <w:tcMar>
              <w:top w:type="dxa" w:w="60"/>
              <w:left w:type="dxa" w:w="100"/>
              <w:bottom w:type="dxa" w:w="60"/>
              <w:right w:type="dxa" w:w="100"/>
            </w:tcMar>
          </w:tcPr>
          <w:p>
            <w:pPr>
              <w:spacing w:after="0"/>
            </w:pPr>
            <w:r>
              <w:rPr>
                <w:b w:val="false"/>
                <w:bCs w:val="false"/>
                <w:sz w:val="19"/>
                <w:szCs w:val="19"/>
              </w:rPr>
              <w:t xml:space="preserve">PARCEL_LEVEL</w:t>
            </w:r>
          </w:p>
        </w:tc>
        <w:tc>
          <w:tcPr>
            <w:tcW w:type="dxa" w:w="3200"/>
            <w:tcMar>
              <w:top w:type="dxa" w:w="60"/>
              <w:left w:type="dxa" w:w="100"/>
              <w:bottom w:type="dxa" w:w="60"/>
              <w:right w:type="dxa" w:w="100"/>
            </w:tcMar>
          </w:tcPr>
          <w:p>
            <w:pPr>
              <w:spacing w:after="0"/>
            </w:pPr>
            <w:r>
              <w:rPr>
                <w:b w:val="false"/>
                <w:bCs w:val="false"/>
                <w:sz w:val="19"/>
                <w:szCs w:val="19"/>
              </w:rPr>
              <w:t xml:space="preserve">975</w:t>
            </w:r>
          </w:p>
        </w:tc>
        <w:tc>
          <w:tcPr>
            <w:tcW w:type="dxa" w:w="3200"/>
            <w:tcMar>
              <w:top w:type="dxa" w:w="60"/>
              <w:left w:type="dxa" w:w="100"/>
              <w:bottom w:type="dxa" w:w="60"/>
              <w:right w:type="dxa" w:w="100"/>
            </w:tcMar>
          </w:tcPr>
          <w:p>
            <w:pPr>
              <w:spacing w:after="0"/>
            </w:pPr>
            <w:r>
              <w:rPr>
                <w:b w:val="false"/>
                <w:bCs w:val="false"/>
                <w:sz w:val="19"/>
                <w:szCs w:val="19"/>
              </w:rPr>
              <w:t xml:space="preserve">Pressure level used as glen level air</w:t>
            </w:r>
          </w:p>
        </w:tc>
      </w:tr>
      <w:tr>
        <w:tc>
          <w:tcPr>
            <w:tcW w:type="dxa" w:w="2600"/>
            <w:tcMar>
              <w:top w:type="dxa" w:w="60"/>
              <w:left w:type="dxa" w:w="100"/>
              <w:bottom w:type="dxa" w:w="60"/>
              <w:right w:type="dxa" w:w="100"/>
            </w:tcMar>
          </w:tcPr>
          <w:p>
            <w:pPr>
              <w:spacing w:after="0"/>
            </w:pPr>
            <w:r>
              <w:rPr>
                <w:b w:val="false"/>
                <w:bCs w:val="false"/>
                <w:sz w:val="19"/>
                <w:szCs w:val="19"/>
              </w:rPr>
              <w:t xml:space="preserve">GRID</w:t>
            </w:r>
          </w:p>
        </w:tc>
        <w:tc>
          <w:tcPr>
            <w:tcW w:type="dxa" w:w="3200"/>
            <w:tcMar>
              <w:top w:type="dxa" w:w="60"/>
              <w:left w:type="dxa" w:w="100"/>
              <w:bottom w:type="dxa" w:w="60"/>
              <w:right w:type="dxa" w:w="100"/>
            </w:tcMar>
          </w:tcPr>
          <w:p>
            <w:pPr>
              <w:spacing w:after="0"/>
            </w:pPr>
            <w:r>
              <w:rPr>
                <w:b w:val="false"/>
                <w:bCs w:val="false"/>
                <w:sz w:val="19"/>
                <w:szCs w:val="19"/>
              </w:rPr>
              <w:t xml:space="preserve">25</w:t>
            </w:r>
          </w:p>
        </w:tc>
        <w:tc>
          <w:tcPr>
            <w:tcW w:type="dxa" w:w="3200"/>
            <w:tcMar>
              <w:top w:type="dxa" w:w="60"/>
              <w:left w:type="dxa" w:w="100"/>
              <w:bottom w:type="dxa" w:w="60"/>
              <w:right w:type="dxa" w:w="100"/>
            </w:tcMar>
          </w:tcPr>
          <w:p>
            <w:pPr>
              <w:spacing w:after="0"/>
            </w:pPr>
            <w:r>
              <w:rPr>
                <w:b w:val="false"/>
                <w:bCs w:val="false"/>
                <w:sz w:val="19"/>
                <w:szCs w:val="19"/>
              </w:rPr>
              <w:t xml:space="preserve">Metres, vertical step of the interpolated profile</w:t>
            </w:r>
          </w:p>
        </w:tc>
      </w:tr>
    </w:tbl>
    <w:p>
      <w:r>
        <w:br w:type="page"/>
      </w:r>
    </w:p>
    <w:p>
      <w:pPr>
        <w:pStyle w:val="Heading1"/>
        <w:spacing w:after="160" w:before="360"/>
      </w:pPr>
      <w:r>
        <w:t xml:space="preserve">5. Running and deploying</w:t>
      </w:r>
    </w:p>
    <w:p>
      <w:pPr>
        <w:pStyle w:val="Heading2"/>
        <w:spacing w:after="120" w:before="280"/>
      </w:pPr>
      <w:r>
        <w:t xml:space="preserve">5.1 Local</w:t>
      </w:r>
    </w:p>
    <w:p>
      <w:pPr>
        <w:shd w:fill="F4F1EA" w:val="clear"/>
        <w:spacing w:after="0" w:line="240"/>
        <w:ind w:left="288"/>
      </w:pPr>
      <w:r>
        <w:rPr>
          <w:rFonts w:ascii="Consolas" w:cs="Consolas" w:eastAsia="Consolas" w:hAnsi="Consolas"/>
          <w:sz w:val="18"/>
          <w:szCs w:val="18"/>
        </w:rPr>
        <w:t xml:space="preserve">git clone https://github.com/bartoszmilewski-engineeringsupport/hill-weather</w:t>
      </w:r>
    </w:p>
    <w:p>
      <w:pPr>
        <w:shd w:fill="F4F1EA" w:val="clear"/>
        <w:spacing w:after="0" w:line="240"/>
        <w:ind w:left="288"/>
      </w:pPr>
      <w:r>
        <w:rPr>
          <w:rFonts w:ascii="Consolas" w:cs="Consolas" w:eastAsia="Consolas" w:hAnsi="Consolas"/>
          <w:sz w:val="18"/>
          <w:szCs w:val="18"/>
        </w:rPr>
        <w:t xml:space="preserve">cd hill-weather</w:t>
      </w:r>
    </w:p>
    <w:p>
      <w:pPr>
        <w:shd w:fill="F4F1EA" w:val="clear"/>
        <w:spacing w:after="0" w:line="240"/>
        <w:ind w:left="288"/>
      </w:pPr>
      <w:r>
        <w:rPr>
          <w:rFonts w:ascii="Consolas" w:cs="Consolas" w:eastAsia="Consolas" w:hAnsi="Consolas"/>
          <w:sz w:val="18"/>
          <w:szCs w:val="18"/>
        </w:rPr>
        <w:t xml:space="preserve"> </w:t>
      </w:r>
    </w:p>
    <w:p>
      <w:pPr>
        <w:shd w:fill="F4F1EA" w:val="clear"/>
        <w:spacing w:after="0" w:line="240"/>
        <w:ind w:left="288"/>
      </w:pPr>
      <w:r>
        <w:rPr>
          <w:rFonts w:ascii="Consolas" w:cs="Consolas" w:eastAsia="Consolas" w:hAnsi="Consolas"/>
          <w:sz w:val="18"/>
          <w:szCs w:val="18"/>
        </w:rPr>
        <w:t xml:space="preserve">python scripts/hills.py                 # check the hill lists load</w:t>
      </w:r>
    </w:p>
    <w:p>
      <w:pPr>
        <w:shd w:fill="F4F1EA" w:val="clear"/>
        <w:spacing w:after="0" w:line="240"/>
        <w:ind w:left="288"/>
      </w:pPr>
      <w:r>
        <w:rPr>
          <w:rFonts w:ascii="Consolas" w:cs="Consolas" w:eastAsia="Consolas" w:hAnsi="Consolas"/>
          <w:sz w:val="18"/>
          <w:szCs w:val="18"/>
        </w:rPr>
        <w:t xml:space="preserve">python scripts/build.py                 # live build, all 546 hills, ~8 min</w:t>
      </w:r>
    </w:p>
    <w:p>
      <w:pPr>
        <w:shd w:fill="F4F1EA" w:val="clear"/>
        <w:spacing w:after="0" w:line="240"/>
        <w:ind w:left="288"/>
      </w:pPr>
      <w:r>
        <w:rPr>
          <w:rFonts w:ascii="Consolas" w:cs="Consolas" w:eastAsia="Consolas" w:hAnsi="Consolas"/>
          <w:sz w:val="18"/>
          <w:szCs w:val="18"/>
        </w:rPr>
        <w:t xml:space="preserve">python scripts/build.py --region lakes  # one region</w:t>
      </w:r>
    </w:p>
    <w:p>
      <w:pPr>
        <w:shd w:fill="F4F1EA" w:val="clear"/>
        <w:spacing w:after="140" w:line="240"/>
        <w:ind w:left="288"/>
      </w:pPr>
      <w:r>
        <w:rPr>
          <w:rFonts w:ascii="Consolas" w:cs="Consolas" w:eastAsia="Consolas" w:hAnsi="Consolas"/>
          <w:sz w:val="18"/>
          <w:szCs w:val="18"/>
        </w:rPr>
        <w:t xml:space="preserve">python -m http.server 8000 -d web       # then open localhost:8000</w:t>
      </w:r>
    </w:p>
    <w:p>
      <w:pPr>
        <w:pBdr>
          <w:left w:val="single" w:color="9A6737" w:sz="18" w:space="12"/>
        </w:pBdr>
        <w:spacing w:after="160" w:before="100" w:line="276"/>
        <w:ind w:left="288"/>
      </w:pPr>
      <w:r>
        <w:rPr>
          <w:i/>
          <w:iCs/>
          <w:color w:val="6B6156"/>
        </w:rPr>
        <w:t xml:space="preserve">Python 3.12, standard library only. Pillow is optional and only needed for the link preview image.</w:t>
      </w:r>
    </w:p>
    <w:p>
      <w:pPr>
        <w:pStyle w:val="Heading2"/>
        <w:spacing w:after="120" w:before="280"/>
      </w:pPr>
      <w:r>
        <w:t xml:space="preserve">5.2 Normal deploy</w:t>
      </w:r>
    </w:p>
    <w:p>
      <w:pPr>
        <w:shd w:fill="F4F1EA" w:val="clear"/>
        <w:spacing w:after="140" w:line="240"/>
        <w:ind w:left="288"/>
      </w:pPr>
      <w:r>
        <w:rPr>
          <w:rFonts w:ascii="Consolas" w:cs="Consolas" w:eastAsia="Consolas" w:hAnsi="Consolas"/>
          <w:sz w:val="18"/>
          <w:szCs w:val="18"/>
        </w:rPr>
        <w:t xml:space="preserve">cd /opt/hillweather &amp;&amp; git pull</w:t>
      </w:r>
    </w:p>
    <w:p>
      <w:pPr>
        <w:spacing w:after="120" w:line="276"/>
      </w:pPr>
      <w:r>
        <w:t xml:space="preserve">That is the whole deploy for HTML, CSS, JavaScript and data: the web container serves files straight off disk. Then purge Cloudflare.</w:t>
      </w:r>
    </w:p>
    <w:p>
      <w:pPr>
        <w:pStyle w:val="Heading2"/>
        <w:spacing w:after="120" w:before="280"/>
      </w:pPr>
      <w:r>
        <w:t xml:space="preserve">5.3 When more is needed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EFEAE0" w:val="clear"/>
            <w:tcMar>
              <w:top w:type="dxa" w:w="60"/>
              <w:left w:type="dxa" w:w="100"/>
              <w:bottom w:type="dxa" w:w="60"/>
              <w:right w:type="dxa" w:w="100"/>
            </w:tcMar>
          </w:tcPr>
          <w:p>
            <w:pPr>
              <w:spacing w:after="0"/>
            </w:pPr>
            <w:r>
              <w:rPr>
                <w:b/>
                <w:bCs/>
                <w:sz w:val="19"/>
                <w:szCs w:val="19"/>
              </w:rPr>
              <w:t xml:space="preserve">If you changed</w:t>
            </w:r>
          </w:p>
        </w:tc>
        <w:tc>
          <w:tcPr>
            <w:tcW w:type="dxa" w:w="6900"/>
            <w:shd w:fill="EFEAE0" w:val="clear"/>
            <w:tcMar>
              <w:top w:type="dxa" w:w="60"/>
              <w:left w:type="dxa" w:w="100"/>
              <w:bottom w:type="dxa" w:w="60"/>
              <w:right w:type="dxa" w:w="100"/>
            </w:tcMar>
          </w:tcPr>
          <w:p>
            <w:pPr>
              <w:spacing w:after="0"/>
            </w:pPr>
            <w:r>
              <w:rPr>
                <w:b/>
                <w:bCs/>
                <w:sz w:val="19"/>
                <w:szCs w:val="19"/>
              </w:rPr>
              <w:t xml:space="preserve">Also run</w:t>
            </w:r>
          </w:p>
        </w:tc>
      </w:tr>
      <w:tr>
        <w:tc>
          <w:tcPr>
            <w:tcW w:type="dxa" w:w="2100"/>
            <w:tcMar>
              <w:top w:type="dxa" w:w="60"/>
              <w:left w:type="dxa" w:w="100"/>
              <w:bottom w:type="dxa" w:w="60"/>
              <w:right w:type="dxa" w:w="100"/>
            </w:tcMar>
          </w:tcPr>
          <w:p>
            <w:pPr>
              <w:spacing w:after="0"/>
            </w:pPr>
            <w:r>
              <w:rPr>
                <w:b w:val="false"/>
                <w:bCs w:val="false"/>
                <w:sz w:val="19"/>
                <w:szCs w:val="19"/>
              </w:rPr>
              <w:t xml:space="preserve">deploy/scheduler.py or scripts/</w:t>
            </w:r>
          </w:p>
        </w:tc>
        <w:tc>
          <w:tcPr>
            <w:tcW w:type="dxa" w:w="6900"/>
            <w:tcMar>
              <w:top w:type="dxa" w:w="60"/>
              <w:left w:type="dxa" w:w="100"/>
              <w:bottom w:type="dxa" w:w="60"/>
              <w:right w:type="dxa" w:w="100"/>
            </w:tcMar>
          </w:tcPr>
          <w:p>
            <w:pPr>
              <w:spacing w:after="0"/>
            </w:pPr>
            <w:r>
              <w:rPr>
                <w:b w:val="false"/>
                <w:bCs w:val="false"/>
                <w:sz w:val="19"/>
                <w:szCs w:val="19"/>
              </w:rPr>
              <w:t xml:space="preserve">docker compose -f deploy/docker-compose.yml restart scheduler</w:t>
            </w:r>
          </w:p>
        </w:tc>
      </w:tr>
      <w:tr>
        <w:tc>
          <w:tcPr>
            <w:tcW w:type="dxa" w:w="2100"/>
            <w:tcMar>
              <w:top w:type="dxa" w:w="60"/>
              <w:left w:type="dxa" w:w="100"/>
              <w:bottom w:type="dxa" w:w="60"/>
              <w:right w:type="dxa" w:w="100"/>
            </w:tcMar>
          </w:tcPr>
          <w:p>
            <w:pPr>
              <w:spacing w:after="0"/>
            </w:pPr>
            <w:r>
              <w:rPr>
                <w:b w:val="false"/>
                <w:bCs w:val="false"/>
                <w:sz w:val="19"/>
                <w:szCs w:val="19"/>
              </w:rPr>
              <w:t xml:space="preserve">deploy/nginx.conf</w:t>
            </w:r>
          </w:p>
        </w:tc>
        <w:tc>
          <w:tcPr>
            <w:tcW w:type="dxa" w:w="6900"/>
            <w:tcMar>
              <w:top w:type="dxa" w:w="60"/>
              <w:left w:type="dxa" w:w="100"/>
              <w:bottom w:type="dxa" w:w="60"/>
              <w:right w:type="dxa" w:w="100"/>
            </w:tcMar>
          </w:tcPr>
          <w:p>
            <w:pPr>
              <w:spacing w:after="0"/>
            </w:pPr>
            <w:r>
              <w:rPr>
                <w:b w:val="false"/>
                <w:bCs w:val="false"/>
                <w:sz w:val="19"/>
                <w:szCs w:val="19"/>
              </w:rPr>
              <w:t xml:space="preserve">docker compose up -d --force-recreate web</w:t>
            </w:r>
          </w:p>
        </w:tc>
      </w:tr>
      <w:tr>
        <w:tc>
          <w:tcPr>
            <w:tcW w:type="dxa" w:w="2100"/>
            <w:tcMar>
              <w:top w:type="dxa" w:w="60"/>
              <w:left w:type="dxa" w:w="100"/>
              <w:bottom w:type="dxa" w:w="60"/>
              <w:right w:type="dxa" w:w="100"/>
            </w:tcMar>
          </w:tcPr>
          <w:p>
            <w:pPr>
              <w:spacing w:after="0"/>
            </w:pPr>
            <w:r>
              <w:rPr>
                <w:b w:val="false"/>
                <w:bCs w:val="false"/>
                <w:sz w:val="19"/>
                <w:szCs w:val="19"/>
              </w:rPr>
              <w:t xml:space="preserve">Anything affecting forecast output</w:t>
            </w:r>
          </w:p>
        </w:tc>
        <w:tc>
          <w:tcPr>
            <w:tcW w:type="dxa" w:w="6900"/>
            <w:tcMar>
              <w:top w:type="dxa" w:w="60"/>
              <w:left w:type="dxa" w:w="100"/>
              <w:bottom w:type="dxa" w:w="60"/>
              <w:right w:type="dxa" w:w="100"/>
            </w:tcMar>
          </w:tcPr>
          <w:p>
            <w:pPr>
              <w:spacing w:after="0"/>
            </w:pPr>
            <w:r>
              <w:rPr>
                <w:b w:val="false"/>
                <w:bCs w:val="false"/>
                <w:sz w:val="19"/>
                <w:szCs w:val="19"/>
              </w:rPr>
              <w:t xml:space="preserve">A rebuild, see 5.4</w:t>
            </w:r>
          </w:p>
        </w:tc>
      </w:tr>
    </w:tbl>
    <w:p>
      <w:pPr>
        <w:pStyle w:val="Heading2"/>
        <w:spacing w:after="120" w:before="280"/>
      </w:pPr>
      <w:r>
        <w:t xml:space="preserve">5.4 Forcing a rebuild</w:t>
      </w:r>
    </w:p>
    <w:p>
      <w:pPr>
        <w:shd w:fill="F4F1EA" w:val="clear"/>
        <w:spacing w:after="0" w:line="240"/>
        <w:ind w:left="288"/>
      </w:pPr>
      <w:r>
        <w:rPr>
          <w:rFonts w:ascii="Consolas" w:cs="Consolas" w:eastAsia="Consolas" w:hAnsi="Consolas"/>
          <w:sz w:val="18"/>
          <w:szCs w:val="18"/>
        </w:rPr>
        <w:t xml:space="preserve">cd /opt/hillweather/deploy &amp;&amp; docker compose exec -d scheduler \</w:t>
      </w:r>
    </w:p>
    <w:p>
      <w:pPr>
        <w:shd w:fill="F4F1EA" w:val="clear"/>
        <w:spacing w:after="0" w:line="240"/>
        <w:ind w:left="288"/>
      </w:pPr>
      <w:r>
        <w:rPr>
          <w:rFonts w:ascii="Consolas" w:cs="Consolas" w:eastAsia="Consolas" w:hAnsi="Consolas"/>
          <w:sz w:val="18"/>
          <w:szCs w:val="18"/>
        </w:rPr>
        <w:t xml:space="preserve">  sh -c 'python3 /app/deploy/scheduler.py --once &gt; /app/web/.once.log 2&gt;&amp;1'</w:t>
      </w:r>
    </w:p>
    <w:p>
      <w:pPr>
        <w:shd w:fill="F4F1EA" w:val="clear"/>
        <w:spacing w:after="0" w:line="240"/>
        <w:ind w:left="288"/>
      </w:pPr>
      <w:r>
        <w:rPr>
          <w:rFonts w:ascii="Consolas" w:cs="Consolas" w:eastAsia="Consolas" w:hAnsi="Consolas"/>
          <w:sz w:val="18"/>
          <w:szCs w:val="18"/>
        </w:rPr>
        <w:t xml:space="preserve"> </w:t>
      </w:r>
    </w:p>
    <w:p>
      <w:pPr>
        <w:shd w:fill="F4F1EA" w:val="clear"/>
        <w:spacing w:after="140" w:line="240"/>
        <w:ind w:left="288"/>
      </w:pPr>
      <w:r>
        <w:rPr>
          <w:rFonts w:ascii="Consolas" w:cs="Consolas" w:eastAsia="Consolas" w:hAnsi="Consolas"/>
          <w:sz w:val="18"/>
          <w:szCs w:val="18"/>
        </w:rPr>
        <w:t xml:space="preserve">tail -f /opt/hillweather/web/.once.log</w:t>
      </w:r>
    </w:p>
    <w:p>
      <w:pPr>
        <w:pBdr>
          <w:left w:val="single" w:color="9A6737" w:sz="18" w:space="12"/>
        </w:pBdr>
        <w:spacing w:after="160" w:before="100" w:line="276"/>
        <w:ind w:left="288"/>
      </w:pPr>
      <w:r>
        <w:rPr>
          <w:i/>
          <w:iCs/>
          <w:color w:val="6B6156"/>
        </w:rPr>
        <w:t xml:space="preserve">Run it detached. A build can sit in a rate limit backoff for twenty minutes and exec without -d dies with the SSH session. Do not stack manual builds: three inside twenty minutes exhausted the hourly API budget and every build failed for an hour after.</w:t>
      </w:r>
    </w:p>
    <w:p>
      <w:pPr>
        <w:pStyle w:val="Heading2"/>
        <w:spacing w:after="120" w:before="280"/>
      </w:pPr>
      <w:r>
        <w:t xml:space="preserve">5.5 Verify after any config change</w:t>
      </w:r>
    </w:p>
    <w:p>
      <w:pPr>
        <w:shd w:fill="F4F1EA" w:val="clear"/>
        <w:spacing w:after="0" w:line="240"/>
        <w:ind w:left="288"/>
      </w:pPr>
      <w:r>
        <w:rPr>
          <w:rFonts w:ascii="Consolas" w:cs="Consolas" w:eastAsia="Consolas" w:hAnsi="Consolas"/>
          <w:sz w:val="18"/>
          <w:szCs w:val="18"/>
        </w:rPr>
        <w:t xml:space="preserve">for h in hillweather.co.uk www.hillweather.co.uk \</w:t>
      </w:r>
    </w:p>
    <w:p>
      <w:pPr>
        <w:shd w:fill="F4F1EA" w:val="clear"/>
        <w:spacing w:after="0" w:line="240"/>
        <w:ind w:left="288"/>
      </w:pPr>
      <w:r>
        <w:rPr>
          <w:rFonts w:ascii="Consolas" w:cs="Consolas" w:eastAsia="Consolas" w:hAnsi="Consolas"/>
          <w:sz w:val="18"/>
          <w:szCs w:val="18"/>
        </w:rPr>
        <w:t xml:space="preserve">         hillweather.uk www.hillweather.uk; do</w:t>
      </w:r>
    </w:p>
    <w:p>
      <w:pPr>
        <w:shd w:fill="F4F1EA" w:val="clear"/>
        <w:spacing w:after="0" w:line="240"/>
        <w:ind w:left="288"/>
      </w:pPr>
      <w:r>
        <w:rPr>
          <w:rFonts w:ascii="Consolas" w:cs="Consolas" w:eastAsia="Consolas" w:hAnsi="Consolas"/>
          <w:sz w:val="18"/>
          <w:szCs w:val="18"/>
        </w:rPr>
        <w:t xml:space="preserve">  printf "%-26s " "$h"</w:t>
      </w:r>
    </w:p>
    <w:p>
      <w:pPr>
        <w:shd w:fill="F4F1EA" w:val="clear"/>
        <w:spacing w:after="0" w:line="240"/>
        <w:ind w:left="288"/>
      </w:pPr>
      <w:r>
        <w:rPr>
          <w:rFonts w:ascii="Consolas" w:cs="Consolas" w:eastAsia="Consolas" w:hAnsi="Consolas"/>
          <w:sz w:val="18"/>
          <w:szCs w:val="18"/>
        </w:rPr>
        <w:t xml:space="preserve">  curl -s -o /dev/null -L --max-time 20 \</w:t>
      </w:r>
    </w:p>
    <w:p>
      <w:pPr>
        <w:shd w:fill="F4F1EA" w:val="clear"/>
        <w:spacing w:after="0" w:line="240"/>
        <w:ind w:left="288"/>
      </w:pPr>
      <w:r>
        <w:rPr>
          <w:rFonts w:ascii="Consolas" w:cs="Consolas" w:eastAsia="Consolas" w:hAnsi="Consolas"/>
          <w:sz w:val="18"/>
          <w:szCs w:val="18"/>
        </w:rPr>
        <w:t xml:space="preserve">    -w "final %{http_code} after %{num_redirects} hop(s)\n" "https://$h/"</w:t>
      </w:r>
    </w:p>
    <w:p>
      <w:pPr>
        <w:shd w:fill="F4F1EA" w:val="clear"/>
        <w:spacing w:after="140" w:line="240"/>
        <w:ind w:left="288"/>
      </w:pPr>
      <w:r>
        <w:rPr>
          <w:rFonts w:ascii="Consolas" w:cs="Consolas" w:eastAsia="Consolas" w:hAnsi="Consolas"/>
          <w:sz w:val="18"/>
          <w:szCs w:val="18"/>
        </w:rPr>
        <w:t xml:space="preserve">done</w:t>
      </w:r>
    </w:p>
    <w:p>
      <w:pPr>
        <w:spacing w:after="120" w:line="276"/>
      </w:pPr>
      <w:r>
        <w:t xml:space="preserve">Every line should end at https://hillweather.co.uk/ in at most one hop. Many hops means a redirect loop and the site is down.</w:t>
      </w:r>
    </w:p>
    <w:p>
      <w:r>
        <w:br w:type="page"/>
      </w:r>
    </w:p>
    <w:p>
      <w:pPr>
        <w:pStyle w:val="Heading1"/>
        <w:spacing w:after="160" w:before="360"/>
      </w:pPr>
      <w:r>
        <w:t xml:space="preserve">6. Validation: does it actually work?</w:t>
      </w:r>
    </w:p>
    <w:p>
      <w:pPr>
        <w:spacing w:after="120" w:line="276"/>
      </w:pPr>
      <w:r>
        <w:t xml:space="preserve">The forecast is scored against real observations by scripts/validate.py. This is the part most hobby weather sites skip, and skipping it is how a site ships something worse than guessing and never finds out.</w:t>
      </w:r>
    </w:p>
    <w:p>
      <w:pPr>
        <w:pStyle w:val="Heading2"/>
        <w:spacing w:after="120" w:before="280"/>
      </w:pPr>
      <w:r>
        <w:t xml:space="preserve">6.1 Method</w:t>
      </w:r>
    </w:p>
    <w:p>
      <w:pPr>
        <w:spacing w:after="120" w:line="276"/>
      </w:pPr>
      <w:r>
        <w:t xml:space="preserve">Airports measure cloud base every half hour, for free, and report the temperature and dewpoint the LCL formula takes as input alongside the base it is trying to predict. Two sources make a validation set available immediately rather than after a season:</w:t>
      </w:r>
    </w:p>
    <w:p>
      <w:pPr>
        <w:pStyle w:val="ListParagraph"/>
        <w:numPr>
          <w:ilvl w:val="0"/>
          <w:numId w:val="2"/>
        </w:numPr>
        <w:spacing w:after="60" w:line="276"/>
      </w:pPr>
      <w:r>
        <w:t xml:space="preserve">Open-Meteo previous-runs API: 60 days of history with pressure levels, from the same model. A different endpoint, so it costs none of the daily forecast budget.</w:t>
      </w:r>
    </w:p>
    <w:p>
      <w:pPr>
        <w:pStyle w:val="ListParagraph"/>
        <w:numPr>
          <w:ilvl w:val="0"/>
          <w:numId w:val="2"/>
        </w:numPr>
        <w:spacing w:after="60" w:line="276"/>
      </w:pPr>
      <w:r>
        <w:t xml:space="preserve">Iowa State ASOS archive: historical METAR going back decades.</w:t>
      </w:r>
    </w:p>
    <w:p>
      <w:pPr>
        <w:spacing w:after="120" w:line="276"/>
      </w:pPr>
      <w:r>
        <w:t xml:space="preserve">An airport at 7 m is never itself in cloud, so the observed ceiling is treated as truth and imaginary summits are placed above each station: if the ceiling was 800 m then a 1000 m summit was in cloud and a 600 m one was not. That gives a confusion matrix and a calibration curve through the production code path.</w:t>
      </w:r>
    </w:p>
    <w:p>
      <w:pPr>
        <w:shd w:fill="F4F1EA" w:val="clear"/>
        <w:spacing w:after="0" w:line="240"/>
        <w:ind w:left="288"/>
      </w:pPr>
      <w:r>
        <w:rPr>
          <w:rFonts w:ascii="Consolas" w:cs="Consolas" w:eastAsia="Consolas" w:hAnsi="Consolas"/>
          <w:sz w:val="18"/>
          <w:szCs w:val="18"/>
        </w:rPr>
        <w:t xml:space="preserve">python scripts/validate.py --fetch          # about a minute per station</w:t>
      </w:r>
    </w:p>
    <w:p>
      <w:pPr>
        <w:shd w:fill="F4F1EA" w:val="clear"/>
        <w:spacing w:after="0" w:line="240"/>
        <w:ind w:left="288"/>
      </w:pPr>
      <w:r>
        <w:rPr>
          <w:rFonts w:ascii="Consolas" w:cs="Consolas" w:eastAsia="Consolas" w:hAnsi="Consolas"/>
          <w:sz w:val="18"/>
          <w:szCs w:val="18"/>
        </w:rPr>
        <w:t xml:space="preserve">python scripts/validate.py --score</w:t>
      </w:r>
    </w:p>
    <w:p>
      <w:pPr>
        <w:shd w:fill="F4F1EA" w:val="clear"/>
        <w:spacing w:after="0" w:line="240"/>
        <w:ind w:left="288"/>
      </w:pPr>
      <w:r>
        <w:rPr>
          <w:rFonts w:ascii="Consolas" w:cs="Consolas" w:eastAsia="Consolas" w:hAnsi="Consolas"/>
          <w:sz w:val="18"/>
          <w:szCs w:val="18"/>
        </w:rPr>
        <w:t xml:space="preserve">python scripts/validate.py --sweep BASE_SIGMA</w:t>
      </w:r>
    </w:p>
    <w:p>
      <w:pPr>
        <w:shd w:fill="F4F1EA" w:val="clear"/>
        <w:spacing w:after="140" w:line="240"/>
        <w:ind w:left="288"/>
      </w:pPr>
      <w:r>
        <w:rPr>
          <w:rFonts w:ascii="Consolas" w:cs="Consolas" w:eastAsia="Consolas" w:hAnsi="Consolas"/>
          <w:sz w:val="18"/>
          <w:szCs w:val="18"/>
        </w:rPr>
        <w:t xml:space="preserve">python scripts/validate.py --score --rh 75 --lcl 140   # try a candidate</w:t>
      </w:r>
    </w:p>
    <w:p>
      <w:pPr>
        <w:pStyle w:val="Heading2"/>
        <w:spacing w:after="120" w:before="280"/>
      </w:pPr>
      <w:r>
        <w:t xml:space="preserve">6.2 Results, held out and never used for tuning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FEAE0" w:val="clear"/>
            <w:tcMar>
              <w:top w:type="dxa" w:w="60"/>
              <w:left w:type="dxa" w:w="100"/>
              <w:bottom w:type="dxa" w:w="60"/>
              <w:right w:type="dxa" w:w="100"/>
            </w:tcMar>
          </w:tcPr>
          <w:p>
            <w:pPr>
              <w:spacing w:after="0"/>
            </w:pPr>
            <w:r>
              <w:rPr>
                <w:b/>
                <w:bCs/>
                <w:sz w:val="19"/>
                <w:szCs w:val="19"/>
              </w:rPr>
              <w:t xml:space="preserve">Measure</w:t>
            </w:r>
          </w:p>
        </w:tc>
        <w:tc>
          <w:tcPr>
            <w:tcW w:type="dxa" w:w="3200"/>
            <w:shd w:fill="EFEAE0" w:val="clear"/>
            <w:tcMar>
              <w:top w:type="dxa" w:w="60"/>
              <w:left w:type="dxa" w:w="100"/>
              <w:bottom w:type="dxa" w:w="60"/>
              <w:right w:type="dxa" w:w="100"/>
            </w:tcMar>
          </w:tcPr>
          <w:p>
            <w:pPr>
              <w:spacing w:after="0"/>
            </w:pPr>
            <w:r>
              <w:rPr>
                <w:b/>
                <w:bCs/>
                <w:sz w:val="19"/>
                <w:szCs w:val="19"/>
              </w:rPr>
              <w:t xml:space="preserve">Before</w:t>
            </w:r>
          </w:p>
        </w:tc>
        <w:tc>
          <w:tcPr>
            <w:tcW w:type="dxa" w:w="3200"/>
            <w:shd w:fill="EFEAE0" w:val="clear"/>
            <w:tcMar>
              <w:top w:type="dxa" w:w="60"/>
              <w:left w:type="dxa" w:w="100"/>
              <w:bottom w:type="dxa" w:w="60"/>
              <w:right w:type="dxa" w:w="100"/>
            </w:tcMar>
          </w:tcPr>
          <w:p>
            <w:pPr>
              <w:spacing w:after="0"/>
            </w:pPr>
            <w:r>
              <w:rPr>
                <w:b/>
                <w:bCs/>
                <w:sz w:val="19"/>
                <w:szCs w:val="19"/>
              </w:rPr>
              <w:t xml:space="preserve">After</w:t>
            </w:r>
          </w:p>
        </w:tc>
      </w:tr>
      <w:tr>
        <w:tc>
          <w:tcPr>
            <w:tcW w:type="dxa" w:w="2600"/>
            <w:tcMar>
              <w:top w:type="dxa" w:w="60"/>
              <w:left w:type="dxa" w:w="100"/>
              <w:bottom w:type="dxa" w:w="60"/>
              <w:right w:type="dxa" w:w="100"/>
            </w:tcMar>
          </w:tcPr>
          <w:p>
            <w:pPr>
              <w:spacing w:after="0"/>
            </w:pPr>
            <w:r>
              <w:rPr>
                <w:b w:val="false"/>
                <w:bCs w:val="false"/>
                <w:sz w:val="19"/>
                <w:szCs w:val="19"/>
              </w:rPr>
              <w:t xml:space="preserve">Skill vs climatology</w:t>
            </w:r>
          </w:p>
        </w:tc>
        <w:tc>
          <w:tcPr>
            <w:tcW w:type="dxa" w:w="3200"/>
            <w:tcMar>
              <w:top w:type="dxa" w:w="60"/>
              <w:left w:type="dxa" w:w="100"/>
              <w:bottom w:type="dxa" w:w="60"/>
              <w:right w:type="dxa" w:w="100"/>
            </w:tcMar>
          </w:tcPr>
          <w:p>
            <w:pPr>
              <w:spacing w:after="0"/>
            </w:pPr>
            <w:r>
              <w:rPr>
                <w:b w:val="false"/>
                <w:bCs w:val="false"/>
                <w:sz w:val="19"/>
                <w:szCs w:val="19"/>
              </w:rPr>
              <w:t xml:space="preserve">minus 29%</w:t>
            </w:r>
          </w:p>
        </w:tc>
        <w:tc>
          <w:tcPr>
            <w:tcW w:type="dxa" w:w="3200"/>
            <w:tcMar>
              <w:top w:type="dxa" w:w="60"/>
              <w:left w:type="dxa" w:w="100"/>
              <w:bottom w:type="dxa" w:w="60"/>
              <w:right w:type="dxa" w:w="100"/>
            </w:tcMar>
          </w:tcPr>
          <w:p>
            <w:pPr>
              <w:spacing w:after="0"/>
            </w:pPr>
            <w:r>
              <w:rPr>
                <w:b w:val="false"/>
                <w:bCs w:val="false"/>
                <w:sz w:val="19"/>
                <w:szCs w:val="19"/>
              </w:rPr>
              <w:t xml:space="preserve">plus 26.3%</w:t>
            </w:r>
          </w:p>
        </w:tc>
      </w:tr>
      <w:tr>
        <w:tc>
          <w:tcPr>
            <w:tcW w:type="dxa" w:w="2600"/>
            <w:tcMar>
              <w:top w:type="dxa" w:w="60"/>
              <w:left w:type="dxa" w:w="100"/>
              <w:bottom w:type="dxa" w:w="60"/>
              <w:right w:type="dxa" w:w="100"/>
            </w:tcMar>
          </w:tcPr>
          <w:p>
            <w:pPr>
              <w:spacing w:after="0"/>
            </w:pPr>
            <w:r>
              <w:rPr>
                <w:b w:val="false"/>
                <w:bCs w:val="false"/>
                <w:sz w:val="19"/>
                <w:szCs w:val="19"/>
              </w:rPr>
              <w:t xml:space="preserve">Brier score</w:t>
            </w:r>
          </w:p>
        </w:tc>
        <w:tc>
          <w:tcPr>
            <w:tcW w:type="dxa" w:w="3200"/>
            <w:tcMar>
              <w:top w:type="dxa" w:w="60"/>
              <w:left w:type="dxa" w:w="100"/>
              <w:bottom w:type="dxa" w:w="60"/>
              <w:right w:type="dxa" w:w="100"/>
            </w:tcMar>
          </w:tcPr>
          <w:p>
            <w:pPr>
              <w:spacing w:after="0"/>
            </w:pPr>
            <w:r>
              <w:rPr>
                <w:b w:val="false"/>
                <w:bCs w:val="false"/>
                <w:sz w:val="19"/>
                <w:szCs w:val="19"/>
              </w:rPr>
              <w:t xml:space="preserve">0.2019</w:t>
            </w:r>
          </w:p>
        </w:tc>
        <w:tc>
          <w:tcPr>
            <w:tcW w:type="dxa" w:w="3200"/>
            <w:tcMar>
              <w:top w:type="dxa" w:w="60"/>
              <w:left w:type="dxa" w:w="100"/>
              <w:bottom w:type="dxa" w:w="60"/>
              <w:right w:type="dxa" w:w="100"/>
            </w:tcMar>
          </w:tcPr>
          <w:p>
            <w:pPr>
              <w:spacing w:after="0"/>
            </w:pPr>
            <w:r>
              <w:rPr>
                <w:b w:val="false"/>
                <w:bCs w:val="false"/>
                <w:sz w:val="19"/>
                <w:szCs w:val="19"/>
              </w:rPr>
              <w:t xml:space="preserve">0.1081</w:t>
            </w:r>
          </w:p>
        </w:tc>
      </w:tr>
      <w:tr>
        <w:tc>
          <w:tcPr>
            <w:tcW w:type="dxa" w:w="2600"/>
            <w:tcMar>
              <w:top w:type="dxa" w:w="60"/>
              <w:left w:type="dxa" w:w="100"/>
              <w:bottom w:type="dxa" w:w="60"/>
              <w:right w:type="dxa" w:w="100"/>
            </w:tcMar>
          </w:tcPr>
          <w:p>
            <w:pPr>
              <w:spacing w:after="0"/>
            </w:pPr>
            <w:r>
              <w:rPr>
                <w:b w:val="false"/>
                <w:bCs w:val="false"/>
                <w:sz w:val="19"/>
                <w:szCs w:val="19"/>
              </w:rPr>
              <w:t xml:space="preserve">Accuracy</w:t>
            </w:r>
          </w:p>
        </w:tc>
        <w:tc>
          <w:tcPr>
            <w:tcW w:type="dxa" w:w="3200"/>
            <w:tcMar>
              <w:top w:type="dxa" w:w="60"/>
              <w:left w:type="dxa" w:w="100"/>
              <w:bottom w:type="dxa" w:w="60"/>
              <w:right w:type="dxa" w:w="100"/>
            </w:tcMar>
          </w:tcPr>
          <w:p>
            <w:pPr>
              <w:spacing w:after="0"/>
            </w:pPr>
            <w:r>
              <w:rPr>
                <w:b w:val="false"/>
                <w:bCs w:val="false"/>
                <w:sz w:val="19"/>
                <w:szCs w:val="19"/>
              </w:rPr>
              <w:t xml:space="preserve">75.6%</w:t>
            </w:r>
          </w:p>
        </w:tc>
        <w:tc>
          <w:tcPr>
            <w:tcW w:type="dxa" w:w="3200"/>
            <w:tcMar>
              <w:top w:type="dxa" w:w="60"/>
              <w:left w:type="dxa" w:w="100"/>
              <w:bottom w:type="dxa" w:w="60"/>
              <w:right w:type="dxa" w:w="100"/>
            </w:tcMar>
          </w:tcPr>
          <w:p>
            <w:pPr>
              <w:spacing w:after="0"/>
            </w:pPr>
            <w:r>
              <w:rPr>
                <w:b w:val="false"/>
                <w:bCs w:val="false"/>
                <w:sz w:val="19"/>
                <w:szCs w:val="19"/>
              </w:rPr>
              <w:t xml:space="preserve">85.6%</w:t>
            </w:r>
          </w:p>
        </w:tc>
      </w:tr>
      <w:tr>
        <w:tc>
          <w:tcPr>
            <w:tcW w:type="dxa" w:w="2600"/>
            <w:tcMar>
              <w:top w:type="dxa" w:w="60"/>
              <w:left w:type="dxa" w:w="100"/>
              <w:bottom w:type="dxa" w:w="60"/>
              <w:right w:type="dxa" w:w="100"/>
            </w:tcMar>
          </w:tcPr>
          <w:p>
            <w:pPr>
              <w:spacing w:after="0"/>
            </w:pPr>
            <w:r>
              <w:rPr>
                <w:b w:val="false"/>
                <w:bCs w:val="false"/>
                <w:sz w:val="19"/>
                <w:szCs w:val="19"/>
              </w:rPr>
              <w:t xml:space="preserve">Beaten by always saying clear?</w:t>
            </w:r>
          </w:p>
        </w:tc>
        <w:tc>
          <w:tcPr>
            <w:tcW w:type="dxa" w:w="3200"/>
            <w:tcMar>
              <w:top w:type="dxa" w:w="60"/>
              <w:left w:type="dxa" w:w="100"/>
              <w:bottom w:type="dxa" w:w="60"/>
              <w:right w:type="dxa" w:w="100"/>
            </w:tcMar>
          </w:tcPr>
          <w:p>
            <w:pPr>
              <w:spacing w:after="0"/>
            </w:pPr>
            <w:r>
              <w:rPr>
                <w:b w:val="false"/>
                <w:bCs w:val="false"/>
                <w:sz w:val="19"/>
                <w:szCs w:val="19"/>
              </w:rPr>
              <w:t xml:space="preserve">yes (83.0%)</w:t>
            </w:r>
          </w:p>
        </w:tc>
        <w:tc>
          <w:tcPr>
            <w:tcW w:type="dxa" w:w="3200"/>
            <w:tcMar>
              <w:top w:type="dxa" w:w="60"/>
              <w:left w:type="dxa" w:w="100"/>
              <w:bottom w:type="dxa" w:w="60"/>
              <w:right w:type="dxa" w:w="100"/>
            </w:tcMar>
          </w:tcPr>
          <w:p>
            <w:pPr>
              <w:spacing w:after="0"/>
            </w:pPr>
            <w:r>
              <w:rPr>
                <w:b w:val="false"/>
                <w:bCs w:val="false"/>
                <w:sz w:val="19"/>
                <w:szCs w:val="19"/>
              </w:rPr>
              <w:t xml:space="preserve">no</w:t>
            </w:r>
          </w:p>
        </w:tc>
      </w:tr>
      <w:tr>
        <w:tc>
          <w:tcPr>
            <w:tcW w:type="dxa" w:w="2600"/>
            <w:tcMar>
              <w:top w:type="dxa" w:w="60"/>
              <w:left w:type="dxa" w:w="100"/>
              <w:bottom w:type="dxa" w:w="60"/>
              <w:right w:type="dxa" w:w="100"/>
            </w:tcMar>
          </w:tcPr>
          <w:p>
            <w:pPr>
              <w:spacing w:after="0"/>
            </w:pPr>
            <w:r>
              <w:rPr>
                <w:b w:val="false"/>
                <w:bCs w:val="false"/>
                <w:sz w:val="19"/>
                <w:szCs w:val="19"/>
              </w:rPr>
              <w:t xml:space="preserve">Says IN CLOUD, right</w:t>
            </w:r>
          </w:p>
        </w:tc>
        <w:tc>
          <w:tcPr>
            <w:tcW w:type="dxa" w:w="3200"/>
            <w:tcMar>
              <w:top w:type="dxa" w:w="60"/>
              <w:left w:type="dxa" w:w="100"/>
              <w:bottom w:type="dxa" w:w="60"/>
              <w:right w:type="dxa" w:w="100"/>
            </w:tcMar>
          </w:tcPr>
          <w:p>
            <w:pPr>
              <w:spacing w:after="0"/>
            </w:pPr>
            <w:r>
              <w:rPr>
                <w:b w:val="false"/>
                <w:bCs w:val="false"/>
                <w:sz w:val="19"/>
                <w:szCs w:val="19"/>
              </w:rPr>
              <w:t xml:space="preserve">39.6%</w:t>
            </w:r>
          </w:p>
        </w:tc>
        <w:tc>
          <w:tcPr>
            <w:tcW w:type="dxa" w:w="3200"/>
            <w:tcMar>
              <w:top w:type="dxa" w:w="60"/>
              <w:left w:type="dxa" w:w="100"/>
              <w:bottom w:type="dxa" w:w="60"/>
              <w:right w:type="dxa" w:w="100"/>
            </w:tcMar>
          </w:tcPr>
          <w:p>
            <w:pPr>
              <w:spacing w:after="0"/>
            </w:pPr>
            <w:r>
              <w:rPr>
                <w:b w:val="false"/>
                <w:bCs w:val="false"/>
                <w:sz w:val="19"/>
                <w:szCs w:val="19"/>
              </w:rPr>
              <w:t xml:space="preserve">56.6%</w:t>
            </w:r>
          </w:p>
        </w:tc>
      </w:tr>
      <w:tr>
        <w:tc>
          <w:tcPr>
            <w:tcW w:type="dxa" w:w="2600"/>
            <w:tcMar>
              <w:top w:type="dxa" w:w="60"/>
              <w:left w:type="dxa" w:w="100"/>
              <w:bottom w:type="dxa" w:w="60"/>
              <w:right w:type="dxa" w:w="100"/>
            </w:tcMar>
          </w:tcPr>
          <w:p>
            <w:pPr>
              <w:spacing w:after="0"/>
            </w:pPr>
            <w:r>
              <w:rPr>
                <w:b w:val="false"/>
                <w:bCs w:val="false"/>
                <w:sz w:val="19"/>
                <w:szCs w:val="19"/>
              </w:rPr>
              <w:t xml:space="preserve">Says CLEAR, right</w:t>
            </w:r>
          </w:p>
        </w:tc>
        <w:tc>
          <w:tcPr>
            <w:tcW w:type="dxa" w:w="3200"/>
            <w:tcMar>
              <w:top w:type="dxa" w:w="60"/>
              <w:left w:type="dxa" w:w="100"/>
              <w:bottom w:type="dxa" w:w="60"/>
              <w:right w:type="dxa" w:w="100"/>
            </w:tcMar>
          </w:tcPr>
          <w:p>
            <w:pPr>
              <w:spacing w:after="0"/>
            </w:pPr>
            <w:r>
              <w:rPr>
                <w:b w:val="false"/>
                <w:bCs w:val="false"/>
                <w:sz w:val="19"/>
                <w:szCs w:val="19"/>
              </w:rPr>
              <w:t xml:space="preserve">95.8%</w:t>
            </w:r>
          </w:p>
        </w:tc>
        <w:tc>
          <w:tcPr>
            <w:tcW w:type="dxa" w:w="3200"/>
            <w:tcMar>
              <w:top w:type="dxa" w:w="60"/>
              <w:left w:type="dxa" w:w="100"/>
              <w:bottom w:type="dxa" w:w="60"/>
              <w:right w:type="dxa" w:w="100"/>
            </w:tcMar>
          </w:tcPr>
          <w:p>
            <w:pPr>
              <w:spacing w:after="0"/>
            </w:pPr>
            <w:r>
              <w:rPr>
                <w:b w:val="false"/>
                <w:bCs w:val="false"/>
                <w:sz w:val="19"/>
                <w:szCs w:val="19"/>
              </w:rPr>
              <w:t xml:space="preserve">92.4%</w:t>
            </w:r>
          </w:p>
        </w:tc>
      </w:tr>
      <w:tr>
        <w:tc>
          <w:tcPr>
            <w:tcW w:type="dxa" w:w="2600"/>
            <w:tcMar>
              <w:top w:type="dxa" w:w="60"/>
              <w:left w:type="dxa" w:w="100"/>
              <w:bottom w:type="dxa" w:w="60"/>
              <w:right w:type="dxa" w:w="100"/>
            </w:tcMar>
          </w:tcPr>
          <w:p>
            <w:pPr>
              <w:spacing w:after="0"/>
            </w:pPr>
            <w:r>
              <w:rPr>
                <w:b w:val="false"/>
                <w:bCs w:val="false"/>
                <w:sz w:val="19"/>
                <w:szCs w:val="19"/>
              </w:rPr>
              <w:t xml:space="preserve">Cloud base within 200 m, low cloud</w:t>
            </w:r>
          </w:p>
        </w:tc>
        <w:tc>
          <w:tcPr>
            <w:tcW w:type="dxa" w:w="3200"/>
            <w:tcMar>
              <w:top w:type="dxa" w:w="60"/>
              <w:left w:type="dxa" w:w="100"/>
              <w:bottom w:type="dxa" w:w="60"/>
              <w:right w:type="dxa" w:w="100"/>
            </w:tcMar>
          </w:tcPr>
          <w:p>
            <w:pPr>
              <w:spacing w:after="0"/>
            </w:pPr>
            <w:r>
              <w:rPr>
                <w:b w:val="false"/>
                <w:bCs w:val="false"/>
                <w:sz w:val="19"/>
                <w:szCs w:val="19"/>
              </w:rPr>
              <w:t xml:space="preserve">about 63%</w:t>
            </w:r>
          </w:p>
        </w:tc>
        <w:tc>
          <w:tcPr>
            <w:tcW w:type="dxa" w:w="3200"/>
            <w:tcMar>
              <w:top w:type="dxa" w:w="60"/>
              <w:left w:type="dxa" w:w="100"/>
              <w:bottom w:type="dxa" w:w="60"/>
              <w:right w:type="dxa" w:w="100"/>
            </w:tcMar>
          </w:tcPr>
          <w:p>
            <w:pPr>
              <w:spacing w:after="0"/>
            </w:pPr>
            <w:r>
              <w:rPr>
                <w:b w:val="false"/>
                <w:bCs w:val="false"/>
                <w:sz w:val="19"/>
                <w:szCs w:val="19"/>
              </w:rPr>
              <w:t xml:space="preserve">about 63%</w:t>
            </w:r>
          </w:p>
        </w:tc>
      </w:tr>
    </w:tbl>
    <w:p>
      <w:pPr>
        <w:pStyle w:val="Heading2"/>
        <w:spacing w:after="120" w:before="280"/>
      </w:pPr>
      <w:r>
        <w:t xml:space="preserve">6.3 Two traps</w:t>
      </w:r>
    </w:p>
    <w:p>
      <w:pPr>
        <w:spacing w:after="120" w:line="276"/>
      </w:pPr>
      <w:r>
        <w:rPr>
          <w:b/>
          <w:bCs/>
        </w:rPr>
        <w:t xml:space="preserve">Brier will walk a forecast into the majority class. </w:t>
      </w:r>
      <w:r>
        <w:t xml:space="preserve">Sweeping LCL_K, the Brier score improved all the way to 200 while the cloud base error bottomed at 140 to 150 and then climbed to 300 m. Past the optimum a larger value simply makes every forecast more optimistic, which pays when 83% of summit-hours are clear without being any more accurate. Choose LCL_K on base error, the physical measure.</w:t>
      </w:r>
    </w:p>
    <w:p>
      <w:pPr>
        <w:spacing w:after="120" w:line="276"/>
      </w:pPr>
      <w:r>
        <w:rPr>
          <w:b/>
          <w:bCs/>
        </w:rPr>
        <w:t xml:space="preserve">A holdout stops being a holdout the moment you choose with it. </w:t>
      </w:r>
      <w:r>
        <w:t xml:space="preserve">Training preferred BASE_SIGMA 500 while the held-out third kept improving past 650. 500 was taken. The held-out number is only worth having because nothing was selected on it.</w:t>
      </w:r>
    </w:p>
    <w:p>
      <w:pPr>
        <w:pStyle w:val="Heading2"/>
        <w:spacing w:after="120" w:before="280"/>
      </w:pPr>
      <w:r>
        <w:t xml:space="preserve">6.4 What is still unknown</w:t>
      </w:r>
    </w:p>
    <w:p>
      <w:pPr>
        <w:pStyle w:val="ListParagraph"/>
        <w:numPr>
          <w:ilvl w:val="0"/>
          <w:numId w:val="2"/>
        </w:numPr>
        <w:spacing w:after="60" w:line="276"/>
      </w:pPr>
      <w:r>
        <w:t xml:space="preserve">Summer only. Every hour of the data is June to August. Winter, when inversions happen, is untested. The model side is a rolling 60 day window, so re-fetch in late winter.</w:t>
      </w:r>
    </w:p>
    <w:p>
      <w:pPr>
        <w:pStyle w:val="ListParagraph"/>
        <w:numPr>
          <w:ilvl w:val="0"/>
          <w:numId w:val="2"/>
        </w:numPr>
        <w:spacing w:after="60" w:line="276"/>
      </w:pPr>
      <w:r>
        <w:t xml:space="preserve">Airfields, not mountains. Air lifted over a summit raises the cloud base, so a hill is a harder case than a runway.</w:t>
      </w:r>
    </w:p>
    <w:p>
      <w:pPr>
        <w:pStyle w:val="ListParagraph"/>
        <w:numPr>
          <w:ilvl w:val="0"/>
          <w:numId w:val="2"/>
        </w:numPr>
        <w:spacing w:after="60" w:line="276"/>
      </w:pPr>
      <w:r>
        <w:t xml:space="preserve">The 800 to 1400 m band, where most Munros sit, remains the weakest.</w:t>
      </w:r>
    </w:p>
    <w:p>
      <w:pPr>
        <w:pStyle w:val="ListParagraph"/>
        <w:numPr>
          <w:ilvl w:val="0"/>
          <w:numId w:val="2"/>
        </w:numPr>
        <w:spacing w:after="60" w:line="276"/>
      </w:pPr>
      <w:r>
        <w:t xml:space="preserve">A full logistic regression on the same inputs scored plus 32.9%, better than the current plus 26.3%, but it was trained on summer airfields, would encode summer, and cannot explain itself. Revisit with winter data.</w:t>
      </w:r>
    </w:p>
    <w:p>
      <w:r>
        <w:br w:type="page"/>
      </w:r>
    </w:p>
    <w:p>
      <w:pPr>
        <w:pStyle w:val="Heading1"/>
        <w:spacing w:after="160" w:before="360"/>
      </w:pPr>
      <w:r>
        <w:t xml:space="preserve">7. Disaster recovery</w:t>
      </w:r>
    </w:p>
    <w:p>
      <w:pPr>
        <w:pBdr>
          <w:left w:val="single" w:color="9A6737" w:sz="18" w:space="12"/>
        </w:pBdr>
        <w:spacing w:after="160" w:before="100" w:line="276"/>
        <w:ind w:left="288"/>
      </w:pPr>
      <w:r>
        <w:rPr>
          <w:i/>
          <w:iCs/>
          <w:color w:val="6B6156"/>
        </w:rPr>
        <w:t xml:space="preserve">Read this first if the VPS is gone. The short version: almost nothing is irreplaceable, because the code is on GitHub and the forecast rebuilds itself. The one exception is the archive.</w:t>
      </w:r>
    </w:p>
    <w:p>
      <w:pPr>
        <w:pStyle w:val="Heading2"/>
        <w:spacing w:after="120" w:before="280"/>
      </w:pPr>
      <w:r>
        <w:t xml:space="preserve">7.1 What matters, in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FEAE0" w:val="clear"/>
            <w:tcMar>
              <w:top w:type="dxa" w:w="60"/>
              <w:left w:type="dxa" w:w="100"/>
              <w:bottom w:type="dxa" w:w="60"/>
              <w:right w:type="dxa" w:w="100"/>
            </w:tcMar>
          </w:tcPr>
          <w:p>
            <w:pPr>
              <w:spacing w:after="0"/>
            </w:pPr>
            <w:r>
              <w:rPr>
                <w:b/>
                <w:bCs/>
                <w:sz w:val="19"/>
                <w:szCs w:val="19"/>
              </w:rPr>
              <w:t xml:space="preserve">Asset</w:t>
            </w:r>
          </w:p>
        </w:tc>
        <w:tc>
          <w:tcPr>
            <w:tcW w:type="dxa" w:w="3200"/>
            <w:shd w:fill="EFEAE0" w:val="clear"/>
            <w:tcMar>
              <w:top w:type="dxa" w:w="60"/>
              <w:left w:type="dxa" w:w="100"/>
              <w:bottom w:type="dxa" w:w="60"/>
              <w:right w:type="dxa" w:w="100"/>
            </w:tcMar>
          </w:tcPr>
          <w:p>
            <w:pPr>
              <w:spacing w:after="0"/>
            </w:pPr>
            <w:r>
              <w:rPr>
                <w:b/>
                <w:bCs/>
                <w:sz w:val="19"/>
                <w:szCs w:val="19"/>
              </w:rPr>
              <w:t xml:space="preserve">Where</w:t>
            </w:r>
          </w:p>
        </w:tc>
        <w:tc>
          <w:tcPr>
            <w:tcW w:type="dxa" w:w="3200"/>
            <w:shd w:fill="EFEAE0" w:val="clear"/>
            <w:tcMar>
              <w:top w:type="dxa" w:w="60"/>
              <w:left w:type="dxa" w:w="100"/>
              <w:bottom w:type="dxa" w:w="60"/>
              <w:right w:type="dxa" w:w="100"/>
            </w:tcMar>
          </w:tcPr>
          <w:p>
            <w:pPr>
              <w:spacing w:after="0"/>
            </w:pPr>
            <w:r>
              <w:rPr>
                <w:b/>
                <w:bCs/>
                <w:sz w:val="19"/>
                <w:szCs w:val="19"/>
              </w:rPr>
              <w:t xml:space="preserve">Replaceable?</w:t>
            </w:r>
          </w:p>
        </w:tc>
      </w:tr>
      <w:tr>
        <w:tc>
          <w:tcPr>
            <w:tcW w:type="dxa" w:w="2600"/>
            <w:tcMar>
              <w:top w:type="dxa" w:w="60"/>
              <w:left w:type="dxa" w:w="100"/>
              <w:bottom w:type="dxa" w:w="60"/>
              <w:right w:type="dxa" w:w="100"/>
            </w:tcMar>
          </w:tcPr>
          <w:p>
            <w:pPr>
              <w:spacing w:after="0"/>
            </w:pPr>
            <w:r>
              <w:rPr>
                <w:b w:val="false"/>
                <w:bCs w:val="false"/>
                <w:sz w:val="19"/>
                <w:szCs w:val="19"/>
              </w:rPr>
              <w:t xml:space="preserve">Source code</w:t>
            </w:r>
          </w:p>
        </w:tc>
        <w:tc>
          <w:tcPr>
            <w:tcW w:type="dxa" w:w="3200"/>
            <w:tcMar>
              <w:top w:type="dxa" w:w="60"/>
              <w:left w:type="dxa" w:w="100"/>
              <w:bottom w:type="dxa" w:w="60"/>
              <w:right w:type="dxa" w:w="100"/>
            </w:tcMar>
          </w:tcPr>
          <w:p>
            <w:pPr>
              <w:spacing w:after="0"/>
            </w:pPr>
            <w:r>
              <w:rPr>
                <w:b w:val="false"/>
                <w:bCs w:val="false"/>
                <w:sz w:val="19"/>
                <w:szCs w:val="19"/>
              </w:rPr>
              <w:t xml:space="preserve">GitHub</w:t>
            </w:r>
          </w:p>
        </w:tc>
        <w:tc>
          <w:tcPr>
            <w:tcW w:type="dxa" w:w="3200"/>
            <w:tcMar>
              <w:top w:type="dxa" w:w="60"/>
              <w:left w:type="dxa" w:w="100"/>
              <w:bottom w:type="dxa" w:w="60"/>
              <w:right w:type="dxa" w:w="100"/>
            </w:tcMar>
          </w:tcPr>
          <w:p>
            <w:pPr>
              <w:spacing w:after="0"/>
            </w:pPr>
            <w:r>
              <w:rPr>
                <w:b w:val="false"/>
                <w:bCs w:val="false"/>
                <w:sz w:val="19"/>
                <w:szCs w:val="19"/>
              </w:rPr>
              <w:t xml:space="preserve">Yes, it is the master copy</w:t>
            </w:r>
          </w:p>
        </w:tc>
      </w:tr>
      <w:tr>
        <w:tc>
          <w:tcPr>
            <w:tcW w:type="dxa" w:w="2600"/>
            <w:tcMar>
              <w:top w:type="dxa" w:w="60"/>
              <w:left w:type="dxa" w:w="100"/>
              <w:bottom w:type="dxa" w:w="60"/>
              <w:right w:type="dxa" w:w="100"/>
            </w:tcMar>
          </w:tcPr>
          <w:p>
            <w:pPr>
              <w:spacing w:after="0"/>
            </w:pPr>
            <w:r>
              <w:rPr>
                <w:b w:val="false"/>
                <w:bCs w:val="false"/>
                <w:sz w:val="19"/>
                <w:szCs w:val="19"/>
              </w:rPr>
              <w:t xml:space="preserve">Hill data</w:t>
            </w:r>
          </w:p>
        </w:tc>
        <w:tc>
          <w:tcPr>
            <w:tcW w:type="dxa" w:w="3200"/>
            <w:tcMar>
              <w:top w:type="dxa" w:w="60"/>
              <w:left w:type="dxa" w:w="100"/>
              <w:bottom w:type="dxa" w:w="60"/>
              <w:right w:type="dxa" w:w="100"/>
            </w:tcMar>
          </w:tcPr>
          <w:p>
            <w:pPr>
              <w:spacing w:after="0"/>
            </w:pPr>
            <w:r>
              <w:rPr>
                <w:b w:val="false"/>
                <w:bCs w:val="false"/>
                <w:sz w:val="19"/>
                <w:szCs w:val="19"/>
              </w:rPr>
              <w:t xml:space="preserve">data/hillcsv.zip, committed</w:t>
            </w:r>
          </w:p>
        </w:tc>
        <w:tc>
          <w:tcPr>
            <w:tcW w:type="dxa" w:w="3200"/>
            <w:tcMar>
              <w:top w:type="dxa" w:w="60"/>
              <w:left w:type="dxa" w:w="100"/>
              <w:bottom w:type="dxa" w:w="60"/>
              <w:right w:type="dxa" w:w="100"/>
            </w:tcMar>
          </w:tcPr>
          <w:p>
            <w:pPr>
              <w:spacing w:after="0"/>
            </w:pPr>
            <w:r>
              <w:rPr>
                <w:b w:val="false"/>
                <w:bCs w:val="false"/>
                <w:sz w:val="19"/>
                <w:szCs w:val="19"/>
              </w:rPr>
              <w:t xml:space="preserve">Yes, redistributable under CC BY 4.0</w:t>
            </w:r>
          </w:p>
        </w:tc>
      </w:tr>
      <w:tr>
        <w:tc>
          <w:tcPr>
            <w:tcW w:type="dxa" w:w="2600"/>
            <w:tcMar>
              <w:top w:type="dxa" w:w="60"/>
              <w:left w:type="dxa" w:w="100"/>
              <w:bottom w:type="dxa" w:w="60"/>
              <w:right w:type="dxa" w:w="100"/>
            </w:tcMar>
          </w:tcPr>
          <w:p>
            <w:pPr>
              <w:spacing w:after="0"/>
            </w:pPr>
            <w:r>
              <w:rPr>
                <w:b w:val="false"/>
                <w:bCs w:val="false"/>
                <w:sz w:val="19"/>
                <w:szCs w:val="19"/>
              </w:rPr>
              <w:t xml:space="preserve">Wikipedia and route cache</w:t>
            </w:r>
          </w:p>
        </w:tc>
        <w:tc>
          <w:tcPr>
            <w:tcW w:type="dxa" w:w="3200"/>
            <w:tcMar>
              <w:top w:type="dxa" w:w="60"/>
              <w:left w:type="dxa" w:w="100"/>
              <w:bottom w:type="dxa" w:w="60"/>
              <w:right w:type="dxa" w:w="100"/>
            </w:tcMar>
          </w:tcPr>
          <w:p>
            <w:pPr>
              <w:spacing w:after="0"/>
            </w:pPr>
            <w:r>
              <w:rPr>
                <w:b w:val="false"/>
                <w:bCs w:val="false"/>
                <w:sz w:val="19"/>
                <w:szCs w:val="19"/>
              </w:rPr>
              <w:t xml:space="preserve">data/sources.json, committed</w:t>
            </w:r>
          </w:p>
        </w:tc>
        <w:tc>
          <w:tcPr>
            <w:tcW w:type="dxa" w:w="3200"/>
            <w:tcMar>
              <w:top w:type="dxa" w:w="60"/>
              <w:left w:type="dxa" w:w="100"/>
              <w:bottom w:type="dxa" w:w="60"/>
              <w:right w:type="dxa" w:w="100"/>
            </w:tcMar>
          </w:tcPr>
          <w:p>
            <w:pPr>
              <w:spacing w:after="0"/>
            </w:pPr>
            <w:r>
              <w:rPr>
                <w:b w:val="false"/>
                <w:bCs w:val="false"/>
                <w:sz w:val="19"/>
                <w:szCs w:val="19"/>
              </w:rPr>
              <w:t xml:space="preserve">Yes, rebuild in about an hour</w:t>
            </w:r>
          </w:p>
        </w:tc>
      </w:tr>
      <w:tr>
        <w:tc>
          <w:tcPr>
            <w:tcW w:type="dxa" w:w="2600"/>
            <w:tcMar>
              <w:top w:type="dxa" w:w="60"/>
              <w:left w:type="dxa" w:w="100"/>
              <w:bottom w:type="dxa" w:w="60"/>
              <w:right w:type="dxa" w:w="100"/>
            </w:tcMar>
          </w:tcPr>
          <w:p>
            <w:pPr>
              <w:spacing w:after="0"/>
            </w:pPr>
            <w:r>
              <w:rPr>
                <w:b w:val="false"/>
                <w:bCs w:val="false"/>
                <w:sz w:val="19"/>
                <w:szCs w:val="19"/>
              </w:rPr>
              <w:t xml:space="preserve">Forecast output</w:t>
            </w:r>
          </w:p>
        </w:tc>
        <w:tc>
          <w:tcPr>
            <w:tcW w:type="dxa" w:w="3200"/>
            <w:tcMar>
              <w:top w:type="dxa" w:w="60"/>
              <w:left w:type="dxa" w:w="100"/>
              <w:bottom w:type="dxa" w:w="60"/>
              <w:right w:type="dxa" w:w="100"/>
            </w:tcMar>
          </w:tcPr>
          <w:p>
            <w:pPr>
              <w:spacing w:after="0"/>
            </w:pPr>
            <w:r>
              <w:rPr>
                <w:b w:val="false"/>
                <w:bCs w:val="false"/>
                <w:sz w:val="19"/>
                <w:szCs w:val="19"/>
              </w:rPr>
              <w:t xml:space="preserve">web/data on the VPS</w:t>
            </w:r>
          </w:p>
        </w:tc>
        <w:tc>
          <w:tcPr>
            <w:tcW w:type="dxa" w:w="3200"/>
            <w:tcMar>
              <w:top w:type="dxa" w:w="60"/>
              <w:left w:type="dxa" w:w="100"/>
              <w:bottom w:type="dxa" w:w="60"/>
              <w:right w:type="dxa" w:w="100"/>
            </w:tcMar>
          </w:tcPr>
          <w:p>
            <w:pPr>
              <w:spacing w:after="0"/>
            </w:pPr>
            <w:r>
              <w:rPr>
                <w:b w:val="false"/>
                <w:bCs w:val="false"/>
                <w:sz w:val="19"/>
                <w:szCs w:val="19"/>
              </w:rPr>
              <w:t xml:space="preserve">Yes, one rebuild, about 8 minutes</w:t>
            </w:r>
          </w:p>
        </w:tc>
      </w:tr>
      <w:tr>
        <w:tc>
          <w:tcPr>
            <w:tcW w:type="dxa" w:w="2600"/>
            <w:tcMar>
              <w:top w:type="dxa" w:w="60"/>
              <w:left w:type="dxa" w:w="100"/>
              <w:bottom w:type="dxa" w:w="60"/>
              <w:right w:type="dxa" w:w="100"/>
            </w:tcMar>
          </w:tcPr>
          <w:p>
            <w:pPr>
              <w:spacing w:after="0"/>
            </w:pPr>
            <w:r>
              <w:rPr>
                <w:b w:val="false"/>
                <w:bCs w:val="false"/>
                <w:sz w:val="19"/>
                <w:szCs w:val="19"/>
              </w:rPr>
              <w:t xml:space="preserve">The archive</w:t>
            </w:r>
          </w:p>
        </w:tc>
        <w:tc>
          <w:tcPr>
            <w:tcW w:type="dxa" w:w="3200"/>
            <w:tcMar>
              <w:top w:type="dxa" w:w="60"/>
              <w:left w:type="dxa" w:w="100"/>
              <w:bottom w:type="dxa" w:w="60"/>
              <w:right w:type="dxa" w:w="100"/>
            </w:tcMar>
          </w:tcPr>
          <w:p>
            <w:pPr>
              <w:spacing w:after="0"/>
            </w:pPr>
            <w:r>
              <w:rPr>
                <w:b w:val="false"/>
                <w:bCs w:val="false"/>
                <w:sz w:val="19"/>
                <w:szCs w:val="19"/>
              </w:rPr>
              <w:t xml:space="preserve">/opt/hillweather/archive</w:t>
            </w:r>
          </w:p>
        </w:tc>
        <w:tc>
          <w:tcPr>
            <w:tcW w:type="dxa" w:w="3200"/>
            <w:tcMar>
              <w:top w:type="dxa" w:w="60"/>
              <w:left w:type="dxa" w:w="100"/>
              <w:bottom w:type="dxa" w:w="60"/>
              <w:right w:type="dxa" w:w="100"/>
            </w:tcMar>
          </w:tcPr>
          <w:p>
            <w:pPr>
              <w:spacing w:after="0"/>
            </w:pPr>
            <w:r>
              <w:rPr>
                <w:b w:val="false"/>
                <w:bCs w:val="false"/>
                <w:sz w:val="19"/>
                <w:szCs w:val="19"/>
              </w:rPr>
              <w:t xml:space="preserve">NO. Past forecasts cannot be re-fetched</w:t>
            </w:r>
          </w:p>
        </w:tc>
      </w:tr>
      <w:tr>
        <w:tc>
          <w:tcPr>
            <w:tcW w:type="dxa" w:w="2600"/>
            <w:tcMar>
              <w:top w:type="dxa" w:w="60"/>
              <w:left w:type="dxa" w:w="100"/>
              <w:bottom w:type="dxa" w:w="60"/>
              <w:right w:type="dxa" w:w="100"/>
            </w:tcMar>
          </w:tcPr>
          <w:p>
            <w:pPr>
              <w:spacing w:after="0"/>
            </w:pPr>
            <w:r>
              <w:rPr>
                <w:b w:val="false"/>
                <w:bCs w:val="false"/>
                <w:sz w:val="19"/>
                <w:szCs w:val="19"/>
              </w:rPr>
              <w:t xml:space="preserve">Secrets</w:t>
            </w:r>
          </w:p>
        </w:tc>
        <w:tc>
          <w:tcPr>
            <w:tcW w:type="dxa" w:w="3200"/>
            <w:tcMar>
              <w:top w:type="dxa" w:w="60"/>
              <w:left w:type="dxa" w:w="100"/>
              <w:bottom w:type="dxa" w:w="60"/>
              <w:right w:type="dxa" w:w="100"/>
            </w:tcMar>
          </w:tcPr>
          <w:p>
            <w:pPr>
              <w:spacing w:after="0"/>
            </w:pPr>
            <w:r>
              <w:rPr>
                <w:b w:val="false"/>
                <w:bCs w:val="false"/>
                <w:sz w:val="19"/>
                <w:szCs w:val="19"/>
              </w:rPr>
              <w:t xml:space="preserve">deploy/.env, never committed</w:t>
            </w:r>
          </w:p>
        </w:tc>
        <w:tc>
          <w:tcPr>
            <w:tcW w:type="dxa" w:w="3200"/>
            <w:tcMar>
              <w:top w:type="dxa" w:w="60"/>
              <w:left w:type="dxa" w:w="100"/>
              <w:bottom w:type="dxa" w:w="60"/>
              <w:right w:type="dxa" w:w="100"/>
            </w:tcMar>
          </w:tcPr>
          <w:p>
            <w:pPr>
              <w:spacing w:after="0"/>
            </w:pPr>
            <w:r>
              <w:rPr>
                <w:b w:val="false"/>
                <w:bCs w:val="false"/>
                <w:sz w:val="19"/>
                <w:szCs w:val="19"/>
              </w:rPr>
              <w:t xml:space="preserve">No, must be recreated by hand</w:t>
            </w:r>
          </w:p>
        </w:tc>
      </w:tr>
    </w:tbl>
    <w:p>
      <w:pPr>
        <w:pStyle w:val="Heading2"/>
        <w:spacing w:after="120" w:before="280"/>
      </w:pPr>
      <w:r>
        <w:t xml:space="preserve">7.2 Rebuilding from nothing</w:t>
      </w:r>
    </w:p>
    <w:p>
      <w:pPr>
        <w:spacing w:after="120" w:line="276"/>
      </w:pPr>
      <w:r>
        <w:t xml:space="preserve">On a clean Ubuntu host with Docker installed:</w:t>
      </w:r>
    </w:p>
    <w:p>
      <w:pPr>
        <w:shd w:fill="F4F1EA" w:val="clear"/>
        <w:spacing w:after="0" w:line="240"/>
        <w:ind w:left="288"/>
      </w:pPr>
      <w:r>
        <w:rPr>
          <w:rFonts w:ascii="Consolas" w:cs="Consolas" w:eastAsia="Consolas" w:hAnsi="Consolas"/>
          <w:sz w:val="18"/>
          <w:szCs w:val="18"/>
        </w:rPr>
        <w:t xml:space="preserve"># 1. Get the code</w:t>
      </w:r>
    </w:p>
    <w:p>
      <w:pPr>
        <w:shd w:fill="F4F1EA" w:val="clear"/>
        <w:spacing w:after="0" w:line="240"/>
        <w:ind w:left="288"/>
      </w:pPr>
      <w:r>
        <w:rPr>
          <w:rFonts w:ascii="Consolas" w:cs="Consolas" w:eastAsia="Consolas" w:hAnsi="Consolas"/>
          <w:sz w:val="18"/>
          <w:szCs w:val="18"/>
        </w:rPr>
        <w:t xml:space="preserve">sudo mkdir -p /opt/hillweather &amp;&amp; cd /opt/hillweather</w:t>
      </w:r>
    </w:p>
    <w:p>
      <w:pPr>
        <w:shd w:fill="F4F1EA" w:val="clear"/>
        <w:spacing w:after="0" w:line="240"/>
        <w:ind w:left="288"/>
      </w:pPr>
      <w:r>
        <w:rPr>
          <w:rFonts w:ascii="Consolas" w:cs="Consolas" w:eastAsia="Consolas" w:hAnsi="Consolas"/>
          <w:sz w:val="18"/>
          <w:szCs w:val="18"/>
        </w:rPr>
        <w:t xml:space="preserve">sudo git clone https://github.com/bartoszmilewski-engineeringsupport/hill-weather .</w:t>
      </w:r>
    </w:p>
    <w:p>
      <w:pPr>
        <w:shd w:fill="F4F1EA" w:val="clear"/>
        <w:spacing w:after="0" w:line="240"/>
        <w:ind w:left="288"/>
      </w:pPr>
      <w:r>
        <w:rPr>
          <w:rFonts w:ascii="Consolas" w:cs="Consolas" w:eastAsia="Consolas" w:hAnsi="Consolas"/>
          <w:sz w:val="18"/>
          <w:szCs w:val="18"/>
        </w:rPr>
        <w:t xml:space="preserve"> </w:t>
      </w:r>
    </w:p>
    <w:p>
      <w:pPr>
        <w:shd w:fill="F4F1EA" w:val="clear"/>
        <w:spacing w:after="0" w:line="240"/>
        <w:ind w:left="288"/>
      </w:pPr>
      <w:r>
        <w:rPr>
          <w:rFonts w:ascii="Consolas" w:cs="Consolas" w:eastAsia="Consolas" w:hAnsi="Consolas"/>
          <w:sz w:val="18"/>
          <w:szCs w:val="18"/>
        </w:rPr>
        <w:t xml:space="preserve"># 2. Recreate the secrets, see 7.3</w:t>
      </w:r>
    </w:p>
    <w:p>
      <w:pPr>
        <w:shd w:fill="F4F1EA" w:val="clear"/>
        <w:spacing w:after="0" w:line="240"/>
        <w:ind w:left="288"/>
      </w:pPr>
      <w:r>
        <w:rPr>
          <w:rFonts w:ascii="Consolas" w:cs="Consolas" w:eastAsia="Consolas" w:hAnsi="Consolas"/>
          <w:sz w:val="18"/>
          <w:szCs w:val="18"/>
        </w:rPr>
        <w:t xml:space="preserve">cp deploy/.env.example deploy/.env</w:t>
      </w:r>
    </w:p>
    <w:p>
      <w:pPr>
        <w:shd w:fill="F4F1EA" w:val="clear"/>
        <w:spacing w:after="0" w:line="240"/>
        <w:ind w:left="288"/>
      </w:pPr>
      <w:r>
        <w:rPr>
          <w:rFonts w:ascii="Consolas" w:cs="Consolas" w:eastAsia="Consolas" w:hAnsi="Consolas"/>
          <w:sz w:val="18"/>
          <w:szCs w:val="18"/>
        </w:rPr>
        <w:t xml:space="preserve">nano deploy/.env</w:t>
      </w:r>
    </w:p>
    <w:p>
      <w:pPr>
        <w:shd w:fill="F4F1EA" w:val="clear"/>
        <w:spacing w:after="0" w:line="240"/>
        <w:ind w:left="288"/>
      </w:pPr>
      <w:r>
        <w:rPr>
          <w:rFonts w:ascii="Consolas" w:cs="Consolas" w:eastAsia="Consolas" w:hAnsi="Consolas"/>
          <w:sz w:val="18"/>
          <w:szCs w:val="18"/>
        </w:rPr>
        <w:t xml:space="preserve"> </w:t>
      </w:r>
    </w:p>
    <w:p>
      <w:pPr>
        <w:shd w:fill="F4F1EA" w:val="clear"/>
        <w:spacing w:after="0" w:line="240"/>
        <w:ind w:left="288"/>
      </w:pPr>
      <w:r>
        <w:rPr>
          <w:rFonts w:ascii="Consolas" w:cs="Consolas" w:eastAsia="Consolas" w:hAnsi="Consolas"/>
          <w:sz w:val="18"/>
          <w:szCs w:val="18"/>
        </w:rPr>
        <w:t xml:space="preserve"># 3. Restore the archive if you have a copy</w:t>
      </w:r>
    </w:p>
    <w:p>
      <w:pPr>
        <w:shd w:fill="F4F1EA" w:val="clear"/>
        <w:spacing w:after="0" w:line="240"/>
        <w:ind w:left="288"/>
      </w:pPr>
      <w:r>
        <w:rPr>
          <w:rFonts w:ascii="Consolas" w:cs="Consolas" w:eastAsia="Consolas" w:hAnsi="Consolas"/>
          <w:sz w:val="18"/>
          <w:szCs w:val="18"/>
        </w:rPr>
        <w:t xml:space="preserve">#    (deploy/migrate.sh moves it between hosts)</w:t>
      </w:r>
    </w:p>
    <w:p>
      <w:pPr>
        <w:shd w:fill="F4F1EA" w:val="clear"/>
        <w:spacing w:after="0" w:line="240"/>
        <w:ind w:left="288"/>
      </w:pPr>
      <w:r>
        <w:rPr>
          <w:rFonts w:ascii="Consolas" w:cs="Consolas" w:eastAsia="Consolas" w:hAnsi="Consolas"/>
          <w:sz w:val="18"/>
          <w:szCs w:val="18"/>
        </w:rPr>
        <w:t xml:space="preserve"> </w:t>
      </w:r>
    </w:p>
    <w:p>
      <w:pPr>
        <w:shd w:fill="F4F1EA" w:val="clear"/>
        <w:spacing w:after="0" w:line="240"/>
        <w:ind w:left="288"/>
      </w:pPr>
      <w:r>
        <w:rPr>
          <w:rFonts w:ascii="Consolas" w:cs="Consolas" w:eastAsia="Consolas" w:hAnsi="Consolas"/>
          <w:sz w:val="18"/>
          <w:szCs w:val="18"/>
        </w:rPr>
        <w:t xml:space="preserve"># 4. Start. RUN_ON_START builds immediately when no forecast exists.</w:t>
      </w:r>
    </w:p>
    <w:p>
      <w:pPr>
        <w:shd w:fill="F4F1EA" w:val="clear"/>
        <w:spacing w:after="0" w:line="240"/>
        <w:ind w:left="288"/>
      </w:pPr>
      <w:r>
        <w:rPr>
          <w:rFonts w:ascii="Consolas" w:cs="Consolas" w:eastAsia="Consolas" w:hAnsi="Consolas"/>
          <w:sz w:val="18"/>
          <w:szCs w:val="18"/>
        </w:rPr>
        <w:t xml:space="preserve">cd deploy &amp;&amp; docker compose up -d</w:t>
      </w:r>
    </w:p>
    <w:p>
      <w:pPr>
        <w:shd w:fill="F4F1EA" w:val="clear"/>
        <w:spacing w:after="0" w:line="240"/>
        <w:ind w:left="288"/>
      </w:pPr>
      <w:r>
        <w:rPr>
          <w:rFonts w:ascii="Consolas" w:cs="Consolas" w:eastAsia="Consolas" w:hAnsi="Consolas"/>
          <w:sz w:val="18"/>
          <w:szCs w:val="18"/>
        </w:rPr>
        <w:t xml:space="preserve"> </w:t>
      </w:r>
    </w:p>
    <w:p>
      <w:pPr>
        <w:shd w:fill="F4F1EA" w:val="clear"/>
        <w:spacing w:after="0" w:line="240"/>
        <w:ind w:left="288"/>
      </w:pPr>
      <w:r>
        <w:rPr>
          <w:rFonts w:ascii="Consolas" w:cs="Consolas" w:eastAsia="Consolas" w:hAnsi="Consolas"/>
          <w:sz w:val="18"/>
          <w:szCs w:val="18"/>
        </w:rPr>
        <w:t xml:space="preserve"># 5. Watch the first build</w:t>
      </w:r>
    </w:p>
    <w:p>
      <w:pPr>
        <w:shd w:fill="F4F1EA" w:val="clear"/>
        <w:spacing w:after="140" w:line="240"/>
        <w:ind w:left="288"/>
      </w:pPr>
      <w:r>
        <w:rPr>
          <w:rFonts w:ascii="Consolas" w:cs="Consolas" w:eastAsia="Consolas" w:hAnsi="Consolas"/>
          <w:sz w:val="18"/>
          <w:szCs w:val="18"/>
        </w:rPr>
        <w:t xml:space="preserve">docker compose logs -f scheduler</w:t>
      </w:r>
    </w:p>
    <w:p>
      <w:pPr>
        <w:spacing w:after="120" w:line="276"/>
      </w:pPr>
      <w:r>
        <w:t xml:space="preserve">Then point DNS at the new host and put Cloudflare back in front. The site is live as soon as the first build finishes.</w:t>
      </w:r>
    </w:p>
    <w:p>
      <w:pPr>
        <w:pStyle w:val="Heading2"/>
        <w:spacing w:after="120" w:before="280"/>
      </w:pPr>
      <w:r>
        <w:t xml:space="preserve">7.3 Secrets that must be recreated by hand</w:t>
      </w:r>
    </w:p>
    <w:p>
      <w:pPr>
        <w:spacing w:after="120" w:line="276"/>
      </w:pPr>
      <w:r>
        <w:t xml:space="preserve">deploy/.env is gitignored and holds the only things that cannot be recovered from the repository.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EFEAE0" w:val="clear"/>
            <w:tcMar>
              <w:top w:type="dxa" w:w="60"/>
              <w:left w:type="dxa" w:w="100"/>
              <w:bottom w:type="dxa" w:w="60"/>
              <w:right w:type="dxa" w:w="100"/>
            </w:tcMar>
          </w:tcPr>
          <w:p>
            <w:pPr>
              <w:spacing w:after="0"/>
            </w:pPr>
            <w:r>
              <w:rPr>
                <w:b/>
                <w:bCs/>
                <w:sz w:val="19"/>
                <w:szCs w:val="19"/>
              </w:rPr>
              <w:t xml:space="preserve">Variable</w:t>
            </w:r>
          </w:p>
        </w:tc>
        <w:tc>
          <w:tcPr>
            <w:tcW w:type="dxa" w:w="6900"/>
            <w:shd w:fill="EFEAE0" w:val="clear"/>
            <w:tcMar>
              <w:top w:type="dxa" w:w="60"/>
              <w:left w:type="dxa" w:w="100"/>
              <w:bottom w:type="dxa" w:w="60"/>
              <w:right w:type="dxa" w:w="100"/>
            </w:tcMar>
          </w:tcPr>
          <w:p>
            <w:pPr>
              <w:spacing w:after="0"/>
            </w:pPr>
            <w:r>
              <w:rPr>
                <w:b/>
                <w:bCs/>
                <w:sz w:val="19"/>
                <w:szCs w:val="19"/>
              </w:rPr>
              <w:t xml:space="preserve">What it is</w:t>
            </w:r>
          </w:p>
        </w:tc>
      </w:tr>
      <w:tr>
        <w:tc>
          <w:tcPr>
            <w:tcW w:type="dxa" w:w="2100"/>
            <w:tcMar>
              <w:top w:type="dxa" w:w="60"/>
              <w:left w:type="dxa" w:w="100"/>
              <w:bottom w:type="dxa" w:w="60"/>
              <w:right w:type="dxa" w:w="100"/>
            </w:tcMar>
          </w:tcPr>
          <w:p>
            <w:pPr>
              <w:spacing w:after="0"/>
            </w:pPr>
            <w:r>
              <w:rPr>
                <w:b w:val="false"/>
                <w:bCs w:val="false"/>
                <w:sz w:val="19"/>
                <w:szCs w:val="19"/>
              </w:rPr>
              <w:t xml:space="preserve">SMTP_HOST, SMTP_PORT</w:t>
            </w:r>
          </w:p>
        </w:tc>
        <w:tc>
          <w:tcPr>
            <w:tcW w:type="dxa" w:w="6900"/>
            <w:tcMar>
              <w:top w:type="dxa" w:w="60"/>
              <w:left w:type="dxa" w:w="100"/>
              <w:bottom w:type="dxa" w:w="60"/>
              <w:right w:type="dxa" w:w="100"/>
            </w:tcMar>
          </w:tcPr>
          <w:p>
            <w:pPr>
              <w:spacing w:after="0"/>
            </w:pPr>
            <w:r>
              <w:rPr>
                <w:b w:val="false"/>
                <w:bCs w:val="false"/>
                <w:sz w:val="19"/>
                <w:szCs w:val="19"/>
              </w:rPr>
              <w:t xml:space="preserve">Mail relay for the contact form</w:t>
            </w:r>
          </w:p>
        </w:tc>
      </w:tr>
      <w:tr>
        <w:tc>
          <w:tcPr>
            <w:tcW w:type="dxa" w:w="2100"/>
            <w:tcMar>
              <w:top w:type="dxa" w:w="60"/>
              <w:left w:type="dxa" w:w="100"/>
              <w:bottom w:type="dxa" w:w="60"/>
              <w:right w:type="dxa" w:w="100"/>
            </w:tcMar>
          </w:tcPr>
          <w:p>
            <w:pPr>
              <w:spacing w:after="0"/>
            </w:pPr>
            <w:r>
              <w:rPr>
                <w:b w:val="false"/>
                <w:bCs w:val="false"/>
                <w:sz w:val="19"/>
                <w:szCs w:val="19"/>
              </w:rPr>
              <w:t xml:space="preserve">SMTP_USER, SMTP_PASS</w:t>
            </w:r>
          </w:p>
        </w:tc>
        <w:tc>
          <w:tcPr>
            <w:tcW w:type="dxa" w:w="6900"/>
            <w:tcMar>
              <w:top w:type="dxa" w:w="60"/>
              <w:left w:type="dxa" w:w="100"/>
              <w:bottom w:type="dxa" w:w="60"/>
              <w:right w:type="dxa" w:w="100"/>
            </w:tcMar>
          </w:tcPr>
          <w:p>
            <w:pPr>
              <w:spacing w:after="0"/>
            </w:pPr>
            <w:r>
              <w:rPr>
                <w:b w:val="false"/>
                <w:bCs w:val="false"/>
                <w:sz w:val="19"/>
                <w:szCs w:val="19"/>
              </w:rPr>
              <w:t xml:space="preserve">Gmail address and an app specific password, not the account password</w:t>
            </w:r>
          </w:p>
        </w:tc>
      </w:tr>
      <w:tr>
        <w:tc>
          <w:tcPr>
            <w:tcW w:type="dxa" w:w="2100"/>
            <w:tcMar>
              <w:top w:type="dxa" w:w="60"/>
              <w:left w:type="dxa" w:w="100"/>
              <w:bottom w:type="dxa" w:w="60"/>
              <w:right w:type="dxa" w:w="100"/>
            </w:tcMar>
          </w:tcPr>
          <w:p>
            <w:pPr>
              <w:spacing w:after="0"/>
            </w:pPr>
            <w:r>
              <w:rPr>
                <w:b w:val="false"/>
                <w:bCs w:val="false"/>
                <w:sz w:val="19"/>
                <w:szCs w:val="19"/>
              </w:rPr>
              <w:t xml:space="preserve">CONTACT_TO</w:t>
            </w:r>
          </w:p>
        </w:tc>
        <w:tc>
          <w:tcPr>
            <w:tcW w:type="dxa" w:w="6900"/>
            <w:tcMar>
              <w:top w:type="dxa" w:w="60"/>
              <w:left w:type="dxa" w:w="100"/>
              <w:bottom w:type="dxa" w:w="60"/>
              <w:right w:type="dxa" w:w="100"/>
            </w:tcMar>
          </w:tcPr>
          <w:p>
            <w:pPr>
              <w:spacing w:after="0"/>
            </w:pPr>
            <w:r>
              <w:rPr>
                <w:b w:val="false"/>
                <w:bCs w:val="false"/>
                <w:sz w:val="19"/>
                <w:szCs w:val="19"/>
              </w:rPr>
              <w:t xml:space="preserve">Where contact form mail is delivered</w:t>
            </w:r>
          </w:p>
        </w:tc>
      </w:tr>
      <w:tr>
        <w:tc>
          <w:tcPr>
            <w:tcW w:type="dxa" w:w="2100"/>
            <w:tcMar>
              <w:top w:type="dxa" w:w="60"/>
              <w:left w:type="dxa" w:w="100"/>
              <w:bottom w:type="dxa" w:w="60"/>
              <w:right w:type="dxa" w:w="100"/>
            </w:tcMar>
          </w:tcPr>
          <w:p>
            <w:pPr>
              <w:spacing w:after="0"/>
            </w:pPr>
            <w:r>
              <w:rPr>
                <w:b w:val="false"/>
                <w:bCs w:val="false"/>
                <w:sz w:val="19"/>
                <w:szCs w:val="19"/>
              </w:rPr>
              <w:t xml:space="preserve">FORM_SECRET</w:t>
            </w:r>
          </w:p>
        </w:tc>
        <w:tc>
          <w:tcPr>
            <w:tcW w:type="dxa" w:w="6900"/>
            <w:tcMar>
              <w:top w:type="dxa" w:w="60"/>
              <w:left w:type="dxa" w:w="100"/>
              <w:bottom w:type="dxa" w:w="60"/>
              <w:right w:type="dxa" w:w="100"/>
            </w:tcMar>
          </w:tcPr>
          <w:p>
            <w:pPr>
              <w:spacing w:after="0"/>
            </w:pPr>
            <w:r>
              <w:rPr>
                <w:b w:val="false"/>
                <w:bCs w:val="false"/>
                <w:sz w:val="19"/>
                <w:szCs w:val="19"/>
              </w:rPr>
              <w:t xml:space="preserve">Random string, signs the anti spam token. Any new random value works.</w:t>
            </w:r>
          </w:p>
        </w:tc>
      </w:tr>
      <w:tr>
        <w:tc>
          <w:tcPr>
            <w:tcW w:type="dxa" w:w="2100"/>
            <w:tcMar>
              <w:top w:type="dxa" w:w="60"/>
              <w:left w:type="dxa" w:w="100"/>
              <w:bottom w:type="dxa" w:w="60"/>
              <w:right w:type="dxa" w:w="100"/>
            </w:tcMar>
          </w:tcPr>
          <w:p>
            <w:pPr>
              <w:spacing w:after="0"/>
            </w:pPr>
            <w:r>
              <w:rPr>
                <w:b w:val="false"/>
                <w:bCs w:val="false"/>
                <w:sz w:val="19"/>
                <w:szCs w:val="19"/>
              </w:rPr>
              <w:t xml:space="preserve">RUN_TIMES</w:t>
            </w:r>
          </w:p>
        </w:tc>
        <w:tc>
          <w:tcPr>
            <w:tcW w:type="dxa" w:w="6900"/>
            <w:tcMar>
              <w:top w:type="dxa" w:w="60"/>
              <w:left w:type="dxa" w:w="100"/>
              <w:bottom w:type="dxa" w:w="60"/>
              <w:right w:type="dxa" w:w="100"/>
            </w:tcMar>
          </w:tcPr>
          <w:p>
            <w:pPr>
              <w:spacing w:after="0"/>
            </w:pPr>
            <w:r>
              <w:rPr>
                <w:b w:val="false"/>
                <w:bCs w:val="false"/>
                <w:sz w:val="19"/>
                <w:szCs w:val="19"/>
              </w:rPr>
              <w:t xml:space="preserve">Rebuild schedule, default 05:15,16:15 UTC</w:t>
            </w:r>
          </w:p>
        </w:tc>
      </w:tr>
    </w:tbl>
    <w:p>
      <w:pPr>
        <w:pBdr>
          <w:left w:val="single" w:color="9A6737" w:sz="18" w:space="12"/>
        </w:pBdr>
        <w:spacing w:after="160" w:before="100" w:line="276"/>
        <w:ind w:left="288"/>
      </w:pPr>
      <w:r>
        <w:rPr>
          <w:i/>
          <w:iCs/>
          <w:color w:val="6B6156"/>
        </w:rPr>
        <w:t xml:space="preserve">The Gmail app password must be generated fresh from the Google account if lost. It cannot be read back from anywhere.</w:t>
      </w:r>
    </w:p>
    <w:p>
      <w:pPr>
        <w:pStyle w:val="Heading2"/>
        <w:spacing w:after="120" w:before="280"/>
      </w:pPr>
      <w:r>
        <w:t xml:space="preserve">7.4 External 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FEAE0" w:val="clear"/>
            <w:tcMar>
              <w:top w:type="dxa" w:w="60"/>
              <w:left w:type="dxa" w:w="100"/>
              <w:bottom w:type="dxa" w:w="60"/>
              <w:right w:type="dxa" w:w="100"/>
            </w:tcMar>
          </w:tcPr>
          <w:p>
            <w:pPr>
              <w:spacing w:after="0"/>
            </w:pPr>
            <w:r>
              <w:rPr>
                <w:b/>
                <w:bCs/>
                <w:sz w:val="19"/>
                <w:szCs w:val="19"/>
              </w:rPr>
              <w:t xml:space="preserve">Service</w:t>
            </w:r>
          </w:p>
        </w:tc>
        <w:tc>
          <w:tcPr>
            <w:tcW w:type="dxa" w:w="3200"/>
            <w:shd w:fill="EFEAE0" w:val="clear"/>
            <w:tcMar>
              <w:top w:type="dxa" w:w="60"/>
              <w:left w:type="dxa" w:w="100"/>
              <w:bottom w:type="dxa" w:w="60"/>
              <w:right w:type="dxa" w:w="100"/>
            </w:tcMar>
          </w:tcPr>
          <w:p>
            <w:pPr>
              <w:spacing w:after="0"/>
            </w:pPr>
            <w:r>
              <w:rPr>
                <w:b/>
                <w:bCs/>
                <w:sz w:val="19"/>
                <w:szCs w:val="19"/>
              </w:rPr>
              <w:t xml:space="preserve">Holds</w:t>
            </w:r>
          </w:p>
        </w:tc>
        <w:tc>
          <w:tcPr>
            <w:tcW w:type="dxa" w:w="3200"/>
            <w:shd w:fill="EFEAE0" w:val="clear"/>
            <w:tcMar>
              <w:top w:type="dxa" w:w="60"/>
              <w:left w:type="dxa" w:w="100"/>
              <w:bottom w:type="dxa" w:w="60"/>
              <w:right w:type="dxa" w:w="100"/>
            </w:tcMar>
          </w:tcPr>
          <w:p>
            <w:pPr>
              <w:spacing w:after="0"/>
            </w:pPr>
            <w:r>
              <w:rPr>
                <w:b/>
                <w:bCs/>
                <w:sz w:val="19"/>
                <w:szCs w:val="19"/>
              </w:rPr>
              <w:t xml:space="preserve">If lost</w:t>
            </w:r>
          </w:p>
        </w:tc>
      </w:tr>
      <w:tr>
        <w:tc>
          <w:tcPr>
            <w:tcW w:type="dxa" w:w="2600"/>
            <w:tcMar>
              <w:top w:type="dxa" w:w="60"/>
              <w:left w:type="dxa" w:w="100"/>
              <w:bottom w:type="dxa" w:w="60"/>
              <w:right w:type="dxa" w:w="100"/>
            </w:tcMar>
          </w:tcPr>
          <w:p>
            <w:pPr>
              <w:spacing w:after="0"/>
            </w:pPr>
            <w:r>
              <w:rPr>
                <w:b w:val="false"/>
                <w:bCs w:val="false"/>
                <w:sz w:val="19"/>
                <w:szCs w:val="19"/>
              </w:rPr>
              <w:t xml:space="preserve">GitHub</w:t>
            </w:r>
          </w:p>
        </w:tc>
        <w:tc>
          <w:tcPr>
            <w:tcW w:type="dxa" w:w="3200"/>
            <w:tcMar>
              <w:top w:type="dxa" w:w="60"/>
              <w:left w:type="dxa" w:w="100"/>
              <w:bottom w:type="dxa" w:w="60"/>
              <w:right w:type="dxa" w:w="100"/>
            </w:tcMar>
          </w:tcPr>
          <w:p>
            <w:pPr>
              <w:spacing w:after="0"/>
            </w:pPr>
            <w:r>
              <w:rPr>
                <w:b w:val="false"/>
                <w:bCs w:val="false"/>
                <w:sz w:val="19"/>
                <w:szCs w:val="19"/>
              </w:rPr>
              <w:t xml:space="preserve">All source code</w:t>
            </w:r>
          </w:p>
        </w:tc>
        <w:tc>
          <w:tcPr>
            <w:tcW w:type="dxa" w:w="3200"/>
            <w:tcMar>
              <w:top w:type="dxa" w:w="60"/>
              <w:left w:type="dxa" w:w="100"/>
              <w:bottom w:type="dxa" w:w="60"/>
              <w:right w:type="dxa" w:w="100"/>
            </w:tcMar>
          </w:tcPr>
          <w:p>
            <w:pPr>
              <w:spacing w:after="0"/>
            </w:pPr>
            <w:r>
              <w:rPr>
                <w:b w:val="false"/>
                <w:bCs w:val="false"/>
                <w:sz w:val="19"/>
                <w:szCs w:val="19"/>
              </w:rPr>
              <w:t xml:space="preserve">Fatal for history; any clone is a full copy</w:t>
            </w:r>
          </w:p>
        </w:tc>
      </w:tr>
      <w:tr>
        <w:tc>
          <w:tcPr>
            <w:tcW w:type="dxa" w:w="2600"/>
            <w:tcMar>
              <w:top w:type="dxa" w:w="60"/>
              <w:left w:type="dxa" w:w="100"/>
              <w:bottom w:type="dxa" w:w="60"/>
              <w:right w:type="dxa" w:w="100"/>
            </w:tcMar>
          </w:tcPr>
          <w:p>
            <w:pPr>
              <w:spacing w:after="0"/>
            </w:pPr>
            <w:r>
              <w:rPr>
                <w:b w:val="false"/>
                <w:bCs w:val="false"/>
                <w:sz w:val="19"/>
                <w:szCs w:val="19"/>
              </w:rPr>
              <w:t xml:space="preserve">Cloudflare</w:t>
            </w:r>
          </w:p>
        </w:tc>
        <w:tc>
          <w:tcPr>
            <w:tcW w:type="dxa" w:w="3200"/>
            <w:tcMar>
              <w:top w:type="dxa" w:w="60"/>
              <w:left w:type="dxa" w:w="100"/>
              <w:bottom w:type="dxa" w:w="60"/>
              <w:right w:type="dxa" w:w="100"/>
            </w:tcMar>
          </w:tcPr>
          <w:p>
            <w:pPr>
              <w:spacing w:after="0"/>
            </w:pPr>
            <w:r>
              <w:rPr>
                <w:b w:val="false"/>
                <w:bCs w:val="false"/>
                <w:sz w:val="19"/>
                <w:szCs w:val="19"/>
              </w:rPr>
              <w:t xml:space="preserve">DNS and both domains</w:t>
            </w:r>
          </w:p>
        </w:tc>
        <w:tc>
          <w:tcPr>
            <w:tcW w:type="dxa" w:w="3200"/>
            <w:tcMar>
              <w:top w:type="dxa" w:w="60"/>
              <w:left w:type="dxa" w:w="100"/>
              <w:bottom w:type="dxa" w:w="60"/>
              <w:right w:type="dxa" w:w="100"/>
            </w:tcMar>
          </w:tcPr>
          <w:p>
            <w:pPr>
              <w:spacing w:after="0"/>
            </w:pPr>
            <w:r>
              <w:rPr>
                <w:b w:val="false"/>
                <w:bCs w:val="false"/>
                <w:sz w:val="19"/>
                <w:szCs w:val="19"/>
              </w:rPr>
              <w:t xml:space="preserve">Domains must be recovered through the registrar</w:t>
            </w:r>
          </w:p>
        </w:tc>
      </w:tr>
      <w:tr>
        <w:tc>
          <w:tcPr>
            <w:tcW w:type="dxa" w:w="2600"/>
            <w:tcMar>
              <w:top w:type="dxa" w:w="60"/>
              <w:left w:type="dxa" w:w="100"/>
              <w:bottom w:type="dxa" w:w="60"/>
              <w:right w:type="dxa" w:w="100"/>
            </w:tcMar>
          </w:tcPr>
          <w:p>
            <w:pPr>
              <w:spacing w:after="0"/>
            </w:pPr>
            <w:r>
              <w:rPr>
                <w:b w:val="false"/>
                <w:bCs w:val="false"/>
                <w:sz w:val="19"/>
                <w:szCs w:val="19"/>
              </w:rPr>
              <w:t xml:space="preserve">Google Analytics</w:t>
            </w:r>
          </w:p>
        </w:tc>
        <w:tc>
          <w:tcPr>
            <w:tcW w:type="dxa" w:w="3200"/>
            <w:tcMar>
              <w:top w:type="dxa" w:w="60"/>
              <w:left w:type="dxa" w:w="100"/>
              <w:bottom w:type="dxa" w:w="60"/>
              <w:right w:type="dxa" w:w="100"/>
            </w:tcMar>
          </w:tcPr>
          <w:p>
            <w:pPr>
              <w:spacing w:after="0"/>
            </w:pPr>
            <w:r>
              <w:rPr>
                <w:b w:val="false"/>
                <w:bCs w:val="false"/>
                <w:sz w:val="19"/>
                <w:szCs w:val="19"/>
              </w:rPr>
              <w:t xml:space="preserve">Property G-8J78948PTM</w:t>
            </w:r>
          </w:p>
        </w:tc>
        <w:tc>
          <w:tcPr>
            <w:tcW w:type="dxa" w:w="3200"/>
            <w:tcMar>
              <w:top w:type="dxa" w:w="60"/>
              <w:left w:type="dxa" w:w="100"/>
              <w:bottom w:type="dxa" w:w="60"/>
              <w:right w:type="dxa" w:w="100"/>
            </w:tcMar>
          </w:tcPr>
          <w:p>
            <w:pPr>
              <w:spacing w:after="0"/>
            </w:pPr>
            <w:r>
              <w:rPr>
                <w:b w:val="false"/>
                <w:bCs w:val="false"/>
                <w:sz w:val="19"/>
                <w:szCs w:val="19"/>
              </w:rPr>
              <w:t xml:space="preserve">Create a new property, update web/analytics.js</w:t>
            </w:r>
          </w:p>
        </w:tc>
      </w:tr>
      <w:tr>
        <w:tc>
          <w:tcPr>
            <w:tcW w:type="dxa" w:w="2600"/>
            <w:tcMar>
              <w:top w:type="dxa" w:w="60"/>
              <w:left w:type="dxa" w:w="100"/>
              <w:bottom w:type="dxa" w:w="60"/>
              <w:right w:type="dxa" w:w="100"/>
            </w:tcMar>
          </w:tcPr>
          <w:p>
            <w:pPr>
              <w:spacing w:after="0"/>
            </w:pPr>
            <w:r>
              <w:rPr>
                <w:b w:val="false"/>
                <w:bCs w:val="false"/>
                <w:sz w:val="19"/>
                <w:szCs w:val="19"/>
              </w:rPr>
              <w:t xml:space="preserve">Search Console</w:t>
            </w:r>
          </w:p>
        </w:tc>
        <w:tc>
          <w:tcPr>
            <w:tcW w:type="dxa" w:w="3200"/>
            <w:tcMar>
              <w:top w:type="dxa" w:w="60"/>
              <w:left w:type="dxa" w:w="100"/>
              <w:bottom w:type="dxa" w:w="60"/>
              <w:right w:type="dxa" w:w="100"/>
            </w:tcMar>
          </w:tcPr>
          <w:p>
            <w:pPr>
              <w:spacing w:after="0"/>
            </w:pPr>
            <w:r>
              <w:rPr>
                <w:b w:val="false"/>
                <w:bCs w:val="false"/>
                <w:sz w:val="19"/>
                <w:szCs w:val="19"/>
              </w:rPr>
              <w:t xml:space="preserve">Domain property, verified by DNS</w:t>
            </w:r>
          </w:p>
        </w:tc>
        <w:tc>
          <w:tcPr>
            <w:tcW w:type="dxa" w:w="3200"/>
            <w:tcMar>
              <w:top w:type="dxa" w:w="60"/>
              <w:left w:type="dxa" w:w="100"/>
              <w:bottom w:type="dxa" w:w="60"/>
              <w:right w:type="dxa" w:w="100"/>
            </w:tcMar>
          </w:tcPr>
          <w:p>
            <w:pPr>
              <w:spacing w:after="0"/>
            </w:pPr>
            <w:r>
              <w:rPr>
                <w:b w:val="false"/>
                <w:bCs w:val="false"/>
                <w:sz w:val="19"/>
                <w:szCs w:val="19"/>
              </w:rPr>
              <w:t xml:space="preserve">Re-verify</w:t>
            </w:r>
          </w:p>
        </w:tc>
      </w:tr>
      <w:tr>
        <w:tc>
          <w:tcPr>
            <w:tcW w:type="dxa" w:w="2600"/>
            <w:tcMar>
              <w:top w:type="dxa" w:w="60"/>
              <w:left w:type="dxa" w:w="100"/>
              <w:bottom w:type="dxa" w:w="60"/>
              <w:right w:type="dxa" w:w="100"/>
            </w:tcMar>
          </w:tcPr>
          <w:p>
            <w:pPr>
              <w:spacing w:after="0"/>
            </w:pPr>
            <w:r>
              <w:rPr>
                <w:b w:val="false"/>
                <w:bCs w:val="false"/>
                <w:sz w:val="19"/>
                <w:szCs w:val="19"/>
              </w:rPr>
              <w:t xml:space="preserve">Open-Meteo</w:t>
            </w:r>
          </w:p>
        </w:tc>
        <w:tc>
          <w:tcPr>
            <w:tcW w:type="dxa" w:w="3200"/>
            <w:tcMar>
              <w:top w:type="dxa" w:w="60"/>
              <w:left w:type="dxa" w:w="100"/>
              <w:bottom w:type="dxa" w:w="60"/>
              <w:right w:type="dxa" w:w="100"/>
            </w:tcMar>
          </w:tcPr>
          <w:p>
            <w:pPr>
              <w:spacing w:after="0"/>
            </w:pPr>
            <w:r>
              <w:rPr>
                <w:b w:val="false"/>
                <w:bCs w:val="false"/>
                <w:sz w:val="19"/>
                <w:szCs w:val="19"/>
              </w:rPr>
              <w:t xml:space="preserve">No account, free tier</w:t>
            </w:r>
          </w:p>
        </w:tc>
        <w:tc>
          <w:tcPr>
            <w:tcW w:type="dxa" w:w="3200"/>
            <w:tcMar>
              <w:top w:type="dxa" w:w="60"/>
              <w:left w:type="dxa" w:w="100"/>
              <w:bottom w:type="dxa" w:w="60"/>
              <w:right w:type="dxa" w:w="100"/>
            </w:tcMar>
          </w:tcPr>
          <w:p>
            <w:pPr>
              <w:spacing w:after="0"/>
            </w:pPr>
            <w:r>
              <w:rPr>
                <w:b w:val="false"/>
                <w:bCs w:val="false"/>
                <w:sz w:val="19"/>
                <w:szCs w:val="19"/>
              </w:rPr>
              <w:t xml:space="preserve">Nothing to recover</w:t>
            </w:r>
          </w:p>
        </w:tc>
      </w:tr>
    </w:tbl>
    <w:p>
      <w:pPr>
        <w:pStyle w:val="Heading2"/>
        <w:spacing w:after="120" w:before="280"/>
      </w:pPr>
      <w:r>
        <w:t xml:space="preserve">7.5 The archive is the irreplaceable thing</w:t>
      </w:r>
    </w:p>
    <w:p>
      <w:pPr>
        <w:spacing w:after="120" w:line="276"/>
      </w:pPr>
      <w:r>
        <w:t xml:space="preserve">scripts/archive.py stores the raw Open-Meteo response, unmodified, for about 60 validation hills, twice a day, forever. Raw rather than derived: if the site archived its own answers then every change to a constant would invalidate the whole history. Keeping raw model output means any future version of the algorithm can be re-scored against every day ever collected.</w:t>
      </w:r>
    </w:p>
    <w:p>
      <w:pPr>
        <w:spacing w:after="120" w:line="276"/>
      </w:pPr>
      <w:r>
        <w:t xml:space="preserve">It grows at roughly 0.36 MB a day, about 130 MB a year. Past forecasts cannot be re-fetched from anywhere at any price. Back it up.</w:t>
      </w:r>
    </w:p>
    <w:p>
      <w:pPr>
        <w:shd w:fill="F4F1EA" w:val="clear"/>
        <w:spacing w:after="140" w:line="240"/>
        <w:ind w:left="288"/>
      </w:pPr>
      <w:r>
        <w:rPr>
          <w:rFonts w:ascii="Consolas" w:cs="Consolas" w:eastAsia="Consolas" w:hAnsi="Consolas"/>
          <w:sz w:val="18"/>
          <w:szCs w:val="18"/>
        </w:rPr>
        <w:t xml:space="preserve">ssh root@vps "tar czf - /opt/hillweather/archive" &gt; archive-backup.tar.gz</w:t>
      </w:r>
    </w:p>
    <w:p>
      <w:r>
        <w:br w:type="page"/>
      </w:r>
    </w:p>
    <w:p>
      <w:pPr>
        <w:pStyle w:val="Heading1"/>
        <w:spacing w:after="160" w:before="360"/>
      </w:pPr>
      <w:r>
        <w:t xml:space="preserve">8. Traps, each of which cost real time</w:t>
      </w:r>
    </w:p>
    <w:p>
      <w:pPr>
        <w:spacing w:after="120" w:line="276"/>
      </w:pPr>
      <w:r>
        <w:t xml:space="preserve">Every one of these looked like something it was not.</w:t>
      </w:r>
    </w:p>
    <w:p>
      <w:pPr>
        <w:spacing w:after="120" w:line="276"/>
      </w:pPr>
      <w:r>
        <w:rPr>
          <w:b/>
          <w:bCs/>
        </w:rPr>
        <w:t xml:space="preserve">1. nginx.conf needs the container recreated. </w:t>
      </w:r>
      <w:r>
        <w:t xml:space="preserve">Editing it does nothing. docker compose up -d will not do it either: compose sees an unchanged service definition and leaves the container running. Use --force-recreate.</w:t>
      </w:r>
    </w:p>
    <w:p>
      <w:pPr>
        <w:spacing w:after="120" w:line="276"/>
      </w:pPr>
      <w:r>
        <w:rPr>
          <w:b/>
          <w:bCs/>
        </w:rPr>
        <w:t xml:space="preserve">2. server_name _ is not a catch all. </w:t>
      </w:r>
      <w:r>
        <w:t xml:space="preserve">It is a name matching no real host. A block receives unmatched traffic only because it is the FIRST block on that port. Adding a server block above it silently steals the default. This took the whole site down: the apex matched nothing, fell through to a www redirect and bounced to itself. Fixed with an explicit default_server.</w:t>
      </w:r>
    </w:p>
    <w:p>
      <w:pPr>
        <w:spacing w:after="120" w:line="276"/>
      </w:pPr>
      <w:r>
        <w:rPr>
          <w:b/>
          <w:bCs/>
        </w:rPr>
        <w:t xml:space="preserve">3. Cloudflare caches redirects for hours. </w:t>
      </w:r>
      <w:r>
        <w:t xml:space="preserve">A return 301 never reaches the location blocks that set short cache headers, so it ships bare and Cloudflare applies a multi hour default. A cached redirect outlives its own fix. Purge after any redirect mistake.</w:t>
      </w:r>
    </w:p>
    <w:p>
      <w:pPr>
        <w:spacing w:after="120" w:line="276"/>
      </w:pPr>
      <w:r>
        <w:rPr>
          <w:b/>
          <w:bCs/>
        </w:rPr>
        <w:t xml:space="preserve">4. Stale assets look exactly like code bugs. </w:t>
      </w:r>
      <w:r>
        <w:t xml:space="preserve">A four hour CDN cache on the stylesheet, served against new markup, produced giant icons and a collapsed layout while the origin was entirely correct. Fixed for good with content hashed URLs.</w:t>
      </w:r>
    </w:p>
    <w:p>
      <w:pPr>
        <w:spacing w:after="120" w:line="276"/>
      </w:pPr>
      <w:r>
        <w:rPr>
          <w:b/>
          <w:bCs/>
        </w:rPr>
        <w:t xml:space="preserve">5. Test the hostname you did not touch. </w:t>
      </w:r>
      <w:r>
        <w:t xml:space="preserve">Adding the www redirect, www was verified and passed while the apex was broken.</w:t>
      </w:r>
    </w:p>
    <w:p>
      <w:pPr>
        <w:spacing w:after="120" w:line="276"/>
      </w:pPr>
      <w:r>
        <w:rPr>
          <w:b/>
          <w:bCs/>
        </w:rPr>
        <w:t xml:space="preserve">6. The API limit that bites is per minute. </w:t>
      </w:r>
      <w:r>
        <w:t xml:space="preserve">A build two hours after the previous one still hit a 429 on its first request, because the archive stage ends and the build stage starts seven seconds later. The fix is pacing, not fewer hills.</w:t>
      </w:r>
    </w:p>
    <w:p>
      <w:pPr>
        <w:spacing w:after="120" w:line="276"/>
      </w:pPr>
      <w:r>
        <w:rPr>
          <w:b/>
          <w:bCs/>
        </w:rPr>
        <w:t xml:space="preserve">7. A silent build is usually a backoff. </w:t>
      </w:r>
      <w:r>
        <w:t xml:space="preserve">Not a hang. Check with docker compose exec scheduler ps before assuming the worst.</w:t>
      </w:r>
    </w:p>
    <w:p>
      <w:pPr>
        <w:spacing w:after="120" w:line="276"/>
      </w:pPr>
      <w:r>
        <w:rPr>
          <w:b/>
          <w:bCs/>
        </w:rPr>
        <w:t xml:space="preserve">8. A new region needs a build, not just a pull. </w:t>
      </w:r>
      <w:r>
        <w:t xml:space="preserve">The code ships with git; the site can only show regions that have data files.</w:t>
      </w:r>
    </w:p>
    <w:p>
      <w:pPr>
        <w:spacing w:after="120" w:line="276"/>
      </w:pPr>
      <w:r>
        <w:rPr>
          <w:b/>
          <w:bCs/>
        </w:rPr>
        <w:t xml:space="preserve">9. Never commit generated files. </w:t>
      </w:r>
      <w:r>
        <w:t xml:space="preserve">sitemap.xml was tracked and regenerated every build, so the VPS working tree diverged within hours and blocked every git pull.</w:t>
      </w:r>
    </w:p>
    <w:p>
      <w:pPr>
        <w:spacing w:after="120" w:line="276"/>
      </w:pPr>
      <w:r>
        <w:rPr>
          <w:b/>
          <w:bCs/>
        </w:rPr>
        <w:t xml:space="preserve">10. Do not scrape MWIS or Walkhighlands. </w:t>
      </w:r>
      <w:r>
        <w:t xml:space="preserve">Their words are their own editorial work and both are communities this project depends on. Link, never copy. Wikipedia is the licensed source for prose, with attribution.</w:t>
      </w:r>
    </w:p>
    <w:p>
      <w:r>
        <w:br w:type="page"/>
      </w:r>
    </w:p>
    <w:p>
      <w:pPr>
        <w:pStyle w:val="Heading1"/>
        <w:spacing w:after="160" w:before="360"/>
      </w:pPr>
      <w:r>
        <w:t xml:space="preserve">9. Where to take it next</w:t>
      </w:r>
    </w:p>
    <w:p>
      <w:pPr>
        <w:pStyle w:val="Heading2"/>
        <w:spacing w:after="120" w:before="280"/>
      </w:pPr>
      <w:r>
        <w:t xml:space="preserve">9.1 Highest value</w:t>
      </w:r>
    </w:p>
    <w:p>
      <w:pPr>
        <w:pStyle w:val="ListParagraph"/>
        <w:numPr>
          <w:ilvl w:val="0"/>
          <w:numId w:val="2"/>
        </w:numPr>
        <w:spacing w:after="60" w:line="276"/>
      </w:pPr>
      <w:r>
        <w:t xml:space="preserve">Winter validation data. Everything measured so far is summer, and inversions are a winter phenomenon. Re-run validate.py --fetch in late February.</w:t>
      </w:r>
    </w:p>
    <w:p>
      <w:pPr>
        <w:pStyle w:val="ListParagraph"/>
        <w:numPr>
          <w:ilvl w:val="0"/>
          <w:numId w:val="2"/>
        </w:numPr>
        <w:spacing w:after="60" w:line="276"/>
      </w:pPr>
      <w:r>
        <w:t xml:space="preserve">Per hill pages. 546 hills with descriptions and sun times exist already but live behind client side state, so search engines see one page. This is the largest available traffic change.</w:t>
      </w:r>
    </w:p>
    <w:p>
      <w:pPr>
        <w:pStyle w:val="ListParagraph"/>
        <w:numPr>
          <w:ilvl w:val="0"/>
          <w:numId w:val="2"/>
        </w:numPr>
        <w:spacing w:after="60" w:line="276"/>
      </w:pPr>
      <w:r>
        <w:t xml:space="preserve">Summit observations: the Cairngorm summit weather station, the Lake District Fell Top Assessor, webcams. The only way to learn whether any of this transfers off the airfield.</w:t>
      </w:r>
    </w:p>
    <w:p>
      <w:pPr>
        <w:pStyle w:val="Heading2"/>
        <w:spacing w:after="120" w:before="280"/>
      </w:pPr>
      <w:r>
        <w:t xml:space="preserve">9.2 Cheap and useful</w:t>
      </w:r>
    </w:p>
    <w:p>
      <w:pPr>
        <w:pStyle w:val="ListParagraph"/>
        <w:numPr>
          <w:ilvl w:val="0"/>
          <w:numId w:val="2"/>
        </w:numPr>
        <w:spacing w:after="60" w:line="276"/>
      </w:pPr>
      <w:r>
        <w:t xml:space="preserve">Scottish Corbetts. 222 hills, taking the total to 768. Fits inside the free API tier; Grahams on top would not.</w:t>
      </w:r>
    </w:p>
    <w:p>
      <w:pPr>
        <w:pStyle w:val="ListParagraph"/>
        <w:numPr>
          <w:ilvl w:val="0"/>
          <w:numId w:val="2"/>
        </w:numPr>
        <w:spacing w:after="60" w:line="276"/>
      </w:pPr>
      <w:r>
        <w:t xml:space="preserve">Offline caching, so the forecast survives losing signal in a glen.</w:t>
      </w:r>
    </w:p>
    <w:p>
      <w:pPr>
        <w:pStyle w:val="ListParagraph"/>
        <w:numPr>
          <w:ilvl w:val="0"/>
          <w:numId w:val="2"/>
        </w:numPr>
        <w:spacing w:after="60" w:line="276"/>
      </w:pPr>
      <w:r>
        <w:t xml:space="preserve">A one tap observation report: what was it actually like up there? Feeds validation and costs nothing per user.</w:t>
      </w:r>
    </w:p>
    <w:p>
      <w:pPr>
        <w:pStyle w:val="Heading2"/>
        <w:spacing w:after="120" w:before="280"/>
      </w:pPr>
      <w:r>
        <w:t xml:space="preserve">9.3 Rules to hold</w:t>
      </w:r>
    </w:p>
    <w:p>
      <w:pPr>
        <w:pStyle w:val="ListParagraph"/>
        <w:numPr>
          <w:ilvl w:val="0"/>
          <w:numId w:val="2"/>
        </w:numPr>
        <w:spacing w:after="60" w:line="276"/>
      </w:pPr>
      <w:r>
        <w:t xml:space="preserve">Phones never call the weather API. One build fetches, everyone reads static files.</w:t>
      </w:r>
    </w:p>
    <w:p>
      <w:pPr>
        <w:pStyle w:val="ListParagraph"/>
        <w:numPr>
          <w:ilvl w:val="0"/>
          <w:numId w:val="2"/>
        </w:numPr>
        <w:spacing w:after="60" w:line="276"/>
      </w:pPr>
      <w:r>
        <w:t xml:space="preserve">Do not become a general outdoors app. The moment it grows routes and gear lists it is competing with OS Maps and the reason anyone chose it disappears.</w:t>
      </w:r>
    </w:p>
    <w:p>
      <w:pPr>
        <w:pStyle w:val="ListParagraph"/>
        <w:numPr>
          <w:ilvl w:val="0"/>
          <w:numId w:val="2"/>
        </w:numPr>
        <w:spacing w:after="60" w:line="276"/>
      </w:pPr>
      <w:r>
        <w:t xml:space="preserve">Be honest about uncertainty. "Could go either way" is a feature and the thing every other weather app refuses to say.</w:t>
      </w:r>
    </w:p>
    <w:p>
      <w:pPr>
        <w:pBdr>
          <w:top w:val="single" w:color="DCD2C0" w:sz="12" w:space="12"/>
        </w:pBdr>
        <w:spacing w:before="400"/>
      </w:pPr>
      <w:r>
        <w:rPr>
          <w:i/>
          <w:iCs/>
          <w:color w:val="6B6156"/>
          <w:sz w:val="18"/>
          <w:szCs w:val="18"/>
        </w:rPr>
        <w:t xml:space="preserve">Hill Weather is a free, non-commercial project. Weather data from Open-Meteo using the UK Met Office 2 km model. Hill data from the Database of British and Irish Hills v18.5, CC BY 4.0. Descriptions from Wikipedia, CC BY-SA 4.0. Routes linked to Walkhighlands, never copied.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5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A2521"/>
      <w:sz w:val="34"/>
      <w:szCs w:val="34"/>
    </w:rPr>
  </w:style>
  <w:style w:type="paragraph" w:styleId="Heading2">
    <w:name w:val="Heading 2"/>
    <w:basedOn w:val="Normal"/>
    <w:next w:val="Normal"/>
    <w:qFormat/>
    <w:rPr>
      <w:rFonts w:ascii="Calibri" w:cs="Calibri" w:eastAsia="Calibri" w:hAnsi="Calibri"/>
      <w:b/>
      <w:bCs/>
      <w:color w:val="9A6737"/>
      <w:sz w:val="26"/>
      <w:szCs w:val="26"/>
    </w:rPr>
  </w:style>
  <w:style w:type="paragraph" w:styleId="Heading3">
    <w:name w:val="Heading 3"/>
    <w:basedOn w:val="Normal"/>
    <w:next w:val="Normal"/>
    <w:qFormat/>
    <w:rPr>
      <w:rFonts w:ascii="Calibri" w:cs="Calibri" w:eastAsia="Calibri" w:hAnsi="Calibri"/>
      <w:b/>
      <w:bCs/>
      <w:color w:val="2A252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Hill Weather: technical documentation</dc:title>
  <dc:creator>Hill Weather</dc:creator>
  <dc:description>Developer guide, weather calculation reference and disaster recovery</dc:description>
  <cp:lastModifiedBy>Un-named</cp:lastModifiedBy>
  <cp:revision>1</cp:revision>
  <dcterms:created xsi:type="dcterms:W3CDTF">2026-08-24T11:41:53.100Z</dcterms:created>
  <dcterms:modified xsi:type="dcterms:W3CDTF">2026-08-24T11:41:53.101Z</dcterms:modified>
</cp:coreProperties>
</file>

<file path=docProps/custom.xml><?xml version="1.0" encoding="utf-8"?>
<Properties xmlns="http://schemas.openxmlformats.org/officeDocument/2006/custom-properties" xmlns:vt="http://schemas.openxmlformats.org/officeDocument/2006/docPropsVTypes"/>
</file>