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b w:val="0"/>
          <w:rtl w:val="0"/>
        </w:rPr>
        <w:t xml:space="preserve">Bart's</w:t>
      </w:r>
      <w:r w:rsidDel="00000000" w:rsidR="00000000" w:rsidRPr="00000000">
        <w:rPr>
          <w:rFonts w:ascii="Impact" w:cs="Impact" w:eastAsia="Impact" w:hAnsi="Impact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b w:val="1"/>
          <w:rtl w:val="0"/>
        </w:rPr>
        <w:t xml:space="preserve">SECOND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b w:val="0"/>
        </w:rPr>
      </w:pPr>
      <w:r w:rsidDel="00000000" w:rsidR="00000000" w:rsidRPr="00000000">
        <w:rPr>
          <w:rFonts w:ascii="Impact" w:cs="Impact" w:eastAsia="Impact" w:hAnsi="Impact"/>
          <w:b w:val="0"/>
          <w:rtl w:val="0"/>
        </w:rPr>
        <w:t xml:space="preserve">Instrukcja użytkowania moda</w:t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  <w:u w:val="single"/>
        </w:rPr>
      </w:pPr>
      <w:r w:rsidDel="00000000" w:rsidR="00000000" w:rsidRPr="00000000">
        <w:rPr>
          <w:rFonts w:ascii="URW Gothic L" w:cs="URW Gothic L" w:eastAsia="URW Gothic L" w:hAnsi="URW Gothic L"/>
          <w:b w:val="1"/>
          <w:u w:val="single"/>
          <w:rtl w:val="0"/>
        </w:rPr>
        <w:t xml:space="preserve">Uwaga! Wyciągnąć akumulatory, kiedy box nie jest używany. W przeciwnym razie po dłuższym czasie mogą zostać trwale uszkodzone poprzez wyzerowanie.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  <w:u w:val="single"/>
        </w:rPr>
      </w:pPr>
      <w:r w:rsidDel="00000000" w:rsidR="00000000" w:rsidRPr="00000000">
        <w:rPr>
          <w:rFonts w:ascii="URW Gothic L" w:cs="URW Gothic L" w:eastAsia="URW Gothic L" w:hAnsi="URW Gothic L"/>
          <w:b w:val="1"/>
          <w:u w:val="single"/>
          <w:rtl w:val="0"/>
        </w:rPr>
        <w:t xml:space="preserve">Ciche piszczenie sterownika podczas grzania jest normalne.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108585</wp:posOffset>
            </wp:positionV>
            <wp:extent cx="1686560" cy="2248535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2248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</w:rPr>
      </w:pPr>
      <w:r w:rsidDel="00000000" w:rsidR="00000000" w:rsidRPr="00000000">
        <w:rPr>
          <w:rFonts w:ascii="URW Gothic L" w:cs="URW Gothic L" w:eastAsia="URW Gothic L" w:hAnsi="URW Gothic L"/>
          <w:b w:val="1"/>
          <w:rtl w:val="0"/>
        </w:rPr>
        <w:t xml:space="preserve">1. Paratmetry pracy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Zasilanie: 2x18650(wysokoprądowe, min 20A)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Zakres napięć pracy sterownika: 5.6-8.4V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Częstotliwość pracy PWM: 4kHz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</w:rPr>
      </w:pPr>
      <w:r w:rsidDel="00000000" w:rsidR="00000000" w:rsidRPr="00000000">
        <w:rPr>
          <w:rFonts w:ascii="URW Gothic L" w:cs="URW Gothic L" w:eastAsia="URW Gothic L" w:hAnsi="URW Gothic L"/>
          <w:b w:val="1"/>
          <w:rtl w:val="0"/>
        </w:rPr>
        <w:t xml:space="preserve">2.Interfejs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Przyciski: Grzanie, plus, minus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LEDy: 2 kontrolki(czuwanie, grzanie), oraz 4 lampki wskaźnika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Opcjonalnie: Buzer oraz podświetlenie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</w:rPr>
      </w:pPr>
      <w:r w:rsidDel="00000000" w:rsidR="00000000" w:rsidRPr="00000000">
        <w:rPr>
          <w:rFonts w:ascii="URW Gothic L" w:cs="URW Gothic L" w:eastAsia="URW Gothic L" w:hAnsi="URW Gothic L"/>
          <w:b w:val="1"/>
          <w:rtl w:val="0"/>
        </w:rPr>
        <w:t xml:space="preserve">3. Blokada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Domyślnie po włożeniu akumulatorów mod wydaje 3 piknięcia, po czym przechodzi w stan zablokowany. Sygnalizuje go mrugająca kontrolka czuwania. Wszystkie lampki wskaźnika oraz podświetlenie są zgaszone. Aby odblokować, należy przytrzymać przez 2-3 s przycisk grzania oraz przycisk minus.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</w:rPr>
      </w:pPr>
      <w:r w:rsidDel="00000000" w:rsidR="00000000" w:rsidRPr="00000000">
        <w:rPr>
          <w:rFonts w:ascii="URW Gothic L" w:cs="URW Gothic L" w:eastAsia="URW Gothic L" w:hAnsi="URW Gothic L"/>
          <w:b w:val="1"/>
          <w:rtl w:val="0"/>
        </w:rPr>
        <w:t xml:space="preserve">4. Zabezpiecznie przed zbyt niskim napięciem zasilania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Kiedy napięcie zasilania jest niższe niż 5.6V mod zostaje trwale zablokowany. Jest to sygnalizowane poprzez mruganie wszystkich lampek wskaźnika.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</w:rPr>
      </w:pPr>
      <w:r w:rsidDel="00000000" w:rsidR="00000000" w:rsidRPr="00000000">
        <w:rPr>
          <w:rFonts w:ascii="URW Gothic L" w:cs="URW Gothic L" w:eastAsia="URW Gothic L" w:hAnsi="URW Gothic L"/>
          <w:b w:val="1"/>
          <w:rtl w:val="0"/>
        </w:rPr>
        <w:t xml:space="preserve">5. Menu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Sterownik może działać w jednym z trzech trybów: Regulowany zabezpieczony, regulowany zabezpieczony z grzaniem wstępnym, oraz mechaniczny niezebezpieczony.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Aby wejść do menu wciśnij jednocześnie przycisk grzania oraz przycisk minus.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Każda lampka wskaźnika sygnalizuje jedną opcję. Poruszamy się przyciskami plus oraz minus, zatwierdzamy przyciskiem fire.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Opcja1- Blokada(zaznaczona domyślnie po wejściu do menu)- Po wybraniu mod przechodzi w tryb zablokowany(patrz pkt. 3), co sygnalizuje podwójnym sygnałem.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Opcja2- Tryb regulowany zabezpieczony(ustawiany domyślnie po każdorazowym wyciągnięciu akumulatorów). W tym trybie regulujemy wypełnienie przyciskami plus i minus. Po przytrzymaniu przycisku zmiana mocy przyspiesza.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Opcja3- Tryb regulowany zabezpieczony z grzaniem wstępnym- po zatwierdzeniu tej opcji należy ustawić moc grzania wstępnego(pokazywana na wskaźniku, zatwierdzić przyciskiem grzania, oraz wybrać jeden z 4 dostepnych czasów(100, 200, 500, 800ms), po czym znów zatwierdzić przyciskiem grzania.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Opcja4- Tryb mechaniczny niezabezpieczony- po wybraniu tego trybu wyłączona zostaje blokada przeciwzwarciowa, a wypełnienie ustawione trwale na wartość maksymalną. Niezalecane.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</w:rPr>
      </w:pPr>
      <w:r w:rsidDel="00000000" w:rsidR="00000000" w:rsidRPr="00000000">
        <w:rPr>
          <w:rFonts w:ascii="URW Gothic L" w:cs="URW Gothic L" w:eastAsia="URW Gothic L" w:hAnsi="URW Gothic L"/>
          <w:b w:val="1"/>
          <w:rtl w:val="0"/>
        </w:rPr>
        <w:t xml:space="preserve">6. Komunikaty: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-**-  włączony tryb mechaniczny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*--* (sygnał ciągły)zbyt niska oporność lub zwarcie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*--- (5 sygnałów)niski poziom baterii, zmniejsz moc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---* (4 sygnały)brak atomizera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1"/>
        </w:rPr>
      </w:pPr>
      <w:r w:rsidDel="00000000" w:rsidR="00000000" w:rsidRPr="00000000">
        <w:rPr>
          <w:rFonts w:ascii="URW Gothic L" w:cs="URW Gothic L" w:eastAsia="URW Gothic L" w:hAnsi="URW Gothic L"/>
          <w:b w:val="1"/>
          <w:rtl w:val="0"/>
        </w:rPr>
        <w:t xml:space="preserve">7. Sprawdzenie stanu naładowania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Jednoczesne wciśnięcie plus oraz minus spowoduje wskazanie aktualnego stanu akumulatorów.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b w:val="0"/>
        </w:rPr>
      </w:pPr>
      <w:r w:rsidDel="00000000" w:rsidR="00000000" w:rsidRPr="00000000">
        <w:rPr>
          <w:rFonts w:ascii="Impact" w:cs="Impact" w:eastAsia="Impact" w:hAnsi="Impact"/>
          <w:b w:val="0"/>
          <w:rtl w:val="0"/>
        </w:rPr>
        <w:t xml:space="preserve">Nota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Fonts w:ascii="URW Gothic L" w:cs="URW Gothic L" w:eastAsia="URW Gothic L" w:hAnsi="URW Gothic L"/>
          <w:b w:val="0"/>
          <w:rtl w:val="0"/>
        </w:rPr>
        <w:t xml:space="preserve">Plus zasilania należy podłączyć prosto do pinu konektora przewodem o średnicy wiązki nie mniejszej niż 1.5mm.</w:t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mpact" w:cs="Impact" w:eastAsia="Impact" w:hAnsi="Impac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URW Gothic L" w:cs="URW Gothic L" w:eastAsia="URW Gothic L" w:hAnsi="URW Gothic L"/>
          <w:b w:val="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444500</wp:posOffset>
                </wp:positionV>
                <wp:extent cx="5867400" cy="51562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000" y="1198440"/>
                          <a:ext cx="5867400" cy="5156200"/>
                          <a:chOff x="2412000" y="1198440"/>
                          <a:chExt cx="5868000" cy="5163120"/>
                        </a:xfrm>
                      </wpg:grpSpPr>
                      <wpg:grpSp>
                        <wpg:cNvGrpSpPr/>
                        <wpg:grpSpPr>
                          <a:xfrm>
                            <a:off x="2412000" y="1198440"/>
                            <a:ext cx="5868000" cy="5163120"/>
                            <a:chOff x="0" y="0"/>
                            <a:chExt cx="5868000" cy="51631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8000" cy="516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340000" y="0"/>
                              <a:ext cx="1692360" cy="4500720"/>
                            </a:xfrm>
                            <a:prstGeom prst="rect">
                              <a:avLst/>
                            </a:prstGeom>
                            <a:solidFill>
                              <a:srgbClr val="729FCF"/>
                            </a:solidFill>
                            <a:ln cap="flat" cmpd="sng" w="9525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3096720" y="3574440"/>
                              <a:ext cx="1620000" cy="15886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972720" y="4335840"/>
                              <a:ext cx="1656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440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972720" y="3309480"/>
                              <a:ext cx="14756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440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924360" y="462960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3924360" y="596160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3924360" y="728280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3924360" y="860400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3924360" y="992520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1908000" y="628560"/>
                              <a:ext cx="5396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flipH="1">
                              <a:off x="1512000" y="396720"/>
                              <a:ext cx="360000" cy="2318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972720" y="628560"/>
                              <a:ext cx="576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428000" y="330120"/>
                              <a:ext cx="720000" cy="1018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Masa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Ind4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Ind3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Ind2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Ind1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buzer</w:t>
                                </w:r>
                              </w:p>
                            </w:txbxContent>
                          </wps:txbx>
                          <wps:bodyPr anchorCtr="0" anchor="t" bIns="63000" lIns="108000" rIns="108000" wrap="square" tIns="63000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367640" y="694800"/>
                              <a:ext cx="684000" cy="376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Grzanie</w:t>
                                </w:r>
                              </w:p>
                            </w:txbxContent>
                          </wps:txbx>
                          <wps:bodyPr anchorCtr="0" anchor="t" bIns="63000" lIns="108000" rIns="108000" wrap="square" tIns="63000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4103280"/>
                              <a:ext cx="936000" cy="572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Wyjście- minus konektora.</w:t>
                                </w:r>
                              </w:p>
                            </w:txbxContent>
                          </wps:txbx>
                          <wps:bodyPr anchorCtr="0" anchor="t" bIns="63000" lIns="108000" rIns="108000" wrap="square" tIns="63000"/>
                        </wps:wsp>
                        <wps:wsp>
                          <wps:cNvCnPr/>
                          <wps:spPr>
                            <a:xfrm>
                              <a:off x="972720" y="3243600"/>
                              <a:ext cx="0" cy="49608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440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756360" y="3574440"/>
                              <a:ext cx="503640" cy="3308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440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96000" y="3706560"/>
                              <a:ext cx="612000" cy="275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Masa</w:t>
                                </w:r>
                              </w:p>
                            </w:txbxContent>
                          </wps:txbx>
                          <wps:bodyPr anchorCtr="0" anchor="t" bIns="63000" lIns="108000" rIns="108000" wrap="square" tIns="63000"/>
                        </wps:wsp>
                        <wps:wsp>
                          <wps:cNvCnPr/>
                          <wps:spPr>
                            <a:xfrm rot="10800000">
                              <a:off x="3960360" y="2515320"/>
                              <a:ext cx="684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716000" y="2382480"/>
                              <a:ext cx="612000" cy="33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+7.4V</w:t>
                                </w:r>
                              </w:p>
                            </w:txbxContent>
                          </wps:txbx>
                          <wps:bodyPr anchorCtr="0" anchor="t" bIns="63000" lIns="108000" rIns="108000" wrap="square" tIns="63000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376000" y="1025640"/>
                              <a:ext cx="612000" cy="1092960"/>
                            </a:xfrm>
                            <a:prstGeom prst="rect">
                              <a:avLst/>
                            </a:prstGeom>
                            <a:solidFill>
                              <a:srgbClr val="729FCF"/>
                            </a:solidFill>
                            <a:ln cap="flat" cmpd="sng" w="36350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484000" y="1125360"/>
                              <a:ext cx="360000" cy="3308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 cap="flat" cmpd="sng" w="36350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484000" y="1654920"/>
                              <a:ext cx="360000" cy="330840"/>
                            </a:xfrm>
                            <a:prstGeom prst="ellipse">
                              <a:avLst/>
                            </a:prstGeom>
                            <a:solidFill>
                              <a:srgbClr val="729FCF"/>
                            </a:solidFill>
                            <a:ln cap="flat" cmpd="sng" w="36350">
                              <a:solidFill>
                                <a:srgbClr val="3465A4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484000" y="1091520"/>
                              <a:ext cx="1115640" cy="1356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erif" w:cs="Liberation Serif" w:eastAsia="Liberation Serif" w:hAnsi="Liberation Serif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63000" lIns="108000" rIns="108000" wrap="square" tIns="63000"/>
                        </wps:wsp>
                        <wps:wsp>
                          <wps:cNvCnPr/>
                          <wps:spPr>
                            <a:xfrm>
                              <a:off x="1980000" y="1290960"/>
                              <a:ext cx="3963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1980000" y="1853640"/>
                              <a:ext cx="39636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flipH="1">
                              <a:off x="1656000" y="1092240"/>
                              <a:ext cx="324000" cy="198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flipH="1">
                              <a:off x="1656000" y="1655280"/>
                              <a:ext cx="288360" cy="165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972720" y="1290960"/>
                              <a:ext cx="684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972720" y="1820520"/>
                              <a:ext cx="684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rot="10800000">
                              <a:off x="972720" y="628560"/>
                              <a:ext cx="0" cy="1456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 flipH="1" rot="10800000">
                              <a:off x="828000" y="1986120"/>
                              <a:ext cx="288360" cy="198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960360" y="2912760"/>
                              <a:ext cx="6476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CnPr/>
                          <wps:spPr>
                            <a:xfrm>
                              <a:off x="3924360" y="1125720"/>
                              <a:ext cx="468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63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643640" y="2779920"/>
                              <a:ext cx="1224360" cy="703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eration Sans" w:cs="Liberation Sans" w:eastAsia="Liberation Sans" w:hAnsi="Liberation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podświetlenie</w:t>
                                </w:r>
                              </w:p>
                            </w:txbxContent>
                          </wps:txbx>
                          <wps:bodyPr anchorCtr="0" anchor="t" bIns="63000" lIns="108000" rIns="108000" wrap="square" tIns="630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444500</wp:posOffset>
                </wp:positionV>
                <wp:extent cx="5867400" cy="51562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515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Impact"/>
  <w:font w:name="URW Gothic 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png"/></Relationships>
</file>