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1301" w:rsidRDefault="000A1301" w:rsidP="000A1301">
      <w:r>
        <w:t xml:space="preserve">Практическая работа №2 </w:t>
      </w:r>
      <w:r w:rsidR="009A3C47">
        <w:t>-</w:t>
      </w:r>
      <w:r>
        <w:t xml:space="preserve"> Гипотезы роста выручки</w:t>
      </w:r>
    </w:p>
    <w:p w:rsidR="000A1301" w:rsidRDefault="000A1301" w:rsidP="000A1301">
      <w:r>
        <w:t>К</w:t>
      </w:r>
      <w:r w:rsidR="009A3C47">
        <w:t>раткая версия паспорта проекта</w:t>
      </w:r>
    </w:p>
    <w:tbl>
      <w:tblPr>
        <w:tblW w:w="9214" w:type="dxa"/>
        <w:tblCellMar>
          <w:top w:w="15" w:type="dxa"/>
          <w:left w:w="15" w:type="dxa"/>
          <w:bottom w:w="15" w:type="dxa"/>
          <w:right w:w="15" w:type="dxa"/>
        </w:tblCellMar>
        <w:tblLook w:val="04A0" w:firstRow="1" w:lastRow="0" w:firstColumn="1" w:lastColumn="0" w:noHBand="0" w:noVBand="1"/>
      </w:tblPr>
      <w:tblGrid>
        <w:gridCol w:w="1908"/>
        <w:gridCol w:w="7306"/>
      </w:tblGrid>
      <w:tr w:rsidR="009A3C47" w:rsidRPr="00CD7F1A" w:rsidTr="00951806">
        <w:trPr>
          <w:tblHeader/>
        </w:trPr>
        <w:tc>
          <w:tcPr>
            <w:tcW w:w="0" w:type="auto"/>
            <w:tcBorders>
              <w:top w:val="nil"/>
            </w:tcBorders>
            <w:tcMar>
              <w:top w:w="150" w:type="dxa"/>
              <w:left w:w="0" w:type="dxa"/>
              <w:bottom w:w="150" w:type="dxa"/>
              <w:right w:w="240" w:type="dxa"/>
            </w:tcMar>
            <w:vAlign w:val="center"/>
            <w:hideMark/>
          </w:tcPr>
          <w:p w:rsidR="009A3C47" w:rsidRPr="00CD7F1A" w:rsidRDefault="009A3C47" w:rsidP="00951806">
            <w:r w:rsidRPr="00CD7F1A">
              <w:t>Строка</w:t>
            </w:r>
          </w:p>
        </w:tc>
        <w:tc>
          <w:tcPr>
            <w:tcW w:w="7306" w:type="dxa"/>
            <w:tcBorders>
              <w:top w:val="nil"/>
            </w:tcBorders>
            <w:tcMar>
              <w:top w:w="150" w:type="dxa"/>
              <w:left w:w="240" w:type="dxa"/>
              <w:bottom w:w="150" w:type="dxa"/>
              <w:right w:w="240" w:type="dxa"/>
            </w:tcMar>
            <w:vAlign w:val="center"/>
            <w:hideMark/>
          </w:tcPr>
          <w:p w:rsidR="009A3C47" w:rsidRPr="00CD7F1A" w:rsidRDefault="009A3C47" w:rsidP="00951806">
            <w:r w:rsidRPr="00CD7F1A">
              <w:t>Содержание</w:t>
            </w:r>
          </w:p>
        </w:tc>
      </w:tr>
      <w:tr w:rsidR="009A3C47" w:rsidRPr="00CD7F1A" w:rsidTr="00951806">
        <w:tc>
          <w:tcPr>
            <w:tcW w:w="0" w:type="auto"/>
            <w:tcMar>
              <w:top w:w="150" w:type="dxa"/>
              <w:left w:w="0" w:type="dxa"/>
              <w:bottom w:w="150" w:type="dxa"/>
              <w:right w:w="240" w:type="dxa"/>
            </w:tcMar>
            <w:vAlign w:val="center"/>
            <w:hideMark/>
          </w:tcPr>
          <w:p w:rsidR="009A3C47" w:rsidRPr="00CD7F1A" w:rsidRDefault="009A3C47" w:rsidP="00951806">
            <w:r w:rsidRPr="00CD7F1A">
              <w:rPr>
                <w:bCs/>
              </w:rPr>
              <w:t>1. Бизнес</w:t>
            </w:r>
          </w:p>
        </w:tc>
        <w:tc>
          <w:tcPr>
            <w:tcW w:w="7306" w:type="dxa"/>
            <w:tcMar>
              <w:top w:w="150" w:type="dxa"/>
              <w:left w:w="240" w:type="dxa"/>
              <w:bottom w:w="150" w:type="dxa"/>
              <w:right w:w="0" w:type="dxa"/>
            </w:tcMar>
            <w:vAlign w:val="center"/>
            <w:hideMark/>
          </w:tcPr>
          <w:p w:rsidR="009A3C47" w:rsidRPr="00CD7F1A" w:rsidRDefault="009A3C47" w:rsidP="00951806">
            <w:r w:rsidRPr="00CD7F1A">
              <w:t xml:space="preserve">ПАО «Газпром нефть» </w:t>
            </w:r>
            <w:r>
              <w:t>-</w:t>
            </w:r>
            <w:r w:rsidRPr="00CD7F1A">
              <w:t xml:space="preserve"> вертикально интегрированная нефтегазовая компания, разведка, добыча, переработка и сбыт нефти и нефтепродуктов</w:t>
            </w:r>
          </w:p>
        </w:tc>
      </w:tr>
      <w:tr w:rsidR="009A3C47" w:rsidRPr="00CD7F1A" w:rsidTr="00951806">
        <w:tc>
          <w:tcPr>
            <w:tcW w:w="0" w:type="auto"/>
            <w:tcMar>
              <w:top w:w="150" w:type="dxa"/>
              <w:left w:w="0" w:type="dxa"/>
              <w:bottom w:w="150" w:type="dxa"/>
              <w:right w:w="240" w:type="dxa"/>
            </w:tcMar>
            <w:vAlign w:val="center"/>
            <w:hideMark/>
          </w:tcPr>
          <w:p w:rsidR="009A3C47" w:rsidRPr="00CD7F1A" w:rsidRDefault="009A3C47" w:rsidP="00951806">
            <w:r w:rsidRPr="00CD7F1A">
              <w:rPr>
                <w:bCs/>
              </w:rPr>
              <w:t>2. Масштаб</w:t>
            </w:r>
          </w:p>
        </w:tc>
        <w:tc>
          <w:tcPr>
            <w:tcW w:w="7306" w:type="dxa"/>
            <w:tcMar>
              <w:top w:w="150" w:type="dxa"/>
              <w:left w:w="240" w:type="dxa"/>
              <w:bottom w:w="150" w:type="dxa"/>
              <w:right w:w="0" w:type="dxa"/>
            </w:tcMar>
            <w:vAlign w:val="center"/>
            <w:hideMark/>
          </w:tcPr>
          <w:p w:rsidR="009A3C47" w:rsidRPr="00CD7F1A" w:rsidRDefault="009A3C47" w:rsidP="00951806">
            <w:r w:rsidRPr="00CD7F1A">
              <w:t>Выручка </w:t>
            </w:r>
            <w:r w:rsidRPr="00CD7F1A">
              <w:rPr>
                <w:bCs/>
              </w:rPr>
              <w:t xml:space="preserve">3,607 </w:t>
            </w:r>
            <w:proofErr w:type="gramStart"/>
            <w:r w:rsidRPr="00CD7F1A">
              <w:rPr>
                <w:bCs/>
              </w:rPr>
              <w:t>трлн</w:t>
            </w:r>
            <w:proofErr w:type="gramEnd"/>
            <w:r w:rsidRPr="00CD7F1A">
              <w:rPr>
                <w:bCs/>
              </w:rPr>
              <w:t xml:space="preserve"> ₽</w:t>
            </w:r>
            <w:r w:rsidRPr="00CD7F1A">
              <w:t> за 2025 год по МСФО, подтверждено публичной отчётностью эмитента и деловыми СМИ</w:t>
            </w:r>
          </w:p>
        </w:tc>
      </w:tr>
      <w:tr w:rsidR="009A3C47" w:rsidRPr="00CD7F1A" w:rsidTr="00951806">
        <w:tc>
          <w:tcPr>
            <w:tcW w:w="0" w:type="auto"/>
            <w:tcMar>
              <w:top w:w="150" w:type="dxa"/>
              <w:left w:w="0" w:type="dxa"/>
              <w:bottom w:w="150" w:type="dxa"/>
              <w:right w:w="240" w:type="dxa"/>
            </w:tcMar>
            <w:vAlign w:val="center"/>
            <w:hideMark/>
          </w:tcPr>
          <w:p w:rsidR="009A3C47" w:rsidRPr="00CD7F1A" w:rsidRDefault="009A3C47" w:rsidP="00951806">
            <w:r w:rsidRPr="00CD7F1A">
              <w:rPr>
                <w:bCs/>
              </w:rPr>
              <w:t>3. Направления</w:t>
            </w:r>
          </w:p>
        </w:tc>
        <w:tc>
          <w:tcPr>
            <w:tcW w:w="7306" w:type="dxa"/>
            <w:tcMar>
              <w:top w:w="150" w:type="dxa"/>
              <w:left w:w="240" w:type="dxa"/>
              <w:bottom w:w="150" w:type="dxa"/>
              <w:right w:w="0" w:type="dxa"/>
            </w:tcMar>
            <w:vAlign w:val="center"/>
            <w:hideMark/>
          </w:tcPr>
          <w:p w:rsidR="009A3C47" w:rsidRPr="00CD7F1A" w:rsidRDefault="009A3C47" w:rsidP="00951806">
            <w:r w:rsidRPr="00CD7F1A">
              <w:t xml:space="preserve">Нефть и газовый конденсат, продукты нефтепереработки, природный газ, электроэнергетика; добыча </w:t>
            </w:r>
            <w:r>
              <w:t>-</w:t>
            </w:r>
            <w:r w:rsidRPr="00CD7F1A">
              <w:t xml:space="preserve"> 130,72 </w:t>
            </w:r>
            <w:proofErr w:type="gramStart"/>
            <w:r w:rsidRPr="00CD7F1A">
              <w:t>млн</w:t>
            </w:r>
            <w:proofErr w:type="gramEnd"/>
            <w:r w:rsidRPr="00CD7F1A">
              <w:t xml:space="preserve"> т н.э. в 2025 году</w:t>
            </w:r>
          </w:p>
        </w:tc>
      </w:tr>
      <w:tr w:rsidR="009A3C47" w:rsidRPr="00CD7F1A" w:rsidTr="00951806">
        <w:tc>
          <w:tcPr>
            <w:tcW w:w="0" w:type="auto"/>
            <w:tcMar>
              <w:top w:w="150" w:type="dxa"/>
              <w:left w:w="0" w:type="dxa"/>
              <w:bottom w:w="150" w:type="dxa"/>
              <w:right w:w="240" w:type="dxa"/>
            </w:tcMar>
            <w:vAlign w:val="center"/>
            <w:hideMark/>
          </w:tcPr>
          <w:p w:rsidR="009A3C47" w:rsidRPr="00CD7F1A" w:rsidRDefault="009A3C47" w:rsidP="00951806">
            <w:r w:rsidRPr="00CD7F1A">
              <w:rPr>
                <w:bCs/>
              </w:rPr>
              <w:t>4. ИТ-функция</w:t>
            </w:r>
          </w:p>
        </w:tc>
        <w:tc>
          <w:tcPr>
            <w:tcW w:w="7306" w:type="dxa"/>
            <w:tcMar>
              <w:top w:w="150" w:type="dxa"/>
              <w:left w:w="240" w:type="dxa"/>
              <w:bottom w:w="150" w:type="dxa"/>
              <w:right w:w="0" w:type="dxa"/>
            </w:tcMar>
            <w:vAlign w:val="center"/>
            <w:hideMark/>
          </w:tcPr>
          <w:p w:rsidR="009A3C47" w:rsidRPr="00CD7F1A" w:rsidRDefault="009A3C47" w:rsidP="00951806">
            <w:r w:rsidRPr="00CD7F1A">
              <w:t xml:space="preserve">Собственная ИТ-экосистема, 90%+ систем на отечественном ПО, цифровые двойники (60% добычи), 3 000+ ИИ-моделей; состояние </w:t>
            </w:r>
            <w:r>
              <w:t>-</w:t>
            </w:r>
            <w:r w:rsidRPr="00CD7F1A">
              <w:t> </w:t>
            </w:r>
            <w:r w:rsidRPr="00CD7F1A">
              <w:rPr>
                <w:bCs/>
              </w:rPr>
              <w:t>партнёр (по предварительной оценке, уточняется в ПР</w:t>
            </w:r>
            <w:proofErr w:type="gramStart"/>
            <w:r w:rsidRPr="00CD7F1A">
              <w:rPr>
                <w:bCs/>
              </w:rPr>
              <w:t>1</w:t>
            </w:r>
            <w:proofErr w:type="gramEnd"/>
            <w:r w:rsidRPr="00CD7F1A">
              <w:rPr>
                <w:bCs/>
              </w:rPr>
              <w:t>)</w:t>
            </w:r>
          </w:p>
        </w:tc>
      </w:tr>
      <w:tr w:rsidR="009A3C47" w:rsidRPr="00CD7F1A" w:rsidTr="00951806">
        <w:tc>
          <w:tcPr>
            <w:tcW w:w="0" w:type="auto"/>
            <w:tcMar>
              <w:top w:w="150" w:type="dxa"/>
              <w:left w:w="0" w:type="dxa"/>
              <w:bottom w:w="150" w:type="dxa"/>
              <w:right w:w="240" w:type="dxa"/>
            </w:tcMar>
            <w:vAlign w:val="center"/>
            <w:hideMark/>
          </w:tcPr>
          <w:p w:rsidR="009A3C47" w:rsidRPr="00CD7F1A" w:rsidRDefault="009A3C47" w:rsidP="00951806">
            <w:r w:rsidRPr="00CD7F1A">
              <w:rPr>
                <w:bCs/>
              </w:rPr>
              <w:t>5. Ограничения</w:t>
            </w:r>
          </w:p>
        </w:tc>
        <w:tc>
          <w:tcPr>
            <w:tcW w:w="7306" w:type="dxa"/>
            <w:tcMar>
              <w:top w:w="150" w:type="dxa"/>
              <w:left w:w="240" w:type="dxa"/>
              <w:bottom w:w="150" w:type="dxa"/>
              <w:right w:w="0" w:type="dxa"/>
            </w:tcMar>
            <w:vAlign w:val="center"/>
            <w:hideMark/>
          </w:tcPr>
          <w:p w:rsidR="009A3C47" w:rsidRPr="00CD7F1A" w:rsidRDefault="009A3C47" w:rsidP="00951806">
            <w:r w:rsidRPr="00CD7F1A">
              <w:t xml:space="preserve">Открытые данные, NDA нет, нормировка не применяется; внутренние </w:t>
            </w:r>
            <w:proofErr w:type="gramStart"/>
            <w:r w:rsidRPr="00CD7F1A">
              <w:t>системы</w:t>
            </w:r>
            <w:proofErr w:type="gramEnd"/>
            <w:r w:rsidRPr="00CD7F1A">
              <w:t xml:space="preserve"> и имена сотрудников не раскрываются</w:t>
            </w:r>
          </w:p>
        </w:tc>
      </w:tr>
    </w:tbl>
    <w:p w:rsidR="000A1301" w:rsidRDefault="000A1301" w:rsidP="009A3C47">
      <w:pPr>
        <w:pStyle w:val="1"/>
      </w:pPr>
      <w:r>
        <w:t>0. Контекст на начало ПР</w:t>
      </w:r>
      <w:proofErr w:type="gramStart"/>
      <w:r>
        <w:t>2</w:t>
      </w:r>
      <w:proofErr w:type="gramEnd"/>
      <w:r>
        <w:t>: что изменилось после ПР1</w:t>
      </w:r>
    </w:p>
    <w:p w:rsidR="000A1301" w:rsidRDefault="000A1301" w:rsidP="000A1301">
      <w:r>
        <w:t>Коротко фиксирую события второго квартала, которые меняют картину относительно ПР</w:t>
      </w:r>
      <w:proofErr w:type="gramStart"/>
      <w:r>
        <w:t>1</w:t>
      </w:r>
      <w:proofErr w:type="gramEnd"/>
      <w:r>
        <w:t>, и два открытых долга, с которыми нужно</w:t>
      </w:r>
      <w:r w:rsidR="009A3C47">
        <w:t xml:space="preserve"> войти в работу над гипотезами.</w:t>
      </w:r>
    </w:p>
    <w:p w:rsidR="000A1301" w:rsidRDefault="000A1301" w:rsidP="000A1301">
      <w:r>
        <w:t>Событие 1. Бюджет лицензируемого контура урезан.</w:t>
      </w:r>
    </w:p>
    <w:p w:rsidR="000A1301" w:rsidRDefault="000A1301" w:rsidP="000A1301">
      <w:r>
        <w:t xml:space="preserve">Финансовый блок компании, уже работающий по квартальному пересмотру бюджета, не смог обосновать фиксированную смету лицензируемого контура на 12 месяцев вперёд </w:t>
      </w:r>
      <w:r w:rsidR="009A3C47">
        <w:t>-</w:t>
      </w:r>
      <w:r>
        <w:t xml:space="preserve"> такая смета не прошла квартальный пересмотр. Итог: бюджет сокращён примерно на треть, а отдельный физический сегмент ЦОД заменён логическим разделением данных в общей инфраструктуре ГПН </w:t>
      </w:r>
      <w:r>
        <w:lastRenderedPageBreak/>
        <w:t xml:space="preserve">ИТО. </w:t>
      </w:r>
      <w:proofErr w:type="gramStart"/>
      <w:r>
        <w:t>Это дешевле, но создаёт открытый вопрос для регулятора: как именно данные финансового сервиса отделены от топливного процессинга, если</w:t>
      </w:r>
      <w:r w:rsidR="009A3C47">
        <w:t xml:space="preserve"> физической границы больше нет.</w:t>
      </w:r>
      <w:proofErr w:type="gramEnd"/>
    </w:p>
    <w:p w:rsidR="000A1301" w:rsidRDefault="000A1301" w:rsidP="000A1301">
      <w:r>
        <w:t>Долг 1 (к ПР</w:t>
      </w:r>
      <w:proofErr w:type="gramStart"/>
      <w:r>
        <w:t>2</w:t>
      </w:r>
      <w:proofErr w:type="gramEnd"/>
      <w:r>
        <w:t xml:space="preserve">): финансовый директор требует (а) смету лицензируемого контура в текущем, урезанном виде и (б) оценку, сколько выручки от топливных карт этот сервис реально удерживает </w:t>
      </w:r>
      <w:r w:rsidR="009A3C47">
        <w:t>-</w:t>
      </w:r>
      <w:r>
        <w:t xml:space="preserve"> то есть обоснование, что ден</w:t>
      </w:r>
      <w:r w:rsidR="009A3C47">
        <w:t>ьги вообще имеет смысл тратить.</w:t>
      </w:r>
    </w:p>
    <w:p w:rsidR="000A1301" w:rsidRDefault="000A1301" w:rsidP="000A1301">
      <w:r>
        <w:t>Событие 2. Сбой в цепочке «заказ → деньги» на экспорте.</w:t>
      </w:r>
    </w:p>
    <w:p w:rsidR="000A1301" w:rsidRDefault="000A1301" w:rsidP="000A1301">
      <w:r>
        <w:t>У крупного иностранного покупателя закрылся привычный способ расчётов. Быстрый (</w:t>
      </w:r>
      <w:proofErr w:type="spellStart"/>
      <w:r>
        <w:t>Edge</w:t>
      </w:r>
      <w:proofErr w:type="spellEnd"/>
      <w:r>
        <w:t xml:space="preserve">) контур должен был перестроить схему расчётов за дни, но шаг «расчёты и документооборот» физически идёт через общую инфраструктуру, разделяющую </w:t>
      </w:r>
      <w:proofErr w:type="spellStart"/>
      <w:r>
        <w:t>Core</w:t>
      </w:r>
      <w:proofErr w:type="spellEnd"/>
      <w:r>
        <w:t xml:space="preserve"> (лицензируемый контур, КИИ) и </w:t>
      </w:r>
      <w:proofErr w:type="spellStart"/>
      <w:r>
        <w:t>Edge</w:t>
      </w:r>
      <w:proofErr w:type="spellEnd"/>
      <w:r>
        <w:t xml:space="preserve"> лишь логически, а не </w:t>
      </w:r>
      <w:proofErr w:type="spellStart"/>
      <w:r>
        <w:t>процессно</w:t>
      </w:r>
      <w:proofErr w:type="spellEnd"/>
      <w:r>
        <w:t xml:space="preserve">. Изменение автоматически попало в полный цикл управления изменениями, рассчитанный на критичные системы. Экспортные отгрузки неделями ждали документов. С учётом того, что поставки вне РФ </w:t>
      </w:r>
      <w:r w:rsidR="009A3C47">
        <w:t>-</w:t>
      </w:r>
      <w:r>
        <w:t xml:space="preserve"> это около половины выручки от нефти и нефтепродуктов, цена задержки измеряется не днями неудобства, а </w:t>
      </w:r>
      <w:r w:rsidR="009A3C47">
        <w:t>прямой недополученной выручкой.</w:t>
      </w:r>
    </w:p>
    <w:p w:rsidR="000A1301" w:rsidRDefault="000A1301" w:rsidP="000A1301">
      <w:r>
        <w:t>Долг 2 (к ПР</w:t>
      </w:r>
      <w:proofErr w:type="gramStart"/>
      <w:r>
        <w:t>2</w:t>
      </w:r>
      <w:proofErr w:type="gramEnd"/>
      <w:r>
        <w:t xml:space="preserve">): </w:t>
      </w:r>
      <w:proofErr w:type="spellStart"/>
      <w:r>
        <w:t>трейдинговое</w:t>
      </w:r>
      <w:proofErr w:type="spellEnd"/>
      <w:r>
        <w:t xml:space="preserve"> подразделение требует, чтобы смена схемы расчётов с иностранным покупателем занимала дни, и хочет увидеть на карте процесса «заказ → деньги», где именн</w:t>
      </w:r>
      <w:r w:rsidR="009A3C47">
        <w:t xml:space="preserve">о проходит граница </w:t>
      </w:r>
      <w:proofErr w:type="spellStart"/>
      <w:r w:rsidR="009A3C47">
        <w:t>Core</w:t>
      </w:r>
      <w:proofErr w:type="spellEnd"/>
      <w:r w:rsidR="009A3C47">
        <w:t xml:space="preserve"> и </w:t>
      </w:r>
      <w:proofErr w:type="spellStart"/>
      <w:r w:rsidR="009A3C47">
        <w:t>Edge</w:t>
      </w:r>
      <w:proofErr w:type="spellEnd"/>
      <w:r w:rsidR="009A3C47">
        <w:t>.</w:t>
      </w:r>
    </w:p>
    <w:p w:rsidR="000A1301" w:rsidRDefault="000A1301" w:rsidP="000A1301">
      <w:r>
        <w:t xml:space="preserve">Оба долга напрямую определяют, какие гипотезы роста выручки имеют смысл в первую очередь </w:t>
      </w:r>
      <w:r w:rsidR="009A3C47">
        <w:t>-</w:t>
      </w:r>
      <w:r>
        <w:t xml:space="preserve"> это не абстрактные идеи, а прямой заказ от дву</w:t>
      </w:r>
      <w:r w:rsidR="009A3C47">
        <w:t>х функциональных руководителей.</w:t>
      </w:r>
    </w:p>
    <w:p w:rsidR="000A1301" w:rsidRDefault="000A1301" w:rsidP="009A3C47">
      <w:pPr>
        <w:pStyle w:val="2"/>
      </w:pPr>
      <w:r>
        <w:t>0.1 Ревизия зон ПР</w:t>
      </w:r>
      <w:proofErr w:type="gramStart"/>
      <w:r>
        <w:t>1</w:t>
      </w:r>
      <w:proofErr w:type="gramEnd"/>
      <w:r>
        <w:t xml:space="preserve"> (блоки 2</w:t>
      </w:r>
      <w:r w:rsidR="00382F1A">
        <w:t>-</w:t>
      </w:r>
      <w:r>
        <w:t>7), не выполненная ранее</w:t>
      </w:r>
    </w:p>
    <w:p w:rsidR="000A1301" w:rsidRDefault="000A1301" w:rsidP="000A1301">
      <w:r>
        <w:t>Это было упущено в ПР</w:t>
      </w:r>
      <w:proofErr w:type="gramStart"/>
      <w:r>
        <w:t>1</w:t>
      </w:r>
      <w:proofErr w:type="gramEnd"/>
      <w:r>
        <w:t xml:space="preserve"> и должно быть закрыто до формулирования гипотез </w:t>
      </w:r>
      <w:r w:rsidR="009A3C47">
        <w:t>-</w:t>
      </w:r>
      <w:r>
        <w:t xml:space="preserve"> иначе точки приложения будут браться из устаревшей картины.</w:t>
      </w:r>
    </w:p>
    <w:tbl>
      <w:tblPr>
        <w:tblStyle w:val="a3"/>
        <w:tblW w:w="0" w:type="auto"/>
        <w:tblLook w:val="04A0" w:firstRow="1" w:lastRow="0" w:firstColumn="1" w:lastColumn="0" w:noHBand="0" w:noVBand="1"/>
      </w:tblPr>
      <w:tblGrid>
        <w:gridCol w:w="2229"/>
        <w:gridCol w:w="1420"/>
        <w:gridCol w:w="1957"/>
        <w:gridCol w:w="3965"/>
      </w:tblGrid>
      <w:tr w:rsidR="009A3C47" w:rsidTr="009A3C47">
        <w:tc>
          <w:tcPr>
            <w:tcW w:w="2093" w:type="dxa"/>
          </w:tcPr>
          <w:p w:rsidR="009A3C47" w:rsidRDefault="009A3C47" w:rsidP="000A1301">
            <w:r>
              <w:t>Блок</w:t>
            </w:r>
          </w:p>
        </w:tc>
        <w:tc>
          <w:tcPr>
            <w:tcW w:w="1701" w:type="dxa"/>
          </w:tcPr>
          <w:p w:rsidR="009A3C47" w:rsidRDefault="009A3C47" w:rsidP="000A1301">
            <w:r>
              <w:t>Было в ПР</w:t>
            </w:r>
            <w:proofErr w:type="gramStart"/>
            <w:r>
              <w:t>1</w:t>
            </w:r>
            <w:proofErr w:type="gramEnd"/>
          </w:p>
        </w:tc>
        <w:tc>
          <w:tcPr>
            <w:tcW w:w="1559" w:type="dxa"/>
          </w:tcPr>
          <w:p w:rsidR="009A3C47" w:rsidRDefault="009A3C47" w:rsidP="000A1301">
            <w:r>
              <w:t>Стало</w:t>
            </w:r>
          </w:p>
        </w:tc>
        <w:tc>
          <w:tcPr>
            <w:tcW w:w="4218" w:type="dxa"/>
          </w:tcPr>
          <w:p w:rsidR="009A3C47" w:rsidRDefault="009A3C47" w:rsidP="000A1301">
            <w:r>
              <w:t>Причина пересмотра</w:t>
            </w:r>
          </w:p>
        </w:tc>
      </w:tr>
      <w:tr w:rsidR="009A3C47" w:rsidTr="009A3C47">
        <w:tc>
          <w:tcPr>
            <w:tcW w:w="2093" w:type="dxa"/>
          </w:tcPr>
          <w:p w:rsidR="009A3C47" w:rsidRDefault="009A3C47" w:rsidP="000A1301">
            <w:r>
              <w:t>2. Направления</w:t>
            </w:r>
          </w:p>
        </w:tc>
        <w:tc>
          <w:tcPr>
            <w:tcW w:w="1701" w:type="dxa"/>
          </w:tcPr>
          <w:p w:rsidR="009A3C47" w:rsidRDefault="009A3C47" w:rsidP="000A1301">
            <w:r>
              <w:t>Зелёная</w:t>
            </w:r>
          </w:p>
        </w:tc>
        <w:tc>
          <w:tcPr>
            <w:tcW w:w="1559" w:type="dxa"/>
          </w:tcPr>
          <w:p w:rsidR="009A3C47" w:rsidRDefault="009A3C47" w:rsidP="000A1301">
            <w:r>
              <w:t>Зелёная, с пометкой риска</w:t>
            </w:r>
          </w:p>
        </w:tc>
        <w:tc>
          <w:tcPr>
            <w:tcW w:w="4218" w:type="dxa"/>
          </w:tcPr>
          <w:p w:rsidR="009A3C47" w:rsidRDefault="009A3C47" w:rsidP="000A1301">
            <w:r>
              <w:t>Факт не изменился (добыча и переработка в порядке), но доля экспорта вне РФ выросла и стала точкой концентрации риска - см. блок 4</w:t>
            </w:r>
          </w:p>
        </w:tc>
      </w:tr>
      <w:tr w:rsidR="009A3C47" w:rsidTr="009A3C47">
        <w:tc>
          <w:tcPr>
            <w:tcW w:w="2093" w:type="dxa"/>
          </w:tcPr>
          <w:p w:rsidR="009A3C47" w:rsidRDefault="009A3C47" w:rsidP="000A1301">
            <w:r>
              <w:t>3. Клиенты и каналы</w:t>
            </w:r>
          </w:p>
        </w:tc>
        <w:tc>
          <w:tcPr>
            <w:tcW w:w="1701" w:type="dxa"/>
          </w:tcPr>
          <w:p w:rsidR="009A3C47" w:rsidRDefault="009A3C47" w:rsidP="000A1301">
            <w:r>
              <w:t>Зелёная</w:t>
            </w:r>
          </w:p>
        </w:tc>
        <w:tc>
          <w:tcPr>
            <w:tcW w:w="1559" w:type="dxa"/>
          </w:tcPr>
          <w:p w:rsidR="009A3C47" w:rsidRDefault="009A3C47" w:rsidP="000A1301">
            <w:r>
              <w:t>Жёлтая</w:t>
            </w:r>
          </w:p>
        </w:tc>
        <w:tc>
          <w:tcPr>
            <w:tcW w:w="4218" w:type="dxa"/>
          </w:tcPr>
          <w:p w:rsidR="009A3C47" w:rsidRDefault="009A3C47" w:rsidP="000A1301">
            <w:r>
              <w:t xml:space="preserve">Именно ради удержания клиентов топливных карт </w:t>
            </w:r>
            <w:r>
              <w:lastRenderedPageBreak/>
              <w:t>запущен лицензируемый сервис; при урезанном бюджете и без подтверждённых данных об оттоке нельзя утверждать, что канал устойчив</w:t>
            </w:r>
          </w:p>
        </w:tc>
      </w:tr>
      <w:tr w:rsidR="009A3C47" w:rsidTr="009A3C47">
        <w:tc>
          <w:tcPr>
            <w:tcW w:w="2093" w:type="dxa"/>
          </w:tcPr>
          <w:p w:rsidR="009A3C47" w:rsidRDefault="009A3C47" w:rsidP="000A1301">
            <w:r>
              <w:lastRenderedPageBreak/>
              <w:t>4. Ключевые процессы</w:t>
            </w:r>
          </w:p>
        </w:tc>
        <w:tc>
          <w:tcPr>
            <w:tcW w:w="1701" w:type="dxa"/>
          </w:tcPr>
          <w:p w:rsidR="009A3C47" w:rsidRDefault="009A3C47" w:rsidP="000A1301">
            <w:r>
              <w:t>Жёлтая</w:t>
            </w:r>
          </w:p>
        </w:tc>
        <w:tc>
          <w:tcPr>
            <w:tcW w:w="1559" w:type="dxa"/>
          </w:tcPr>
          <w:p w:rsidR="009A3C47" w:rsidRDefault="009A3C47" w:rsidP="000A1301">
            <w:r>
              <w:t>Красная</w:t>
            </w:r>
          </w:p>
        </w:tc>
        <w:tc>
          <w:tcPr>
            <w:tcW w:w="4218" w:type="dxa"/>
          </w:tcPr>
          <w:p w:rsidR="009A3C47" w:rsidRDefault="009A3C47" w:rsidP="000A1301">
            <w:r>
              <w:t xml:space="preserve">Подтверждено на практике: шаг «расчёты и документооборот» не имеет реальной операционной границы </w:t>
            </w:r>
            <w:proofErr w:type="spellStart"/>
            <w:r>
              <w:t>Core</w:t>
            </w:r>
            <w:proofErr w:type="spellEnd"/>
            <w:r>
              <w:t>/</w:t>
            </w:r>
            <w:proofErr w:type="spellStart"/>
            <w:r>
              <w:t>Edge</w:t>
            </w:r>
            <w:proofErr w:type="spellEnd"/>
            <w:r>
              <w:t>, что привело к остановке экспортных отгрузок на недели</w:t>
            </w:r>
          </w:p>
        </w:tc>
      </w:tr>
      <w:tr w:rsidR="009A3C47" w:rsidTr="009A3C47">
        <w:tc>
          <w:tcPr>
            <w:tcW w:w="2093" w:type="dxa"/>
          </w:tcPr>
          <w:p w:rsidR="009A3C47" w:rsidRDefault="009A3C47" w:rsidP="000A1301">
            <w:r>
              <w:t>5. ИТ-функция</w:t>
            </w:r>
          </w:p>
        </w:tc>
        <w:tc>
          <w:tcPr>
            <w:tcW w:w="1701" w:type="dxa"/>
          </w:tcPr>
          <w:p w:rsidR="009A3C47" w:rsidRDefault="009A3C47" w:rsidP="000A1301">
            <w:r>
              <w:t>Зелёная</w:t>
            </w:r>
          </w:p>
        </w:tc>
        <w:tc>
          <w:tcPr>
            <w:tcW w:w="1559" w:type="dxa"/>
          </w:tcPr>
          <w:p w:rsidR="009A3C47" w:rsidRDefault="009A3C47" w:rsidP="000A1301">
            <w:r>
              <w:t>Жёлтая</w:t>
            </w:r>
          </w:p>
        </w:tc>
        <w:tc>
          <w:tcPr>
            <w:tcW w:w="4218" w:type="dxa"/>
          </w:tcPr>
          <w:p w:rsidR="009A3C47" w:rsidRDefault="009A3C47" w:rsidP="000A1301">
            <w:r>
              <w:t>Бюджет лицензируемого контура урезан на треть, заявленная архитектурная изоляция заменена более слабой (логической), что меняет риск-профиль всей ИТ-функции, а не только нового сервиса</w:t>
            </w:r>
          </w:p>
        </w:tc>
      </w:tr>
      <w:tr w:rsidR="009A3C47" w:rsidTr="009A3C47">
        <w:tc>
          <w:tcPr>
            <w:tcW w:w="2093" w:type="dxa"/>
          </w:tcPr>
          <w:p w:rsidR="009A3C47" w:rsidRDefault="009A3C47" w:rsidP="000A1301">
            <w:r>
              <w:t>6. Связь и безопасность</w:t>
            </w:r>
          </w:p>
        </w:tc>
        <w:tc>
          <w:tcPr>
            <w:tcW w:w="1701" w:type="dxa"/>
          </w:tcPr>
          <w:p w:rsidR="009A3C47" w:rsidRDefault="009A3C47" w:rsidP="000A1301">
            <w:r>
              <w:t>Жёлтая</w:t>
            </w:r>
          </w:p>
        </w:tc>
        <w:tc>
          <w:tcPr>
            <w:tcW w:w="1559" w:type="dxa"/>
          </w:tcPr>
          <w:p w:rsidR="009A3C47" w:rsidRDefault="009A3C47" w:rsidP="000A1301">
            <w:r>
              <w:t>Жёлтая, уточнена причина</w:t>
            </w:r>
          </w:p>
        </w:tc>
        <w:tc>
          <w:tcPr>
            <w:tcW w:w="4218" w:type="dxa"/>
          </w:tcPr>
          <w:p w:rsidR="009A3C47" w:rsidRDefault="009A3C47" w:rsidP="000A1301">
            <w:proofErr w:type="gramStart"/>
            <w:r>
              <w:t xml:space="preserve">Прежняя причина («конкретные системы не раскрыты») дополнена новой: логическое, а не физическое разделение данных </w:t>
            </w:r>
            <w:proofErr w:type="spellStart"/>
            <w:r>
              <w:t>финсервиса</w:t>
            </w:r>
            <w:proofErr w:type="spellEnd"/>
            <w:r>
              <w:t xml:space="preserve"> и топливного процессинга - открытый вопрос для регулятора</w:t>
            </w:r>
            <w:proofErr w:type="gramEnd"/>
          </w:p>
        </w:tc>
      </w:tr>
      <w:tr w:rsidR="009A3C47" w:rsidTr="009A3C47">
        <w:tc>
          <w:tcPr>
            <w:tcW w:w="2093" w:type="dxa"/>
          </w:tcPr>
          <w:p w:rsidR="009A3C47" w:rsidRDefault="009A3C47" w:rsidP="000A1301">
            <w:r>
              <w:t xml:space="preserve">7. Состояние </w:t>
            </w:r>
            <w:proofErr w:type="gramStart"/>
            <w:r>
              <w:t>ИТ</w:t>
            </w:r>
            <w:proofErr w:type="gramEnd"/>
          </w:p>
        </w:tc>
        <w:tc>
          <w:tcPr>
            <w:tcW w:w="1701" w:type="dxa"/>
          </w:tcPr>
          <w:p w:rsidR="009A3C47" w:rsidRDefault="009A3C47" w:rsidP="000A1301">
            <w:r>
              <w:t>Жёлтая</w:t>
            </w:r>
          </w:p>
        </w:tc>
        <w:tc>
          <w:tcPr>
            <w:tcW w:w="1559" w:type="dxa"/>
          </w:tcPr>
          <w:p w:rsidR="009A3C47" w:rsidRDefault="009A3C47" w:rsidP="000A1301">
            <w:r>
              <w:t>Жёлтая, формулировка исправлена</w:t>
            </w:r>
          </w:p>
        </w:tc>
        <w:tc>
          <w:tcPr>
            <w:tcW w:w="4218" w:type="dxa"/>
          </w:tcPr>
          <w:p w:rsidR="009A3C47" w:rsidRDefault="009A3C47" w:rsidP="000A1301">
            <w:r>
              <w:t xml:space="preserve">Снято спорное утверждение «регулятор требует, чтобы </w:t>
            </w:r>
            <w:proofErr w:type="gramStart"/>
            <w:r>
              <w:t>ИТ</w:t>
            </w:r>
            <w:proofErr w:type="gramEnd"/>
            <w:r>
              <w:t xml:space="preserve"> стало партнёром» - регулятор предъявляет требования к управлению рисками, а не к организационному статусу ИТ-функции. Корректная формулировка: в </w:t>
            </w:r>
            <w:proofErr w:type="spellStart"/>
            <w:r>
              <w:t>Core</w:t>
            </w:r>
            <w:proofErr w:type="spellEnd"/>
            <w:r>
              <w:t xml:space="preserve">-контуре </w:t>
            </w:r>
            <w:proofErr w:type="gramStart"/>
            <w:r>
              <w:t>ИТ</w:t>
            </w:r>
            <w:proofErr w:type="gramEnd"/>
            <w:r>
              <w:t xml:space="preserve"> обязано участвовать в управлении операционными и ИТ-рисками на уровне, достаточном для прохождения надзора; состояние по шкале «служба/поставщик/партнёр» для этого не является прямым </w:t>
            </w:r>
            <w:r>
              <w:lastRenderedPageBreak/>
              <w:t xml:space="preserve">регуляторным требованием, а рабочим инструментом </w:t>
            </w:r>
            <w:r>
              <w:t>диагностики</w:t>
            </w:r>
          </w:p>
        </w:tc>
      </w:tr>
      <w:tr w:rsidR="009A3C47" w:rsidTr="009A3C47">
        <w:tc>
          <w:tcPr>
            <w:tcW w:w="2093" w:type="dxa"/>
          </w:tcPr>
          <w:p w:rsidR="009A3C47" w:rsidRDefault="009A3C47" w:rsidP="000A1301">
            <w:r>
              <w:lastRenderedPageBreak/>
              <w:t>8. Готовность к лицензируемому бизнесу</w:t>
            </w:r>
          </w:p>
        </w:tc>
        <w:tc>
          <w:tcPr>
            <w:tcW w:w="1701" w:type="dxa"/>
          </w:tcPr>
          <w:p w:rsidR="009A3C47" w:rsidRDefault="009A3C47" w:rsidP="000A1301">
            <w:r>
              <w:t>Красная</w:t>
            </w:r>
          </w:p>
        </w:tc>
        <w:tc>
          <w:tcPr>
            <w:tcW w:w="1559" w:type="dxa"/>
          </w:tcPr>
          <w:p w:rsidR="009A3C47" w:rsidRDefault="009A3C47" w:rsidP="000A1301">
            <w:r>
              <w:t>Красная, причина уточнена</w:t>
            </w:r>
          </w:p>
        </w:tc>
        <w:tc>
          <w:tcPr>
            <w:tcW w:w="4218" w:type="dxa"/>
          </w:tcPr>
          <w:p w:rsidR="009A3C47" w:rsidRDefault="009A3C47" w:rsidP="000A1301">
            <w:r>
              <w:t>Физического периметра по-прежнему нет; теперь дополнительно нет подтверждённой сметы и обоснования эффекта (удерживаемой выручки) - то есть красная зона усилилась деньгами, а не только сроками</w:t>
            </w:r>
          </w:p>
        </w:tc>
      </w:tr>
      <w:tr w:rsidR="009A3C47" w:rsidTr="009A3C47">
        <w:tc>
          <w:tcPr>
            <w:tcW w:w="2093" w:type="dxa"/>
          </w:tcPr>
          <w:p w:rsidR="009A3C47" w:rsidRDefault="009A3C47" w:rsidP="000A1301">
            <w:r>
              <w:t>9. Устойчивость к волатильности</w:t>
            </w:r>
          </w:p>
        </w:tc>
        <w:tc>
          <w:tcPr>
            <w:tcW w:w="1701" w:type="dxa"/>
          </w:tcPr>
          <w:p w:rsidR="009A3C47" w:rsidRDefault="009A3C47" w:rsidP="000A1301">
            <w:r>
              <w:t>Жёлтая</w:t>
            </w:r>
          </w:p>
        </w:tc>
        <w:tc>
          <w:tcPr>
            <w:tcW w:w="1559" w:type="dxa"/>
          </w:tcPr>
          <w:p w:rsidR="009A3C47" w:rsidRDefault="009A3C47" w:rsidP="000A1301">
            <w:r>
              <w:t>Красная</w:t>
            </w:r>
          </w:p>
        </w:tc>
        <w:tc>
          <w:tcPr>
            <w:tcW w:w="4218" w:type="dxa"/>
          </w:tcPr>
          <w:p w:rsidR="009A3C47" w:rsidRDefault="009A3C47" w:rsidP="000A1301">
            <w:r>
              <w:t xml:space="preserve">Формализованной диверсификации поставщиков как не было, так и нет (5 партнёров закрывают разные функции - это не резервирование); а главное - ровно в точке, где устойчивость была нужнее всего (экспортные расчёты), двухскоростная модель </w:t>
            </w:r>
            <w:r>
              <w:t>не сработала на уровне процесса</w:t>
            </w:r>
          </w:p>
        </w:tc>
      </w:tr>
    </w:tbl>
    <w:p w:rsidR="000A1301" w:rsidRDefault="000A1301" w:rsidP="000A1301"/>
    <w:p w:rsidR="000A1301" w:rsidRDefault="000A1301" w:rsidP="000A1301">
      <w:r>
        <w:t>Вывод ревизии: до ПР</w:t>
      </w:r>
      <w:proofErr w:type="gramStart"/>
      <w:r>
        <w:t>2</w:t>
      </w:r>
      <w:proofErr w:type="gramEnd"/>
      <w:r>
        <w:t xml:space="preserve"> в компании было две «нарисованные», но не проверенные на практике границы </w:t>
      </w:r>
      <w:r w:rsidR="009A3C47">
        <w:t>-</w:t>
      </w:r>
      <w:r>
        <w:t xml:space="preserve"> между </w:t>
      </w:r>
      <w:proofErr w:type="spellStart"/>
      <w:r>
        <w:t>Core</w:t>
      </w:r>
      <w:proofErr w:type="spellEnd"/>
      <w:r>
        <w:t xml:space="preserve"> и </w:t>
      </w:r>
      <w:proofErr w:type="spellStart"/>
      <w:r>
        <w:t>Edge</w:t>
      </w:r>
      <w:proofErr w:type="spellEnd"/>
      <w:r>
        <w:t>, и между лицензируемым контуром и остальной инфраструктурой. Обе проверки состоялись в этом квартале и обе показали разрыв между объявленной архитектурой и фактическим поведением системы. Это и ест</w:t>
      </w:r>
      <w:r w:rsidR="009A3C47">
        <w:t>ь главный источник гипотез ПР</w:t>
      </w:r>
      <w:proofErr w:type="gramStart"/>
      <w:r w:rsidR="009A3C47">
        <w:t>2</w:t>
      </w:r>
      <w:proofErr w:type="gramEnd"/>
      <w:r w:rsidR="009A3C47">
        <w:t>.</w:t>
      </w:r>
    </w:p>
    <w:p w:rsidR="000A1301" w:rsidRDefault="000A1301" w:rsidP="009A3C47">
      <w:pPr>
        <w:pStyle w:val="1"/>
      </w:pPr>
      <w:r>
        <w:t>1. Точки приложения (откуда взяты гипотезы)</w:t>
      </w:r>
    </w:p>
    <w:p w:rsidR="009A3C47" w:rsidRDefault="009A3C47" w:rsidP="000A1301"/>
    <w:tbl>
      <w:tblPr>
        <w:tblStyle w:val="a3"/>
        <w:tblW w:w="0" w:type="auto"/>
        <w:tblLook w:val="04A0" w:firstRow="1" w:lastRow="0" w:firstColumn="1" w:lastColumn="0" w:noHBand="0" w:noVBand="1"/>
      </w:tblPr>
      <w:tblGrid>
        <w:gridCol w:w="534"/>
        <w:gridCol w:w="5103"/>
        <w:gridCol w:w="3934"/>
      </w:tblGrid>
      <w:tr w:rsidR="009A3C47" w:rsidTr="009A3C47">
        <w:tc>
          <w:tcPr>
            <w:tcW w:w="534" w:type="dxa"/>
          </w:tcPr>
          <w:p w:rsidR="009A3C47" w:rsidRDefault="009A3C47" w:rsidP="000A1301">
            <w:r>
              <w:t>№</w:t>
            </w:r>
          </w:p>
        </w:tc>
        <w:tc>
          <w:tcPr>
            <w:tcW w:w="5103" w:type="dxa"/>
          </w:tcPr>
          <w:p w:rsidR="009A3C47" w:rsidRDefault="009A3C47" w:rsidP="000A1301">
            <w:r>
              <w:t>Точка приложения</w:t>
            </w:r>
          </w:p>
        </w:tc>
        <w:tc>
          <w:tcPr>
            <w:tcW w:w="3934" w:type="dxa"/>
          </w:tcPr>
          <w:p w:rsidR="009A3C47" w:rsidRDefault="009A3C47" w:rsidP="000A1301">
            <w:r>
              <w:t>Источник в ПР</w:t>
            </w:r>
            <w:proofErr w:type="gramStart"/>
            <w:r>
              <w:t>1</w:t>
            </w:r>
            <w:proofErr w:type="gramEnd"/>
            <w:r>
              <w:t xml:space="preserve"> / событиях</w:t>
            </w:r>
          </w:p>
        </w:tc>
      </w:tr>
      <w:tr w:rsidR="009A3C47" w:rsidTr="009A3C47">
        <w:tc>
          <w:tcPr>
            <w:tcW w:w="534" w:type="dxa"/>
          </w:tcPr>
          <w:p w:rsidR="009A3C47" w:rsidRDefault="009A3C47" w:rsidP="000A1301">
            <w:r>
              <w:t>1</w:t>
            </w:r>
          </w:p>
        </w:tc>
        <w:tc>
          <w:tcPr>
            <w:tcW w:w="5103" w:type="dxa"/>
          </w:tcPr>
          <w:p w:rsidR="009A3C47" w:rsidRDefault="009A3C47" w:rsidP="000A1301">
            <w:r>
              <w:t xml:space="preserve">Шаг «расчёты и документооборот» в цепочке «заказ → деньги» не имеет операционной </w:t>
            </w:r>
            <w:proofErr w:type="spellStart"/>
            <w:r>
              <w:t>Core</w:t>
            </w:r>
            <w:proofErr w:type="spellEnd"/>
            <w:r>
              <w:t>/</w:t>
            </w:r>
            <w:proofErr w:type="spellStart"/>
            <w:r>
              <w:t>Edge</w:t>
            </w:r>
            <w:proofErr w:type="spellEnd"/>
            <w:r>
              <w:t xml:space="preserve"> границы</w:t>
            </w:r>
          </w:p>
        </w:tc>
        <w:tc>
          <w:tcPr>
            <w:tcW w:w="3934" w:type="dxa"/>
          </w:tcPr>
          <w:p w:rsidR="009A3C47" w:rsidRDefault="009A3C47" w:rsidP="000A1301">
            <w:r>
              <w:t>Блок 4 (красная зона), событие 2, долг 2</w:t>
            </w:r>
          </w:p>
        </w:tc>
      </w:tr>
      <w:tr w:rsidR="009A3C47" w:rsidTr="009A3C47">
        <w:tc>
          <w:tcPr>
            <w:tcW w:w="534" w:type="dxa"/>
          </w:tcPr>
          <w:p w:rsidR="009A3C47" w:rsidRDefault="009A3C47" w:rsidP="000A1301">
            <w:r>
              <w:t>2</w:t>
            </w:r>
          </w:p>
        </w:tc>
        <w:tc>
          <w:tcPr>
            <w:tcW w:w="5103" w:type="dxa"/>
          </w:tcPr>
          <w:p w:rsidR="009A3C47" w:rsidRDefault="009A3C47" w:rsidP="000A1301">
            <w:r>
              <w:t>Доля выручки топливных карт, удерживаемая лицензируемым сервисом, не оценена</w:t>
            </w:r>
          </w:p>
        </w:tc>
        <w:tc>
          <w:tcPr>
            <w:tcW w:w="3934" w:type="dxa"/>
          </w:tcPr>
          <w:p w:rsidR="009A3C47" w:rsidRDefault="009A3C47" w:rsidP="000A1301">
            <w:r>
              <w:t>Блок 3 (жёлтая зона), блок 8 (красная зона), долг 1</w:t>
            </w:r>
          </w:p>
        </w:tc>
      </w:tr>
      <w:tr w:rsidR="009A3C47" w:rsidTr="009A3C47">
        <w:tc>
          <w:tcPr>
            <w:tcW w:w="534" w:type="dxa"/>
          </w:tcPr>
          <w:p w:rsidR="009A3C47" w:rsidRDefault="009A3C47" w:rsidP="000A1301">
            <w:r>
              <w:t>3</w:t>
            </w:r>
          </w:p>
        </w:tc>
        <w:tc>
          <w:tcPr>
            <w:tcW w:w="5103" w:type="dxa"/>
          </w:tcPr>
          <w:p w:rsidR="009A3C47" w:rsidRDefault="004C02FD" w:rsidP="000A1301">
            <w:r>
              <w:t xml:space="preserve">Архитектура лицензируемого контура (логическое </w:t>
            </w:r>
            <w:proofErr w:type="spellStart"/>
            <w:r>
              <w:t>vs</w:t>
            </w:r>
            <w:proofErr w:type="spellEnd"/>
            <w:r>
              <w:t xml:space="preserve"> физическое разделение) не проверена регулятором, при этом </w:t>
            </w:r>
            <w:r>
              <w:lastRenderedPageBreak/>
              <w:t>бюджет уже урезан</w:t>
            </w:r>
          </w:p>
        </w:tc>
        <w:tc>
          <w:tcPr>
            <w:tcW w:w="3934" w:type="dxa"/>
          </w:tcPr>
          <w:p w:rsidR="009A3C47" w:rsidRDefault="004C02FD" w:rsidP="000A1301">
            <w:r>
              <w:lastRenderedPageBreak/>
              <w:t>Блок 5, блок 8 (красная зона), событие 1, долг 1</w:t>
            </w:r>
          </w:p>
        </w:tc>
      </w:tr>
      <w:tr w:rsidR="009A3C47" w:rsidTr="009A3C47">
        <w:tc>
          <w:tcPr>
            <w:tcW w:w="534" w:type="dxa"/>
          </w:tcPr>
          <w:p w:rsidR="009A3C47" w:rsidRDefault="009A3C47" w:rsidP="000A1301">
            <w:r>
              <w:lastRenderedPageBreak/>
              <w:t>4</w:t>
            </w:r>
          </w:p>
        </w:tc>
        <w:tc>
          <w:tcPr>
            <w:tcW w:w="5103" w:type="dxa"/>
          </w:tcPr>
          <w:p w:rsidR="009A3C47" w:rsidRDefault="004C02FD" w:rsidP="000A1301">
            <w:r>
              <w:t>Список «резервных» поставщиков из ПР</w:t>
            </w:r>
            <w:proofErr w:type="gramStart"/>
            <w:r>
              <w:t>1</w:t>
            </w:r>
            <w:proofErr w:type="gramEnd"/>
            <w:r>
              <w:t xml:space="preserve"> не является реальным резервированием (1 поставщик на функцию)</w:t>
            </w:r>
          </w:p>
        </w:tc>
        <w:tc>
          <w:tcPr>
            <w:tcW w:w="3934" w:type="dxa"/>
          </w:tcPr>
          <w:p w:rsidR="009A3C47" w:rsidRDefault="004C02FD" w:rsidP="000A1301">
            <w:r>
              <w:t>Блок 9 (красная зона)</w:t>
            </w:r>
          </w:p>
        </w:tc>
      </w:tr>
      <w:tr w:rsidR="009A3C47" w:rsidTr="009A3C47">
        <w:tc>
          <w:tcPr>
            <w:tcW w:w="534" w:type="dxa"/>
          </w:tcPr>
          <w:p w:rsidR="009A3C47" w:rsidRDefault="009A3C47" w:rsidP="000A1301">
            <w:r>
              <w:t>5</w:t>
            </w:r>
          </w:p>
        </w:tc>
        <w:tc>
          <w:tcPr>
            <w:tcW w:w="5103" w:type="dxa"/>
          </w:tcPr>
          <w:p w:rsidR="009A3C47" w:rsidRDefault="004C02FD" w:rsidP="000A1301">
            <w:proofErr w:type="gramStart"/>
            <w:r>
              <w:t>Долгосрочные</w:t>
            </w:r>
            <w:proofErr w:type="gramEnd"/>
            <w:r>
              <w:t xml:space="preserve"> ИТ-инициативы (цифровой двойник к 2028, платформа со </w:t>
            </w:r>
            <w:proofErr w:type="spellStart"/>
            <w:r>
              <w:t>СберТех</w:t>
            </w:r>
            <w:proofErr w:type="spellEnd"/>
            <w:r>
              <w:t>) не защищены от квартального пересмотра бюджета</w:t>
            </w:r>
          </w:p>
        </w:tc>
        <w:tc>
          <w:tcPr>
            <w:tcW w:w="3934" w:type="dxa"/>
          </w:tcPr>
          <w:p w:rsidR="009A3C47" w:rsidRDefault="004C02FD" w:rsidP="000A1301">
            <w:r>
              <w:t>Блок 5, конфликт сценариев, зафиксированный в ПР</w:t>
            </w:r>
            <w:proofErr w:type="gramStart"/>
            <w:r>
              <w:t>1</w:t>
            </w:r>
            <w:proofErr w:type="gramEnd"/>
          </w:p>
        </w:tc>
      </w:tr>
    </w:tbl>
    <w:p w:rsidR="009A3C47" w:rsidRDefault="009A3C47" w:rsidP="000A1301"/>
    <w:p w:rsidR="000A1301" w:rsidRDefault="000A1301" w:rsidP="004C02FD">
      <w:pPr>
        <w:pStyle w:val="1"/>
      </w:pPr>
      <w:r>
        <w:t>2. Карточки гипотез</w:t>
      </w:r>
    </w:p>
    <w:p w:rsidR="000A1301" w:rsidRDefault="000A1301" w:rsidP="005670F3">
      <w:pPr>
        <w:pStyle w:val="2"/>
      </w:pPr>
      <w:r>
        <w:t>Гипотеза №1 (ИТ-</w:t>
      </w:r>
      <w:proofErr w:type="spellStart"/>
      <w:r>
        <w:t>изация</w:t>
      </w:r>
      <w:proofErr w:type="spellEnd"/>
      <w:r>
        <w:t xml:space="preserve">) </w:t>
      </w:r>
      <w:r w:rsidR="009A3C47">
        <w:t>-</w:t>
      </w:r>
      <w:r>
        <w:t xml:space="preserve"> ускорение смены расчётных схем на экспорте</w:t>
      </w:r>
    </w:p>
    <w:tbl>
      <w:tblPr>
        <w:tblStyle w:val="a3"/>
        <w:tblW w:w="0" w:type="auto"/>
        <w:tblLook w:val="04A0" w:firstRow="1" w:lastRow="0" w:firstColumn="1" w:lastColumn="0" w:noHBand="0" w:noVBand="1"/>
      </w:tblPr>
      <w:tblGrid>
        <w:gridCol w:w="2390"/>
        <w:gridCol w:w="7181"/>
      </w:tblGrid>
      <w:tr w:rsidR="005670F3" w:rsidTr="005670F3">
        <w:tc>
          <w:tcPr>
            <w:tcW w:w="1242" w:type="dxa"/>
          </w:tcPr>
          <w:p w:rsidR="005670F3" w:rsidRDefault="005670F3" w:rsidP="000A1301">
            <w:r>
              <w:t>Поле</w:t>
            </w:r>
          </w:p>
        </w:tc>
        <w:tc>
          <w:tcPr>
            <w:tcW w:w="8329" w:type="dxa"/>
          </w:tcPr>
          <w:p w:rsidR="005670F3" w:rsidRDefault="005670F3" w:rsidP="000A1301">
            <w:r>
              <w:t>Содержание</w:t>
            </w:r>
          </w:p>
        </w:tc>
      </w:tr>
      <w:tr w:rsidR="005670F3" w:rsidTr="005670F3">
        <w:tc>
          <w:tcPr>
            <w:tcW w:w="1242" w:type="dxa"/>
          </w:tcPr>
          <w:p w:rsidR="005670F3" w:rsidRDefault="005670F3" w:rsidP="000A1301">
            <w:r>
              <w:t>Формулировка</w:t>
            </w:r>
          </w:p>
        </w:tc>
        <w:tc>
          <w:tcPr>
            <w:tcW w:w="8329" w:type="dxa"/>
          </w:tcPr>
          <w:p w:rsidR="005670F3" w:rsidRDefault="005670F3" w:rsidP="000A1301">
            <w:proofErr w:type="gramStart"/>
            <w:r>
              <w:t>Если выделить шаг «расчёты и документооборот» для некритичных (не-КИИ, не лицензируемых) экспортных операций в отдельный технологический модуль с собственным укороченным циклом согласования изменений, то время перехода на новую схему расчётов с иностранным контрагентом сократится с недель до дней, потому что изменение перестанет автоматически попадать в полный цикл управления изменениями, ра</w:t>
            </w:r>
            <w:r>
              <w:t>ссчитанный на критичные системы</w:t>
            </w:r>
            <w:proofErr w:type="gramEnd"/>
          </w:p>
        </w:tc>
      </w:tr>
      <w:tr w:rsidR="005670F3" w:rsidTr="005670F3">
        <w:tc>
          <w:tcPr>
            <w:tcW w:w="1242" w:type="dxa"/>
          </w:tcPr>
          <w:p w:rsidR="005670F3" w:rsidRDefault="005670F3" w:rsidP="000A1301">
            <w:r>
              <w:t>Строка P&amp;L</w:t>
            </w:r>
          </w:p>
        </w:tc>
        <w:tc>
          <w:tcPr>
            <w:tcW w:w="8329" w:type="dxa"/>
          </w:tcPr>
          <w:p w:rsidR="005670F3" w:rsidRDefault="005670F3" w:rsidP="000A1301">
            <w:r>
              <w:t>Выручка (экспортные поставки вне РФ) и оборотный капитал (сокращение зависшей дебиторской задолженности на период прост</w:t>
            </w:r>
            <w:r>
              <w:t>оя документооборота)</w:t>
            </w:r>
          </w:p>
        </w:tc>
      </w:tr>
      <w:tr w:rsidR="005670F3" w:rsidTr="005670F3">
        <w:tc>
          <w:tcPr>
            <w:tcW w:w="1242" w:type="dxa"/>
          </w:tcPr>
          <w:p w:rsidR="005670F3" w:rsidRDefault="005670F3" w:rsidP="000A1301">
            <w:r>
              <w:t>Показатель и текущее значение</w:t>
            </w:r>
          </w:p>
        </w:tc>
        <w:tc>
          <w:tcPr>
            <w:tcW w:w="8329" w:type="dxa"/>
          </w:tcPr>
          <w:p w:rsidR="005670F3" w:rsidRDefault="005670F3" w:rsidP="000A1301">
            <w:r>
              <w:t>Время смены схемы расчётов с контрагентом при внешнем шоке: по состоявшемуся инциденту - оценочно 3</w:t>
            </w:r>
            <w:r w:rsidR="00382F1A">
              <w:t>-</w:t>
            </w:r>
            <w:r>
              <w:t>4 недели (точной цифры нет, зафиксирован факт «недели ожидания документов»)</w:t>
            </w:r>
          </w:p>
        </w:tc>
      </w:tr>
      <w:tr w:rsidR="005670F3" w:rsidTr="005670F3">
        <w:tc>
          <w:tcPr>
            <w:tcW w:w="1242" w:type="dxa"/>
          </w:tcPr>
          <w:p w:rsidR="005670F3" w:rsidRDefault="005670F3" w:rsidP="000A1301">
            <w:r>
              <w:t>Порог</w:t>
            </w:r>
          </w:p>
        </w:tc>
        <w:tc>
          <w:tcPr>
            <w:tcW w:w="8329" w:type="dxa"/>
          </w:tcPr>
          <w:p w:rsidR="005670F3" w:rsidRDefault="005670F3" w:rsidP="000A1301">
            <w:r>
              <w:t>Медианное время смены схемы расчётов по пилотным направлениям ≤ 5 рабочих д</w:t>
            </w:r>
            <w:r>
              <w:t>ней на горизонте двух кварталов</w:t>
            </w:r>
          </w:p>
        </w:tc>
      </w:tr>
      <w:tr w:rsidR="005670F3" w:rsidTr="005670F3">
        <w:tc>
          <w:tcPr>
            <w:tcW w:w="1242" w:type="dxa"/>
          </w:tcPr>
          <w:p w:rsidR="005670F3" w:rsidRDefault="005670F3" w:rsidP="000A1301">
            <w:r>
              <w:t>Срок проверки</w:t>
            </w:r>
          </w:p>
        </w:tc>
        <w:tc>
          <w:tcPr>
            <w:tcW w:w="8329" w:type="dxa"/>
          </w:tcPr>
          <w:p w:rsidR="005670F3" w:rsidRDefault="005670F3" w:rsidP="000A1301">
            <w:r>
              <w:t>Два квартала после выделения модуля, пилот на 1</w:t>
            </w:r>
            <w:r w:rsidR="00382F1A">
              <w:t>-</w:t>
            </w:r>
            <w:r>
              <w:t>2 экспортных направлениях</w:t>
            </w:r>
          </w:p>
        </w:tc>
      </w:tr>
      <w:tr w:rsidR="005670F3" w:rsidTr="005670F3">
        <w:tc>
          <w:tcPr>
            <w:tcW w:w="1242" w:type="dxa"/>
          </w:tcPr>
          <w:p w:rsidR="005670F3" w:rsidRDefault="005670F3" w:rsidP="000A1301">
            <w:r>
              <w:t>Опровергающее наблюдение</w:t>
            </w:r>
          </w:p>
        </w:tc>
        <w:tc>
          <w:tcPr>
            <w:tcW w:w="8329" w:type="dxa"/>
          </w:tcPr>
          <w:p w:rsidR="005670F3" w:rsidRDefault="005670F3" w:rsidP="000A1301">
            <w:r>
              <w:t xml:space="preserve">Время согласования технически сократилось, но отгрузки всё равно задерживаются - значит, узкое место не в ИТ-цикле изменений, а в юридическом согласовании контракта или банковском </w:t>
            </w:r>
            <w:proofErr w:type="spellStart"/>
            <w:r>
              <w:t>комплаенсе</w:t>
            </w:r>
            <w:proofErr w:type="spellEnd"/>
            <w:r>
              <w:t>, и гипотеза неверна</w:t>
            </w:r>
          </w:p>
        </w:tc>
      </w:tr>
      <w:tr w:rsidR="005670F3" w:rsidTr="005670F3">
        <w:tc>
          <w:tcPr>
            <w:tcW w:w="1242" w:type="dxa"/>
          </w:tcPr>
          <w:p w:rsidR="005670F3" w:rsidRDefault="005670F3" w:rsidP="000A1301">
            <w:r>
              <w:t>Риск / неопределённость</w:t>
            </w:r>
          </w:p>
        </w:tc>
        <w:tc>
          <w:tcPr>
            <w:tcW w:w="8329" w:type="dxa"/>
          </w:tcPr>
          <w:p w:rsidR="005670F3" w:rsidRDefault="005670F3" w:rsidP="000A1301">
            <w:r>
              <w:t>Неопределённость (</w:t>
            </w:r>
            <w:proofErr w:type="spellStart"/>
            <w:r>
              <w:t>Найт</w:t>
            </w:r>
            <w:proofErr w:type="spellEnd"/>
            <w:r>
              <w:t xml:space="preserve">): заранее неизвестно, сколько шагов согласования вообще относится к ИТ-периметру, а сколько - к </w:t>
            </w:r>
            <w:proofErr w:type="gramStart"/>
            <w:r>
              <w:t>юридическим</w:t>
            </w:r>
            <w:proofErr w:type="gramEnd"/>
            <w:r>
              <w:t xml:space="preserve"> и </w:t>
            </w:r>
            <w:proofErr w:type="spellStart"/>
            <w:r>
              <w:t>комплаенс</w:t>
            </w:r>
            <w:proofErr w:type="spellEnd"/>
            <w:r>
              <w:t xml:space="preserve">-процедурам вне его. Частота подобных внешних шоков по способам </w:t>
            </w:r>
            <w:r>
              <w:lastRenderedPageBreak/>
              <w:t>расчётов тоже неизвестна - нуже</w:t>
            </w:r>
            <w:r>
              <w:t>н пилот, а не расчёт по формуле</w:t>
            </w:r>
          </w:p>
        </w:tc>
      </w:tr>
      <w:tr w:rsidR="00EA3679" w:rsidTr="005670F3">
        <w:tc>
          <w:tcPr>
            <w:tcW w:w="1242" w:type="dxa"/>
          </w:tcPr>
          <w:p w:rsidR="00EA3679" w:rsidRDefault="00EA3679" w:rsidP="000A1301">
            <w:r>
              <w:lastRenderedPageBreak/>
              <w:t>Что нужно для проверки</w:t>
            </w:r>
          </w:p>
        </w:tc>
        <w:tc>
          <w:tcPr>
            <w:tcW w:w="8329" w:type="dxa"/>
          </w:tcPr>
          <w:p w:rsidR="00EA3679" w:rsidRDefault="00EA3679" w:rsidP="000A1301">
            <w:r>
              <w:t>Пошаговая карта процесса «расчёты и документооборот» с указанием, кто и что согласует на каждом шаге; тестовая среда для модуля; 1</w:t>
            </w:r>
            <w:r w:rsidR="00382F1A">
              <w:t>-</w:t>
            </w:r>
            <w:r>
              <w:t xml:space="preserve">2 контрагента для пилота; согласие </w:t>
            </w:r>
            <w:proofErr w:type="spellStart"/>
            <w:r>
              <w:t>трейдингового</w:t>
            </w:r>
            <w:proofErr w:type="spellEnd"/>
            <w:r>
              <w:t xml:space="preserve"> подразделения на пилотный режим</w:t>
            </w:r>
          </w:p>
        </w:tc>
      </w:tr>
      <w:tr w:rsidR="00EA3679" w:rsidTr="005670F3">
        <w:tc>
          <w:tcPr>
            <w:tcW w:w="1242" w:type="dxa"/>
          </w:tcPr>
          <w:p w:rsidR="00EA3679" w:rsidRDefault="00EA3679" w:rsidP="000A1301">
            <w:r>
              <w:t>Допущения</w:t>
            </w:r>
          </w:p>
        </w:tc>
        <w:tc>
          <w:tcPr>
            <w:tcW w:w="8329" w:type="dxa"/>
          </w:tcPr>
          <w:p w:rsidR="00EA3679" w:rsidRDefault="00EA3679" w:rsidP="000A1301">
            <w:r>
              <w:t>Оценка «3</w:t>
            </w:r>
            <w:r w:rsidR="00382F1A">
              <w:t>-</w:t>
            </w:r>
            <w:r>
              <w:t>4 недели» построена на одном состоявшемся случае (n=1), точность низкая. Оценка доли экспортной выручки под риском (~50% выручки от нефти и нефтепродуктов) взята из паспорта напрямую, точность высокая</w:t>
            </w:r>
          </w:p>
        </w:tc>
      </w:tr>
    </w:tbl>
    <w:p w:rsidR="005670F3" w:rsidRDefault="005670F3" w:rsidP="000A1301"/>
    <w:p w:rsidR="000A1301" w:rsidRDefault="000A1301" w:rsidP="00EA3679">
      <w:pPr>
        <w:pStyle w:val="2"/>
      </w:pPr>
      <w:r>
        <w:t xml:space="preserve">Гипотеза №2 </w:t>
      </w:r>
      <w:r w:rsidR="009A3C47">
        <w:t>-</w:t>
      </w:r>
      <w:r>
        <w:t xml:space="preserve"> смета и обоснование эффекта лицензируемого контура</w:t>
      </w:r>
    </w:p>
    <w:tbl>
      <w:tblPr>
        <w:tblStyle w:val="a3"/>
        <w:tblW w:w="0" w:type="auto"/>
        <w:tblLook w:val="04A0" w:firstRow="1" w:lastRow="0" w:firstColumn="1" w:lastColumn="0" w:noHBand="0" w:noVBand="1"/>
      </w:tblPr>
      <w:tblGrid>
        <w:gridCol w:w="2390"/>
        <w:gridCol w:w="7181"/>
      </w:tblGrid>
      <w:tr w:rsidR="00EA3679" w:rsidTr="00951806">
        <w:tc>
          <w:tcPr>
            <w:tcW w:w="1242" w:type="dxa"/>
          </w:tcPr>
          <w:p w:rsidR="00EA3679" w:rsidRDefault="00EA3679" w:rsidP="00951806">
            <w:r>
              <w:t>Поле</w:t>
            </w:r>
          </w:p>
        </w:tc>
        <w:tc>
          <w:tcPr>
            <w:tcW w:w="8329" w:type="dxa"/>
          </w:tcPr>
          <w:p w:rsidR="00EA3679" w:rsidRDefault="00EA3679" w:rsidP="00951806">
            <w:r>
              <w:t>Содержание</w:t>
            </w:r>
          </w:p>
        </w:tc>
      </w:tr>
      <w:tr w:rsidR="00EA3679" w:rsidTr="00951806">
        <w:tc>
          <w:tcPr>
            <w:tcW w:w="1242" w:type="dxa"/>
          </w:tcPr>
          <w:p w:rsidR="00EA3679" w:rsidRDefault="00EA3679" w:rsidP="00951806">
            <w:r>
              <w:t>Формулировка</w:t>
            </w:r>
          </w:p>
        </w:tc>
        <w:tc>
          <w:tcPr>
            <w:tcW w:w="8329" w:type="dxa"/>
          </w:tcPr>
          <w:p w:rsidR="00EA3679" w:rsidRDefault="00EA3679" w:rsidP="00951806">
            <w:r>
              <w:t xml:space="preserve">Если заменить </w:t>
            </w:r>
            <w:proofErr w:type="gramStart"/>
            <w:r>
              <w:t>плановый</w:t>
            </w:r>
            <w:proofErr w:type="gramEnd"/>
            <w:r>
              <w:t xml:space="preserve"> физический ЦОД-сегмент логическим разделением с усиленным шифрованием, </w:t>
            </w:r>
            <w:proofErr w:type="spellStart"/>
            <w:r>
              <w:t>журналированием</w:t>
            </w:r>
            <w:proofErr w:type="spellEnd"/>
            <w:r>
              <w:t xml:space="preserve"> доступа и раздельными правами (в рамках уже урезанного на треть бюджета), то стоимость построения лицензируемого контура снизится без автоматического отказа регулятора на этапе рассмотрения, потому что требование регулятора - доказуемая изоляция данных, а не конкретная физическая архитектура</w:t>
            </w:r>
          </w:p>
        </w:tc>
      </w:tr>
      <w:tr w:rsidR="00EA3679" w:rsidTr="00951806">
        <w:tc>
          <w:tcPr>
            <w:tcW w:w="1242" w:type="dxa"/>
          </w:tcPr>
          <w:p w:rsidR="00EA3679" w:rsidRDefault="00EA3679" w:rsidP="00951806">
            <w:r>
              <w:t>Строка P&amp;L</w:t>
            </w:r>
          </w:p>
        </w:tc>
        <w:tc>
          <w:tcPr>
            <w:tcW w:w="8329" w:type="dxa"/>
          </w:tcPr>
          <w:p w:rsidR="00EA3679" w:rsidRDefault="00EA3679" w:rsidP="00951806">
            <w:r>
              <w:t>Операционные расходы / капитальные затраты на построение лицензируемого контура</w:t>
            </w:r>
          </w:p>
        </w:tc>
      </w:tr>
      <w:tr w:rsidR="00EA3679" w:rsidTr="00951806">
        <w:tc>
          <w:tcPr>
            <w:tcW w:w="1242" w:type="dxa"/>
          </w:tcPr>
          <w:p w:rsidR="00EA3679" w:rsidRDefault="00EA3679" w:rsidP="00951806">
            <w:r>
              <w:t>Показатель и текущее значение</w:t>
            </w:r>
          </w:p>
        </w:tc>
        <w:tc>
          <w:tcPr>
            <w:tcW w:w="8329" w:type="dxa"/>
          </w:tcPr>
          <w:p w:rsidR="00EA3679" w:rsidRDefault="00EA3679" w:rsidP="00951806">
            <w:r>
              <w:t>Смета контура: изначальный план принят за 100% базы, фактически выделено ~67% после сокращения на треть</w:t>
            </w:r>
          </w:p>
        </w:tc>
      </w:tr>
      <w:tr w:rsidR="00EA3679" w:rsidTr="00951806">
        <w:tc>
          <w:tcPr>
            <w:tcW w:w="1242" w:type="dxa"/>
          </w:tcPr>
          <w:p w:rsidR="00EA3679" w:rsidRDefault="00EA3679" w:rsidP="00951806">
            <w:r>
              <w:t>Порог</w:t>
            </w:r>
          </w:p>
        </w:tc>
        <w:tc>
          <w:tcPr>
            <w:tcW w:w="8329" w:type="dxa"/>
          </w:tcPr>
          <w:p w:rsidR="00EA3679" w:rsidRDefault="00EA3679" w:rsidP="00951806">
            <w:r>
              <w:t>Логическая изоляция признаётся регулятором на этапе предварительной консультации как достаточная без дополнительных капитальных вложений сверх уже урезанного бюджета</w:t>
            </w:r>
          </w:p>
        </w:tc>
      </w:tr>
      <w:tr w:rsidR="00EA3679" w:rsidTr="00951806">
        <w:tc>
          <w:tcPr>
            <w:tcW w:w="1242" w:type="dxa"/>
          </w:tcPr>
          <w:p w:rsidR="00EA3679" w:rsidRDefault="00EA3679" w:rsidP="00951806">
            <w:r>
              <w:t>Срок проверки</w:t>
            </w:r>
          </w:p>
        </w:tc>
        <w:tc>
          <w:tcPr>
            <w:tcW w:w="8329" w:type="dxa"/>
          </w:tcPr>
          <w:p w:rsidR="00EA3679" w:rsidRDefault="00EA3679" w:rsidP="00951806">
            <w:r>
              <w:t>К моменту первой официальной подачи документов на лицензирование (контрольная точка дорожной карты, ориентировочно 6-й месяц)</w:t>
            </w:r>
          </w:p>
        </w:tc>
      </w:tr>
      <w:tr w:rsidR="00EA3679" w:rsidTr="00951806">
        <w:tc>
          <w:tcPr>
            <w:tcW w:w="1242" w:type="dxa"/>
          </w:tcPr>
          <w:p w:rsidR="00EA3679" w:rsidRDefault="00EA3679" w:rsidP="00951806">
            <w:r>
              <w:t>Опровергающее наблюдение</w:t>
            </w:r>
          </w:p>
        </w:tc>
        <w:tc>
          <w:tcPr>
            <w:tcW w:w="8329" w:type="dxa"/>
          </w:tcPr>
          <w:p w:rsidR="00EA3679" w:rsidRDefault="00EA3679" w:rsidP="00951806">
            <w:r>
              <w:t>На предварительной консультации регулятор прямо указывает на недостаточность логической изоляции для данного сочетания видов деятельности (топливный процессинг + платёжный сервис) - тогда экономия ложная, потребуется возврат к более дорогому варианту и потеря времени</w:t>
            </w:r>
          </w:p>
        </w:tc>
      </w:tr>
      <w:tr w:rsidR="00EA3679" w:rsidTr="00951806">
        <w:tc>
          <w:tcPr>
            <w:tcW w:w="1242" w:type="dxa"/>
          </w:tcPr>
          <w:p w:rsidR="00EA3679" w:rsidRDefault="00EA3679" w:rsidP="00951806">
            <w:r>
              <w:t>Риск / неопределённость</w:t>
            </w:r>
          </w:p>
        </w:tc>
        <w:tc>
          <w:tcPr>
            <w:tcW w:w="8329" w:type="dxa"/>
          </w:tcPr>
          <w:p w:rsidR="00EA3679" w:rsidRDefault="00EA3679" w:rsidP="00951806">
            <w:r>
              <w:t xml:space="preserve">Неопределённость: нет прецедента, как регулятор оценит именно эту комбинацию (процессинг топливных карт + </w:t>
            </w:r>
            <w:r>
              <w:lastRenderedPageBreak/>
              <w:t>платёжная лицензия) при логическом, а не физическом разделении данных. Нужна предварительная консультация, а не расчёт вероятности</w:t>
            </w:r>
          </w:p>
        </w:tc>
      </w:tr>
      <w:tr w:rsidR="00EA3679" w:rsidTr="00951806">
        <w:tc>
          <w:tcPr>
            <w:tcW w:w="1242" w:type="dxa"/>
          </w:tcPr>
          <w:p w:rsidR="00EA3679" w:rsidRDefault="00EA3679" w:rsidP="00951806">
            <w:r>
              <w:lastRenderedPageBreak/>
              <w:t>Что нужно для проверки</w:t>
            </w:r>
          </w:p>
        </w:tc>
        <w:tc>
          <w:tcPr>
            <w:tcW w:w="8329" w:type="dxa"/>
          </w:tcPr>
          <w:p w:rsidR="00EA3679" w:rsidRDefault="00EA3679" w:rsidP="00951806">
            <w:r>
              <w:t xml:space="preserve">Предварительная консультация с регулятором или профильным консультантом по </w:t>
            </w:r>
            <w:proofErr w:type="spellStart"/>
            <w:r>
              <w:t>комплаенсу</w:t>
            </w:r>
            <w:proofErr w:type="spellEnd"/>
            <w:r>
              <w:t>; техническая спецификация логического разделения; параллельная смета обоих вариантов (физического и логического)</w:t>
            </w:r>
          </w:p>
        </w:tc>
      </w:tr>
      <w:tr w:rsidR="00EA3679" w:rsidTr="00951806">
        <w:tc>
          <w:tcPr>
            <w:tcW w:w="1242" w:type="dxa"/>
          </w:tcPr>
          <w:p w:rsidR="00EA3679" w:rsidRDefault="00EA3679" w:rsidP="00951806">
            <w:r>
              <w:t>Допущения</w:t>
            </w:r>
          </w:p>
        </w:tc>
        <w:tc>
          <w:tcPr>
            <w:tcW w:w="8329" w:type="dxa"/>
          </w:tcPr>
          <w:p w:rsidR="00EA3679" w:rsidRDefault="00EA3679" w:rsidP="00951806">
            <w:r>
              <w:t>Величина сокращения («на треть») принята из фактического решения финансового блока. Точная абсолютная смета не раскрыта и оценивается в работе только в относительных долях - точность низкая, требуется реальная цифра от финансового блока</w:t>
            </w:r>
          </w:p>
        </w:tc>
      </w:tr>
    </w:tbl>
    <w:p w:rsidR="000A1301" w:rsidRDefault="000A1301" w:rsidP="00EA3679">
      <w:pPr>
        <w:pStyle w:val="2"/>
      </w:pPr>
      <w:r>
        <w:t xml:space="preserve">Гипотеза №3 </w:t>
      </w:r>
      <w:r w:rsidR="009A3C47">
        <w:t>-</w:t>
      </w:r>
      <w:r>
        <w:t xml:space="preserve"> удержание клиентов топливных карт</w:t>
      </w:r>
    </w:p>
    <w:tbl>
      <w:tblPr>
        <w:tblStyle w:val="a3"/>
        <w:tblW w:w="0" w:type="auto"/>
        <w:tblLook w:val="04A0" w:firstRow="1" w:lastRow="0" w:firstColumn="1" w:lastColumn="0" w:noHBand="0" w:noVBand="1"/>
      </w:tblPr>
      <w:tblGrid>
        <w:gridCol w:w="2390"/>
        <w:gridCol w:w="7181"/>
      </w:tblGrid>
      <w:tr w:rsidR="00407552" w:rsidTr="00951806">
        <w:tc>
          <w:tcPr>
            <w:tcW w:w="1242" w:type="dxa"/>
          </w:tcPr>
          <w:p w:rsidR="00407552" w:rsidRDefault="00407552" w:rsidP="00951806">
            <w:r>
              <w:t>Поле</w:t>
            </w:r>
          </w:p>
        </w:tc>
        <w:tc>
          <w:tcPr>
            <w:tcW w:w="8329" w:type="dxa"/>
          </w:tcPr>
          <w:p w:rsidR="00407552" w:rsidRDefault="00407552" w:rsidP="00951806">
            <w:r>
              <w:t>Содержание</w:t>
            </w:r>
          </w:p>
        </w:tc>
      </w:tr>
      <w:tr w:rsidR="00407552" w:rsidTr="00951806">
        <w:tc>
          <w:tcPr>
            <w:tcW w:w="1242" w:type="dxa"/>
          </w:tcPr>
          <w:p w:rsidR="00407552" w:rsidRDefault="00407552" w:rsidP="00951806">
            <w:r>
              <w:t>Формулировка</w:t>
            </w:r>
          </w:p>
        </w:tc>
        <w:tc>
          <w:tcPr>
            <w:tcW w:w="8329" w:type="dxa"/>
          </w:tcPr>
          <w:p w:rsidR="00407552" w:rsidRDefault="00407552" w:rsidP="00951806">
            <w:r>
              <w:t xml:space="preserve">Если запустить </w:t>
            </w:r>
            <w:proofErr w:type="gramStart"/>
            <w:r>
              <w:t>урезанную</w:t>
            </w:r>
            <w:proofErr w:type="gramEnd"/>
            <w:r>
              <w:t xml:space="preserve"> MVP-версию финансового сервиса (только отсрочка платежа для топливных карт крупных B2B-клиентов, без кредитного лимита и розничного «кошелька») на ограниченном пилотном сегменте, то сократится отток этих клиентов к конкурентам с аналогичным сервисом, потому что отсутствие отсрочки платежа называется как одна из причин ухода части корпоративных клиентов</w:t>
            </w:r>
          </w:p>
        </w:tc>
      </w:tr>
      <w:tr w:rsidR="00407552" w:rsidTr="00951806">
        <w:tc>
          <w:tcPr>
            <w:tcW w:w="1242" w:type="dxa"/>
          </w:tcPr>
          <w:p w:rsidR="00407552" w:rsidRDefault="00407552" w:rsidP="00951806">
            <w:r>
              <w:t>Строка P&amp;L</w:t>
            </w:r>
          </w:p>
        </w:tc>
        <w:tc>
          <w:tcPr>
            <w:tcW w:w="8329" w:type="dxa"/>
          </w:tcPr>
          <w:p w:rsidR="00407552" w:rsidRDefault="00407552" w:rsidP="00951806">
            <w:r>
              <w:t>Выручка (удержан</w:t>
            </w:r>
            <w:r>
              <w:t>ие B2B-клиентов топливных карт)</w:t>
            </w:r>
          </w:p>
        </w:tc>
      </w:tr>
      <w:tr w:rsidR="00407552" w:rsidTr="00951806">
        <w:tc>
          <w:tcPr>
            <w:tcW w:w="1242" w:type="dxa"/>
          </w:tcPr>
          <w:p w:rsidR="00407552" w:rsidRDefault="00407552" w:rsidP="00951806">
            <w:r>
              <w:t>Показатель и текущее значение</w:t>
            </w:r>
          </w:p>
        </w:tc>
        <w:tc>
          <w:tcPr>
            <w:tcW w:w="8329" w:type="dxa"/>
          </w:tcPr>
          <w:p w:rsidR="00407552" w:rsidRDefault="00407552" w:rsidP="00951806">
            <w:r>
              <w:t>Доля выручки B2B-сегмента топливных карт, находящаяся под риском оттока - точное значение не определено (ключевое неизвестное)</w:t>
            </w:r>
          </w:p>
        </w:tc>
      </w:tr>
      <w:tr w:rsidR="00407552" w:rsidTr="00951806">
        <w:tc>
          <w:tcPr>
            <w:tcW w:w="1242" w:type="dxa"/>
          </w:tcPr>
          <w:p w:rsidR="00407552" w:rsidRDefault="00407552" w:rsidP="00951806">
            <w:r>
              <w:t>Порог</w:t>
            </w:r>
          </w:p>
        </w:tc>
        <w:tc>
          <w:tcPr>
            <w:tcW w:w="8329" w:type="dxa"/>
          </w:tcPr>
          <w:p w:rsidR="00407552" w:rsidRDefault="00407552" w:rsidP="00951806">
            <w:r>
              <w:t xml:space="preserve">Отток в пилотном сегменте ≤ среднего оттока по </w:t>
            </w:r>
            <w:proofErr w:type="gramStart"/>
            <w:r>
              <w:t>сопоставимым</w:t>
            </w:r>
            <w:proofErr w:type="gramEnd"/>
            <w:r>
              <w:t xml:space="preserve"> B2B-клиентам без доступа к пилоту (базовая величина оттока ещё не измерена)</w:t>
            </w:r>
          </w:p>
        </w:tc>
      </w:tr>
      <w:tr w:rsidR="00407552" w:rsidTr="00951806">
        <w:tc>
          <w:tcPr>
            <w:tcW w:w="1242" w:type="dxa"/>
          </w:tcPr>
          <w:p w:rsidR="00407552" w:rsidRDefault="00407552" w:rsidP="00951806">
            <w:r>
              <w:t>Срок проверки</w:t>
            </w:r>
          </w:p>
        </w:tc>
        <w:tc>
          <w:tcPr>
            <w:tcW w:w="8329" w:type="dxa"/>
          </w:tcPr>
          <w:p w:rsidR="00407552" w:rsidRDefault="00407552" w:rsidP="00951806">
            <w:r>
              <w:t>Один квартал после запуска пилотной версии</w:t>
            </w:r>
          </w:p>
        </w:tc>
      </w:tr>
      <w:tr w:rsidR="00407552" w:rsidTr="00951806">
        <w:tc>
          <w:tcPr>
            <w:tcW w:w="1242" w:type="dxa"/>
          </w:tcPr>
          <w:p w:rsidR="00407552" w:rsidRDefault="00407552" w:rsidP="00951806">
            <w:r>
              <w:t>Опровергающее наблюдение</w:t>
            </w:r>
          </w:p>
        </w:tc>
        <w:tc>
          <w:tcPr>
            <w:tcW w:w="8329" w:type="dxa"/>
          </w:tcPr>
          <w:p w:rsidR="00407552" w:rsidRDefault="00407552" w:rsidP="00951806">
            <w:r>
              <w:t>Отток в пилотной группе не отличается от контрольной группы без сервиса - значит, причина ухода клиентов не в отсутствии финансового сервиса, и дальнейшие вложения в полную версию нецелесообразны</w:t>
            </w:r>
          </w:p>
        </w:tc>
      </w:tr>
      <w:tr w:rsidR="00407552" w:rsidTr="00951806">
        <w:tc>
          <w:tcPr>
            <w:tcW w:w="1242" w:type="dxa"/>
          </w:tcPr>
          <w:p w:rsidR="00407552" w:rsidRDefault="00407552" w:rsidP="00951806">
            <w:r>
              <w:t>Риск / неопределённость</w:t>
            </w:r>
          </w:p>
        </w:tc>
        <w:tc>
          <w:tcPr>
            <w:tcW w:w="8329" w:type="dxa"/>
          </w:tcPr>
          <w:p w:rsidR="00407552" w:rsidRDefault="00407552" w:rsidP="00951806">
            <w:r>
              <w:t>Неопределённость: сам факт существования значимого оттока из-за отсутствия финансового сервиса не подтверждён ни одним источником - это предположение, запускающее весь сценарий 1, и его нужно проверить раньше, чем тратить оставшийся бюджет</w:t>
            </w:r>
          </w:p>
        </w:tc>
      </w:tr>
      <w:tr w:rsidR="00407552" w:rsidTr="00951806">
        <w:tc>
          <w:tcPr>
            <w:tcW w:w="1242" w:type="dxa"/>
          </w:tcPr>
          <w:p w:rsidR="00407552" w:rsidRDefault="00407552" w:rsidP="00951806">
            <w:r>
              <w:t>Что нужно для проверки</w:t>
            </w:r>
          </w:p>
        </w:tc>
        <w:tc>
          <w:tcPr>
            <w:tcW w:w="8329" w:type="dxa"/>
          </w:tcPr>
          <w:p w:rsidR="00407552" w:rsidRDefault="00407552" w:rsidP="00951806">
            <w:r>
              <w:t xml:space="preserve">Сегментация клиентов топливных карт по риску оттока; минимально жизнеспособная версия сервиса (только отсрочка); контрольная группа без доступа к пилоту; согласие финансового блока на использование части урезанного бюджета именно на MVP, а не на полную </w:t>
            </w:r>
            <w:r>
              <w:lastRenderedPageBreak/>
              <w:t>архитектуру</w:t>
            </w:r>
          </w:p>
        </w:tc>
      </w:tr>
      <w:tr w:rsidR="00407552" w:rsidTr="00951806">
        <w:tc>
          <w:tcPr>
            <w:tcW w:w="1242" w:type="dxa"/>
          </w:tcPr>
          <w:p w:rsidR="00407552" w:rsidRDefault="00407552" w:rsidP="00951806">
            <w:r>
              <w:lastRenderedPageBreak/>
              <w:t>Допущения</w:t>
            </w:r>
          </w:p>
        </w:tc>
        <w:tc>
          <w:tcPr>
            <w:tcW w:w="8329" w:type="dxa"/>
          </w:tcPr>
          <w:p w:rsidR="00407552" w:rsidRDefault="00407552" w:rsidP="00951806">
            <w:r>
              <w:t>Наличие причинно-следственной связи «</w:t>
            </w:r>
            <w:proofErr w:type="gramStart"/>
            <w:r>
              <w:t>нет финансового сервиса → клиент уходит</w:t>
            </w:r>
            <w:proofErr w:type="gramEnd"/>
            <w:r>
              <w:t>» - допущение с низкой точностью, прямо отвечающее на долг 1 финансового директора («сколько выручки удерживает сервис»)</w:t>
            </w:r>
          </w:p>
        </w:tc>
      </w:tr>
    </w:tbl>
    <w:p w:rsidR="000A1301" w:rsidRDefault="000A1301" w:rsidP="00407552">
      <w:pPr>
        <w:pStyle w:val="2"/>
      </w:pPr>
      <w:r>
        <w:t xml:space="preserve">Гипотеза №4 </w:t>
      </w:r>
      <w:r w:rsidR="009A3C47">
        <w:t>-</w:t>
      </w:r>
      <w:r>
        <w:t xml:space="preserve"> реальное резервирование критичных поставщиков</w:t>
      </w:r>
    </w:p>
    <w:tbl>
      <w:tblPr>
        <w:tblStyle w:val="a3"/>
        <w:tblW w:w="0" w:type="auto"/>
        <w:tblLook w:val="04A0" w:firstRow="1" w:lastRow="0" w:firstColumn="1" w:lastColumn="0" w:noHBand="0" w:noVBand="1"/>
      </w:tblPr>
      <w:tblGrid>
        <w:gridCol w:w="2390"/>
        <w:gridCol w:w="7181"/>
      </w:tblGrid>
      <w:tr w:rsidR="00407552" w:rsidTr="00951806">
        <w:tc>
          <w:tcPr>
            <w:tcW w:w="1242" w:type="dxa"/>
          </w:tcPr>
          <w:p w:rsidR="00407552" w:rsidRDefault="00407552" w:rsidP="00951806">
            <w:r>
              <w:t>Поле</w:t>
            </w:r>
          </w:p>
        </w:tc>
        <w:tc>
          <w:tcPr>
            <w:tcW w:w="8329" w:type="dxa"/>
          </w:tcPr>
          <w:p w:rsidR="00407552" w:rsidRDefault="00407552" w:rsidP="00951806">
            <w:r>
              <w:t>Содержание</w:t>
            </w:r>
          </w:p>
        </w:tc>
      </w:tr>
      <w:tr w:rsidR="00407552" w:rsidTr="00951806">
        <w:tc>
          <w:tcPr>
            <w:tcW w:w="1242" w:type="dxa"/>
          </w:tcPr>
          <w:p w:rsidR="00407552" w:rsidRDefault="00407552" w:rsidP="00951806">
            <w:r>
              <w:t>Формулировка</w:t>
            </w:r>
          </w:p>
        </w:tc>
        <w:tc>
          <w:tcPr>
            <w:tcW w:w="8329" w:type="dxa"/>
          </w:tcPr>
          <w:p w:rsidR="00407552" w:rsidRDefault="00407552" w:rsidP="00951806">
            <w:r>
              <w:t>Если ввести протестированного второго поставщика на 2 наиболее критичных технологических компонента (а не декларативно на все 5, как сейчас, где на каждую функцию приходится один партнёр), то сократятся ожидаемые потери от простоя при отказе основного поставщика, потому что формальный список партнёров сейчас не создаёт реальной избыточности</w:t>
            </w:r>
          </w:p>
        </w:tc>
      </w:tr>
      <w:tr w:rsidR="00407552" w:rsidTr="00951806">
        <w:tc>
          <w:tcPr>
            <w:tcW w:w="1242" w:type="dxa"/>
          </w:tcPr>
          <w:p w:rsidR="00407552" w:rsidRDefault="00407552" w:rsidP="00951806">
            <w:r>
              <w:t>Строка P&amp;L</w:t>
            </w:r>
          </w:p>
        </w:tc>
        <w:tc>
          <w:tcPr>
            <w:tcW w:w="8329" w:type="dxa"/>
          </w:tcPr>
          <w:p w:rsidR="00407552" w:rsidRDefault="00407552" w:rsidP="00951806">
            <w:r>
              <w:t>Операционные расходы (затраты на резервирование) в сопоставлении с ожидаемыми потерями от простоя</w:t>
            </w:r>
          </w:p>
        </w:tc>
      </w:tr>
      <w:tr w:rsidR="00407552" w:rsidTr="00951806">
        <w:tc>
          <w:tcPr>
            <w:tcW w:w="1242" w:type="dxa"/>
          </w:tcPr>
          <w:p w:rsidR="00407552" w:rsidRDefault="00407552" w:rsidP="00951806">
            <w:r>
              <w:t>Показатель и текущее значение</w:t>
            </w:r>
          </w:p>
        </w:tc>
        <w:tc>
          <w:tcPr>
            <w:tcW w:w="8329" w:type="dxa"/>
          </w:tcPr>
          <w:p w:rsidR="00407552" w:rsidRDefault="00407552" w:rsidP="00951806">
            <w:r>
              <w:t>Количество критичных компонентов с подтверждённым протестированным резервным поставщиком - сейчас 0 из 5</w:t>
            </w:r>
          </w:p>
        </w:tc>
      </w:tr>
      <w:tr w:rsidR="00407552" w:rsidTr="00951806">
        <w:tc>
          <w:tcPr>
            <w:tcW w:w="1242" w:type="dxa"/>
          </w:tcPr>
          <w:p w:rsidR="00407552" w:rsidRDefault="00407552" w:rsidP="00951806">
            <w:r>
              <w:t>Порог</w:t>
            </w:r>
          </w:p>
        </w:tc>
        <w:tc>
          <w:tcPr>
            <w:tcW w:w="8329" w:type="dxa"/>
          </w:tcPr>
          <w:p w:rsidR="00407552" w:rsidRDefault="00407552" w:rsidP="00951806">
            <w:r>
              <w:t>Не менее 2 из 5 критичных компонентов имеют протестированный резервный контур на горизонте двух кварталов</w:t>
            </w:r>
          </w:p>
        </w:tc>
      </w:tr>
      <w:tr w:rsidR="00407552" w:rsidTr="00951806">
        <w:tc>
          <w:tcPr>
            <w:tcW w:w="1242" w:type="dxa"/>
          </w:tcPr>
          <w:p w:rsidR="00407552" w:rsidRDefault="00407552" w:rsidP="00951806">
            <w:r>
              <w:t>Срок проверки</w:t>
            </w:r>
          </w:p>
        </w:tc>
        <w:tc>
          <w:tcPr>
            <w:tcW w:w="8329" w:type="dxa"/>
          </w:tcPr>
          <w:p w:rsidR="00407552" w:rsidRDefault="00407552" w:rsidP="00951806">
            <w:r>
              <w:t>Два квартала</w:t>
            </w:r>
          </w:p>
        </w:tc>
      </w:tr>
      <w:tr w:rsidR="00407552" w:rsidTr="00951806">
        <w:tc>
          <w:tcPr>
            <w:tcW w:w="1242" w:type="dxa"/>
          </w:tcPr>
          <w:p w:rsidR="00407552" w:rsidRDefault="00407552" w:rsidP="00951806">
            <w:r>
              <w:t>Опровергающее наблюдение</w:t>
            </w:r>
          </w:p>
        </w:tc>
        <w:tc>
          <w:tcPr>
            <w:tcW w:w="8329" w:type="dxa"/>
          </w:tcPr>
          <w:p w:rsidR="00407552" w:rsidRDefault="00407552" w:rsidP="00951806">
            <w:r>
              <w:t>Стоимость владения резервным контуром за период наблюдения превышает оценённые потери от простоя - значит, резервирование для этих конкретных компонентов экономически невыгодно, нужен другой инструмент снижения риска (например, страхование)</w:t>
            </w:r>
          </w:p>
        </w:tc>
      </w:tr>
      <w:tr w:rsidR="00407552" w:rsidTr="00951806">
        <w:tc>
          <w:tcPr>
            <w:tcW w:w="1242" w:type="dxa"/>
          </w:tcPr>
          <w:p w:rsidR="00407552" w:rsidRDefault="00407552" w:rsidP="00951806">
            <w:r>
              <w:t>Риск / неопределённость</w:t>
            </w:r>
          </w:p>
        </w:tc>
        <w:tc>
          <w:tcPr>
            <w:tcW w:w="8329" w:type="dxa"/>
          </w:tcPr>
          <w:p w:rsidR="00407552" w:rsidRDefault="00407552" w:rsidP="00951806">
            <w:r>
              <w:t>Неопределённость (</w:t>
            </w:r>
            <w:proofErr w:type="spellStart"/>
            <w:r>
              <w:t>Найт</w:t>
            </w:r>
            <w:proofErr w:type="spellEnd"/>
            <w:r>
              <w:t>): частота отказа или недоступности поставщика технологического компонента неизвестна и не может быть посчитана как вероятность - только предположена</w:t>
            </w:r>
          </w:p>
        </w:tc>
      </w:tr>
      <w:tr w:rsidR="00407552" w:rsidTr="00951806">
        <w:tc>
          <w:tcPr>
            <w:tcW w:w="1242" w:type="dxa"/>
          </w:tcPr>
          <w:p w:rsidR="00407552" w:rsidRDefault="00407552" w:rsidP="00951806">
            <w:r>
              <w:t>Что нужно для проверки</w:t>
            </w:r>
          </w:p>
        </w:tc>
        <w:tc>
          <w:tcPr>
            <w:tcW w:w="8329" w:type="dxa"/>
          </w:tcPr>
          <w:p w:rsidR="00407552" w:rsidRDefault="00407552" w:rsidP="00951806">
            <w:proofErr w:type="spellStart"/>
            <w:r>
              <w:t>Приоритизация</w:t>
            </w:r>
            <w:proofErr w:type="spellEnd"/>
            <w:r>
              <w:t xml:space="preserve"> 5 компонентов по критичности для непрерывности бизнеса; оценка стоимости резервного контракта; тестовая миграция на резервного поставщика для одного компонента</w:t>
            </w:r>
          </w:p>
        </w:tc>
      </w:tr>
      <w:tr w:rsidR="00407552" w:rsidTr="00951806">
        <w:tc>
          <w:tcPr>
            <w:tcW w:w="1242" w:type="dxa"/>
          </w:tcPr>
          <w:p w:rsidR="00407552" w:rsidRDefault="00407552" w:rsidP="00407552">
            <w:r>
              <w:t>Допущения</w:t>
            </w:r>
          </w:p>
        </w:tc>
        <w:tc>
          <w:tcPr>
            <w:tcW w:w="8329" w:type="dxa"/>
          </w:tcPr>
          <w:p w:rsidR="00407552" w:rsidRDefault="00407552" w:rsidP="00407552">
            <w:r>
              <w:t>Список из 5 партнёров как «критичных компонентов» - собственная интерпретация по материалам ПР</w:t>
            </w:r>
            <w:proofErr w:type="gramStart"/>
            <w:r>
              <w:t>1</w:t>
            </w:r>
            <w:proofErr w:type="gramEnd"/>
            <w:r>
              <w:t>, не исчерпывающий перечень всех точек отказа; точность средняя</w:t>
            </w:r>
          </w:p>
        </w:tc>
      </w:tr>
    </w:tbl>
    <w:p w:rsidR="00407552" w:rsidRDefault="00407552" w:rsidP="00407552"/>
    <w:p w:rsidR="00407552" w:rsidRDefault="00407552" w:rsidP="00407552"/>
    <w:p w:rsidR="000A1301" w:rsidRDefault="000A1301" w:rsidP="00407552">
      <w:pPr>
        <w:pStyle w:val="2"/>
      </w:pPr>
      <w:r>
        <w:lastRenderedPageBreak/>
        <w:t xml:space="preserve">Гипотеза №5 (резервная) </w:t>
      </w:r>
      <w:r w:rsidR="009A3C47">
        <w:t>-</w:t>
      </w:r>
      <w:r>
        <w:t xml:space="preserve"> защита </w:t>
      </w:r>
      <w:proofErr w:type="gramStart"/>
      <w:r>
        <w:t>долгосрочных</w:t>
      </w:r>
      <w:proofErr w:type="gramEnd"/>
      <w:r>
        <w:t xml:space="preserve"> ИТ-инвестиций от квартального секвестра</w:t>
      </w:r>
    </w:p>
    <w:tbl>
      <w:tblPr>
        <w:tblStyle w:val="a3"/>
        <w:tblW w:w="0" w:type="auto"/>
        <w:tblLook w:val="04A0" w:firstRow="1" w:lastRow="0" w:firstColumn="1" w:lastColumn="0" w:noHBand="0" w:noVBand="1"/>
      </w:tblPr>
      <w:tblGrid>
        <w:gridCol w:w="2390"/>
        <w:gridCol w:w="7181"/>
      </w:tblGrid>
      <w:tr w:rsidR="00407552" w:rsidTr="00951806">
        <w:tc>
          <w:tcPr>
            <w:tcW w:w="1242" w:type="dxa"/>
          </w:tcPr>
          <w:p w:rsidR="00407552" w:rsidRDefault="00407552" w:rsidP="00951806">
            <w:r>
              <w:t>Поле</w:t>
            </w:r>
          </w:p>
        </w:tc>
        <w:tc>
          <w:tcPr>
            <w:tcW w:w="8329" w:type="dxa"/>
          </w:tcPr>
          <w:p w:rsidR="00407552" w:rsidRDefault="00407552" w:rsidP="00951806">
            <w:r>
              <w:t>Содержание</w:t>
            </w:r>
          </w:p>
        </w:tc>
      </w:tr>
      <w:tr w:rsidR="00407552" w:rsidTr="00951806">
        <w:tc>
          <w:tcPr>
            <w:tcW w:w="1242" w:type="dxa"/>
          </w:tcPr>
          <w:p w:rsidR="00407552" w:rsidRDefault="00407552" w:rsidP="00951806">
            <w:r>
              <w:t>Формулировка</w:t>
            </w:r>
          </w:p>
        </w:tc>
        <w:tc>
          <w:tcPr>
            <w:tcW w:w="8329" w:type="dxa"/>
          </w:tcPr>
          <w:p w:rsidR="00407552" w:rsidRDefault="00407552" w:rsidP="00951806">
            <w:r>
              <w:t xml:space="preserve">Если выделить проекты цифрового двойника компании (цель - 2028 год) и платформу со </w:t>
            </w:r>
            <w:proofErr w:type="spellStart"/>
            <w:r>
              <w:t>СберТех</w:t>
            </w:r>
            <w:proofErr w:type="spellEnd"/>
            <w:r>
              <w:t xml:space="preserve"> в отдельную бюджетную линию с </w:t>
            </w:r>
            <w:proofErr w:type="spellStart"/>
            <w:r>
              <w:t>мультигодовым</w:t>
            </w:r>
            <w:proofErr w:type="spellEnd"/>
            <w:r>
              <w:t xml:space="preserve"> финансированием, защищённую от квартального пересмотра, то не произойдёт срыва этих инициатив, потому что их заявленный эффект не реализуется при регулярном урезании финансирования на коротком горизонте</w:t>
            </w:r>
          </w:p>
        </w:tc>
      </w:tr>
      <w:tr w:rsidR="00407552" w:rsidTr="00951806">
        <w:tc>
          <w:tcPr>
            <w:tcW w:w="1242" w:type="dxa"/>
          </w:tcPr>
          <w:p w:rsidR="00407552" w:rsidRDefault="00407552" w:rsidP="00951806">
            <w:r>
              <w:t>Строка P&amp;L</w:t>
            </w:r>
          </w:p>
        </w:tc>
        <w:tc>
          <w:tcPr>
            <w:tcW w:w="8329" w:type="dxa"/>
          </w:tcPr>
          <w:p w:rsidR="00407552" w:rsidRDefault="00407552" w:rsidP="00951806">
            <w:r>
              <w:t>Капитальные затраты (защита инвестиций) с отложенным эффектом на EBITDA</w:t>
            </w:r>
          </w:p>
        </w:tc>
      </w:tr>
      <w:tr w:rsidR="00407552" w:rsidTr="00951806">
        <w:tc>
          <w:tcPr>
            <w:tcW w:w="1242" w:type="dxa"/>
          </w:tcPr>
          <w:p w:rsidR="00407552" w:rsidRDefault="00407552" w:rsidP="00951806">
            <w:r>
              <w:t>Показатель и текущее значение</w:t>
            </w:r>
          </w:p>
        </w:tc>
        <w:tc>
          <w:tcPr>
            <w:tcW w:w="8329" w:type="dxa"/>
          </w:tcPr>
          <w:p w:rsidR="00407552" w:rsidRDefault="00407552" w:rsidP="00951806">
            <w:r>
              <w:t>Доля бюджета этих двух проектов, защищённая отдельной строкой от квартального пересмотра - сейчас 0%</w:t>
            </w:r>
          </w:p>
        </w:tc>
      </w:tr>
      <w:tr w:rsidR="00407552" w:rsidTr="00951806">
        <w:tc>
          <w:tcPr>
            <w:tcW w:w="1242" w:type="dxa"/>
          </w:tcPr>
          <w:p w:rsidR="00407552" w:rsidRDefault="00407552" w:rsidP="00951806">
            <w:r>
              <w:t>Порог</w:t>
            </w:r>
          </w:p>
        </w:tc>
        <w:tc>
          <w:tcPr>
            <w:tcW w:w="8329" w:type="dxa"/>
          </w:tcPr>
          <w:p w:rsidR="00407552" w:rsidRDefault="00407552" w:rsidP="00951806">
            <w:r>
              <w:t>Не менее 70% бюджета этих двух проектов защищено отдельной строкой на горизонте года</w:t>
            </w:r>
          </w:p>
        </w:tc>
      </w:tr>
      <w:tr w:rsidR="00407552" w:rsidTr="00951806">
        <w:tc>
          <w:tcPr>
            <w:tcW w:w="1242" w:type="dxa"/>
          </w:tcPr>
          <w:p w:rsidR="00407552" w:rsidRDefault="00407552" w:rsidP="00951806">
            <w:r>
              <w:t>Срок проверки</w:t>
            </w:r>
          </w:p>
        </w:tc>
        <w:tc>
          <w:tcPr>
            <w:tcW w:w="8329" w:type="dxa"/>
          </w:tcPr>
          <w:p w:rsidR="00407552" w:rsidRDefault="00407552" w:rsidP="00951806">
            <w:r>
              <w:t>Следующий годовой бюджетный цикл</w:t>
            </w:r>
          </w:p>
        </w:tc>
      </w:tr>
      <w:tr w:rsidR="00407552" w:rsidTr="00951806">
        <w:tc>
          <w:tcPr>
            <w:tcW w:w="1242" w:type="dxa"/>
          </w:tcPr>
          <w:p w:rsidR="00407552" w:rsidRDefault="00407552" w:rsidP="00951806">
            <w:r>
              <w:t>Опровергающее наблюдение</w:t>
            </w:r>
          </w:p>
        </w:tc>
        <w:tc>
          <w:tcPr>
            <w:tcW w:w="8329" w:type="dxa"/>
          </w:tcPr>
          <w:p w:rsidR="00407552" w:rsidRDefault="00407552" w:rsidP="00951806">
            <w:r>
              <w:t xml:space="preserve">Даже при защищённом бюджете проект всё равно срывается по внешним причинам (смена условий партнёрства со </w:t>
            </w:r>
            <w:proofErr w:type="spellStart"/>
            <w:r>
              <w:t>СберТех</w:t>
            </w:r>
            <w:proofErr w:type="spellEnd"/>
            <w:r>
              <w:t>, регуляторные ограничения на обмен данными) - значит, проблема не в бюджетном механизме, а в чём-то другом</w:t>
            </w:r>
          </w:p>
        </w:tc>
      </w:tr>
      <w:tr w:rsidR="00407552" w:rsidTr="00951806">
        <w:tc>
          <w:tcPr>
            <w:tcW w:w="1242" w:type="dxa"/>
          </w:tcPr>
          <w:p w:rsidR="00407552" w:rsidRDefault="00407552" w:rsidP="00951806">
            <w:r>
              <w:t>Риск / неопределённость</w:t>
            </w:r>
          </w:p>
        </w:tc>
        <w:tc>
          <w:tcPr>
            <w:tcW w:w="8329" w:type="dxa"/>
          </w:tcPr>
          <w:p w:rsidR="00407552" w:rsidRDefault="00407552" w:rsidP="00951806">
            <w:r>
              <w:t xml:space="preserve">Неопределённость: нет данных о том, как в компании фактически принимается решение о приоритете между быстрым реагированием на изменения среды и </w:t>
            </w:r>
            <w:proofErr w:type="gramStart"/>
            <w:r>
              <w:t>долгосрочными</w:t>
            </w:r>
            <w:proofErr w:type="gramEnd"/>
            <w:r>
              <w:t xml:space="preserve"> ИТ-инвестициями - это управленческий, а не технический вопрос</w:t>
            </w:r>
          </w:p>
        </w:tc>
      </w:tr>
      <w:tr w:rsidR="00407552" w:rsidTr="00951806">
        <w:tc>
          <w:tcPr>
            <w:tcW w:w="1242" w:type="dxa"/>
          </w:tcPr>
          <w:p w:rsidR="00407552" w:rsidRDefault="00407552" w:rsidP="00951806">
            <w:r>
              <w:t>Что нужно для проверки</w:t>
            </w:r>
          </w:p>
        </w:tc>
        <w:tc>
          <w:tcPr>
            <w:tcW w:w="8329" w:type="dxa"/>
          </w:tcPr>
          <w:p w:rsidR="00407552" w:rsidRDefault="00407552" w:rsidP="00951806">
            <w:r>
              <w:t>Решение собственников/правления о выделении отдельной бюджетной линии; пересмотр регламента квартального планирования с исключением для капитальных стратегических проектов</w:t>
            </w:r>
          </w:p>
        </w:tc>
      </w:tr>
      <w:tr w:rsidR="00407552" w:rsidTr="00951806">
        <w:tc>
          <w:tcPr>
            <w:tcW w:w="1242" w:type="dxa"/>
          </w:tcPr>
          <w:p w:rsidR="00407552" w:rsidRDefault="00407552" w:rsidP="00951806">
            <w:r>
              <w:t>Допущения</w:t>
            </w:r>
          </w:p>
        </w:tc>
        <w:tc>
          <w:tcPr>
            <w:tcW w:w="8329" w:type="dxa"/>
          </w:tcPr>
          <w:p w:rsidR="00407552" w:rsidRDefault="00407552" w:rsidP="00951806">
            <w:r>
              <w:t>Эффект «3</w:t>
            </w:r>
            <w:r w:rsidR="00382F1A">
              <w:t>-</w:t>
            </w:r>
            <w:r>
              <w:t>5% EBITDA» относится ко всему ИТ-кластеру по паспорту компании (факт, высокая точность), но какая доля этого эффекта обеспечивается именно этими двумя инициативами -</w:t>
            </w:r>
            <w:r>
              <w:t xml:space="preserve"> неизвестно, точность низкая</w:t>
            </w:r>
          </w:p>
        </w:tc>
      </w:tr>
    </w:tbl>
    <w:p w:rsidR="00B937AC" w:rsidRDefault="00B937AC" w:rsidP="00B937AC"/>
    <w:p w:rsidR="000A1301" w:rsidRDefault="000A1301" w:rsidP="00B937AC">
      <w:pPr>
        <w:pStyle w:val="1"/>
      </w:pPr>
      <w:r>
        <w:t>3. Таблица привязки к P&amp;L</w:t>
      </w:r>
    </w:p>
    <w:tbl>
      <w:tblPr>
        <w:tblStyle w:val="a3"/>
        <w:tblW w:w="0" w:type="auto"/>
        <w:tblLayout w:type="fixed"/>
        <w:tblLook w:val="04A0" w:firstRow="1" w:lastRow="0" w:firstColumn="1" w:lastColumn="0" w:noHBand="0" w:noVBand="1"/>
      </w:tblPr>
      <w:tblGrid>
        <w:gridCol w:w="1242"/>
        <w:gridCol w:w="1560"/>
        <w:gridCol w:w="2126"/>
        <w:gridCol w:w="2126"/>
        <w:gridCol w:w="2517"/>
      </w:tblGrid>
      <w:tr w:rsidR="00382F1A" w:rsidTr="00382F1A">
        <w:tc>
          <w:tcPr>
            <w:tcW w:w="1242" w:type="dxa"/>
          </w:tcPr>
          <w:p w:rsidR="00B937AC" w:rsidRDefault="00B937AC" w:rsidP="000A1301">
            <w:r>
              <w:t>Гипотеза</w:t>
            </w:r>
          </w:p>
        </w:tc>
        <w:tc>
          <w:tcPr>
            <w:tcW w:w="1560" w:type="dxa"/>
          </w:tcPr>
          <w:p w:rsidR="00B937AC" w:rsidRDefault="00B937AC" w:rsidP="000A1301">
            <w:r>
              <w:t>Строка P&amp;L</w:t>
            </w:r>
          </w:p>
        </w:tc>
        <w:tc>
          <w:tcPr>
            <w:tcW w:w="2126" w:type="dxa"/>
          </w:tcPr>
          <w:p w:rsidR="00B937AC" w:rsidRDefault="00B937AC" w:rsidP="000A1301">
            <w:r>
              <w:t>Механика влияния</w:t>
            </w:r>
          </w:p>
        </w:tc>
        <w:tc>
          <w:tcPr>
            <w:tcW w:w="2126" w:type="dxa"/>
          </w:tcPr>
          <w:p w:rsidR="00B937AC" w:rsidRDefault="00B937AC" w:rsidP="000A1301">
            <w:r>
              <w:t>Оценка эффекта</w:t>
            </w:r>
          </w:p>
        </w:tc>
        <w:tc>
          <w:tcPr>
            <w:tcW w:w="2517" w:type="dxa"/>
          </w:tcPr>
          <w:p w:rsidR="00B937AC" w:rsidRDefault="00B937AC" w:rsidP="000A1301">
            <w:r>
              <w:t>Откуда взята оценка</w:t>
            </w:r>
          </w:p>
        </w:tc>
      </w:tr>
      <w:tr w:rsidR="00382F1A" w:rsidTr="00382F1A">
        <w:tc>
          <w:tcPr>
            <w:tcW w:w="1242" w:type="dxa"/>
          </w:tcPr>
          <w:p w:rsidR="00B937AC" w:rsidRDefault="00B937AC" w:rsidP="000A1301">
            <w:r>
              <w:t>№1 (ИТ-</w:t>
            </w:r>
            <w:proofErr w:type="spellStart"/>
            <w:r>
              <w:t>изация</w:t>
            </w:r>
            <w:proofErr w:type="spellEnd"/>
            <w:r>
              <w:t>)</w:t>
            </w:r>
          </w:p>
        </w:tc>
        <w:tc>
          <w:tcPr>
            <w:tcW w:w="1560" w:type="dxa"/>
          </w:tcPr>
          <w:p w:rsidR="00B937AC" w:rsidRDefault="00B937AC" w:rsidP="000A1301">
            <w:r>
              <w:t xml:space="preserve">Выручка (экспорт вне РФ) + </w:t>
            </w:r>
            <w:r>
              <w:lastRenderedPageBreak/>
              <w:t>оборотный капитал</w:t>
            </w:r>
          </w:p>
        </w:tc>
        <w:tc>
          <w:tcPr>
            <w:tcW w:w="2126" w:type="dxa"/>
          </w:tcPr>
          <w:p w:rsidR="00B937AC" w:rsidRDefault="00B937AC" w:rsidP="000A1301">
            <w:r>
              <w:lastRenderedPageBreak/>
              <w:t xml:space="preserve">Сокращение времени простоя </w:t>
            </w:r>
            <w:r>
              <w:lastRenderedPageBreak/>
              <w:t>документооборота снижает потери/переносы экспортных отгрузок</w:t>
            </w:r>
          </w:p>
        </w:tc>
        <w:tc>
          <w:tcPr>
            <w:tcW w:w="2126" w:type="dxa"/>
          </w:tcPr>
          <w:p w:rsidR="00B937AC" w:rsidRDefault="00B937AC" w:rsidP="000A1301">
            <w:r>
              <w:lastRenderedPageBreak/>
              <w:t>0,5</w:t>
            </w:r>
            <w:r w:rsidR="00382F1A">
              <w:t>-</w:t>
            </w:r>
            <w:r>
              <w:t xml:space="preserve">1,5% от выручки экспортных </w:t>
            </w:r>
            <w:r>
              <w:lastRenderedPageBreak/>
              <w:t xml:space="preserve">поставок вне РФ (база ≈1,233 </w:t>
            </w:r>
            <w:proofErr w:type="gramStart"/>
            <w:r>
              <w:t>трлн</w:t>
            </w:r>
            <w:proofErr w:type="gramEnd"/>
            <w:r>
              <w:t xml:space="preserve"> ₽ за полугодие)</w:t>
            </w:r>
          </w:p>
        </w:tc>
        <w:tc>
          <w:tcPr>
            <w:tcW w:w="2517" w:type="dxa"/>
          </w:tcPr>
          <w:p w:rsidR="00B937AC" w:rsidRDefault="00B937AC" w:rsidP="000A1301">
            <w:r>
              <w:lastRenderedPageBreak/>
              <w:t xml:space="preserve">Оценка по состоявшемуся инциденту (n=1), </w:t>
            </w:r>
            <w:r>
              <w:lastRenderedPageBreak/>
              <w:t>допущение, требует подтверждения пилотом</w:t>
            </w:r>
          </w:p>
        </w:tc>
      </w:tr>
      <w:tr w:rsidR="00382F1A" w:rsidTr="00382F1A">
        <w:tc>
          <w:tcPr>
            <w:tcW w:w="1242" w:type="dxa"/>
          </w:tcPr>
          <w:p w:rsidR="00B937AC" w:rsidRDefault="00B937AC" w:rsidP="000A1301">
            <w:r>
              <w:lastRenderedPageBreak/>
              <w:t>№2</w:t>
            </w:r>
          </w:p>
        </w:tc>
        <w:tc>
          <w:tcPr>
            <w:tcW w:w="1560" w:type="dxa"/>
          </w:tcPr>
          <w:p w:rsidR="00B937AC" w:rsidRDefault="00B937AC" w:rsidP="000A1301">
            <w:r>
              <w:t>CAPEX/OPEX лицензируемого контура</w:t>
            </w:r>
          </w:p>
        </w:tc>
        <w:tc>
          <w:tcPr>
            <w:tcW w:w="2126" w:type="dxa"/>
          </w:tcPr>
          <w:p w:rsidR="00B937AC" w:rsidRDefault="00382F1A" w:rsidP="000A1301">
            <w:r>
              <w:t>Логическая изоляция вместо физической снижает смету при сохранении регуляторной допустимости</w:t>
            </w:r>
          </w:p>
        </w:tc>
        <w:tc>
          <w:tcPr>
            <w:tcW w:w="2126" w:type="dxa"/>
          </w:tcPr>
          <w:p w:rsidR="00B937AC" w:rsidRDefault="00382F1A" w:rsidP="000A1301">
            <w:r>
              <w:t>Экономия 15</w:t>
            </w:r>
            <w:r>
              <w:t>-</w:t>
            </w:r>
            <w:r>
              <w:t>25% к уже урезанному бюджету</w:t>
            </w:r>
          </w:p>
        </w:tc>
        <w:tc>
          <w:tcPr>
            <w:tcW w:w="2517" w:type="dxa"/>
          </w:tcPr>
          <w:p w:rsidR="00B937AC" w:rsidRDefault="00382F1A" w:rsidP="000A1301">
            <w:r>
              <w:t>Расчёт от факта сокращения «на треть» + отраслевая практика логической изоляции данных (допущение)</w:t>
            </w:r>
          </w:p>
        </w:tc>
      </w:tr>
      <w:tr w:rsidR="00382F1A" w:rsidTr="00382F1A">
        <w:tc>
          <w:tcPr>
            <w:tcW w:w="1242" w:type="dxa"/>
          </w:tcPr>
          <w:p w:rsidR="00B937AC" w:rsidRDefault="00B937AC" w:rsidP="000A1301">
            <w:r>
              <w:t>№3</w:t>
            </w:r>
          </w:p>
        </w:tc>
        <w:tc>
          <w:tcPr>
            <w:tcW w:w="1560" w:type="dxa"/>
          </w:tcPr>
          <w:p w:rsidR="00B937AC" w:rsidRDefault="00382F1A" w:rsidP="000A1301">
            <w:r>
              <w:t>Выручка (B2B топливные карты)</w:t>
            </w:r>
          </w:p>
        </w:tc>
        <w:tc>
          <w:tcPr>
            <w:tcW w:w="2126" w:type="dxa"/>
          </w:tcPr>
          <w:p w:rsidR="00B937AC" w:rsidRDefault="00382F1A" w:rsidP="000A1301">
            <w:r>
              <w:t>Удержание клиентов через MVP финансового сервиса</w:t>
            </w:r>
          </w:p>
        </w:tc>
        <w:tc>
          <w:tcPr>
            <w:tcW w:w="2126" w:type="dxa"/>
          </w:tcPr>
          <w:p w:rsidR="00B937AC" w:rsidRDefault="00382F1A" w:rsidP="000A1301">
            <w:r>
              <w:t>1</w:t>
            </w:r>
            <w:r>
              <w:t>-</w:t>
            </w:r>
            <w:r>
              <w:t>3% от выручки B2B-сегмента топливных карт (база не определена)</w:t>
            </w:r>
          </w:p>
        </w:tc>
        <w:tc>
          <w:tcPr>
            <w:tcW w:w="2517" w:type="dxa"/>
          </w:tcPr>
          <w:p w:rsidR="00B937AC" w:rsidRDefault="00382F1A" w:rsidP="000A1301">
            <w:r>
              <w:t xml:space="preserve">Допущение, требует измерения </w:t>
            </w:r>
            <w:proofErr w:type="gramStart"/>
            <w:r>
              <w:t>через</w:t>
            </w:r>
            <w:proofErr w:type="gramEnd"/>
            <w:r>
              <w:t xml:space="preserve"> </w:t>
            </w:r>
            <w:proofErr w:type="gramStart"/>
            <w:r>
              <w:t>пилот</w:t>
            </w:r>
            <w:proofErr w:type="gramEnd"/>
            <w:r>
              <w:t xml:space="preserve"> и контрольную группу</w:t>
            </w:r>
          </w:p>
        </w:tc>
      </w:tr>
      <w:tr w:rsidR="00382F1A" w:rsidTr="00382F1A">
        <w:tc>
          <w:tcPr>
            <w:tcW w:w="1242" w:type="dxa"/>
          </w:tcPr>
          <w:p w:rsidR="00B937AC" w:rsidRDefault="00B937AC" w:rsidP="000A1301">
            <w:r>
              <w:t>№4</w:t>
            </w:r>
          </w:p>
        </w:tc>
        <w:tc>
          <w:tcPr>
            <w:tcW w:w="1560" w:type="dxa"/>
          </w:tcPr>
          <w:p w:rsidR="00B937AC" w:rsidRDefault="00382F1A" w:rsidP="000A1301">
            <w:r>
              <w:t>Операционные расходы (</w:t>
            </w:r>
            <w:proofErr w:type="gramStart"/>
            <w:r>
              <w:t>риск-затраты</w:t>
            </w:r>
            <w:proofErr w:type="gramEnd"/>
            <w:r>
              <w:t>)</w:t>
            </w:r>
          </w:p>
        </w:tc>
        <w:tc>
          <w:tcPr>
            <w:tcW w:w="2126" w:type="dxa"/>
          </w:tcPr>
          <w:p w:rsidR="00B937AC" w:rsidRDefault="00382F1A" w:rsidP="000A1301">
            <w:r>
              <w:t>Резервный поставщик снижает ожидаемые потери от простоя критичного компонента</w:t>
            </w:r>
          </w:p>
        </w:tc>
        <w:tc>
          <w:tcPr>
            <w:tcW w:w="2126" w:type="dxa"/>
          </w:tcPr>
          <w:p w:rsidR="00B937AC" w:rsidRDefault="00382F1A" w:rsidP="000A1301">
            <w:r>
              <w:t>Снижение ожидаемых потерь на 0,2-0,5% от выручки сегментов, зависящих от компонента</w:t>
            </w:r>
            <w:r>
              <w:tab/>
            </w:r>
          </w:p>
        </w:tc>
        <w:tc>
          <w:tcPr>
            <w:tcW w:w="2517" w:type="dxa"/>
          </w:tcPr>
          <w:p w:rsidR="00B937AC" w:rsidRDefault="00382F1A" w:rsidP="000A1301">
            <w:r>
              <w:t>Допущение, низкая точно</w:t>
            </w:r>
            <w:r>
              <w:t>сть, частота отказа не известна</w:t>
            </w:r>
          </w:p>
        </w:tc>
      </w:tr>
      <w:tr w:rsidR="00382F1A" w:rsidTr="00382F1A">
        <w:tc>
          <w:tcPr>
            <w:tcW w:w="1242" w:type="dxa"/>
          </w:tcPr>
          <w:p w:rsidR="00B937AC" w:rsidRDefault="00B937AC" w:rsidP="000A1301">
            <w:r>
              <w:t>№5 (резерв)</w:t>
            </w:r>
          </w:p>
        </w:tc>
        <w:tc>
          <w:tcPr>
            <w:tcW w:w="1560" w:type="dxa"/>
          </w:tcPr>
          <w:p w:rsidR="00B937AC" w:rsidRDefault="00382F1A" w:rsidP="000A1301">
            <w:r>
              <w:t xml:space="preserve">CAPEX стратегических проектов → </w:t>
            </w:r>
            <w:proofErr w:type="gramStart"/>
            <w:r>
              <w:t>будущий</w:t>
            </w:r>
            <w:proofErr w:type="gramEnd"/>
            <w:r>
              <w:t xml:space="preserve"> EBITDA</w:t>
            </w:r>
          </w:p>
        </w:tc>
        <w:tc>
          <w:tcPr>
            <w:tcW w:w="2126" w:type="dxa"/>
          </w:tcPr>
          <w:p w:rsidR="00B937AC" w:rsidRDefault="00382F1A" w:rsidP="000A1301">
            <w:r>
              <w:t>Защита бюджета сохраняет траекторию к объединённому цифровому двойнику</w:t>
            </w:r>
          </w:p>
        </w:tc>
        <w:tc>
          <w:tcPr>
            <w:tcW w:w="2126" w:type="dxa"/>
          </w:tcPr>
          <w:p w:rsidR="00B937AC" w:rsidRDefault="00382F1A" w:rsidP="000A1301">
            <w:r>
              <w:t>До 3-5% EBITDA в перспективе (при реализации к 2028 году)</w:t>
            </w:r>
          </w:p>
        </w:tc>
        <w:tc>
          <w:tcPr>
            <w:tcW w:w="2517" w:type="dxa"/>
          </w:tcPr>
          <w:p w:rsidR="00B937AC" w:rsidRDefault="00382F1A" w:rsidP="000A1301">
            <w:r>
              <w:t>Паспорт компании (факт для ИТ-кластера в целом), но доля именно этих двух инициатив - допущение низкой точности</w:t>
            </w:r>
          </w:p>
        </w:tc>
      </w:tr>
    </w:tbl>
    <w:p w:rsidR="00B937AC" w:rsidRDefault="00B937AC" w:rsidP="000A1301"/>
    <w:p w:rsidR="000A1301" w:rsidRDefault="000A1301" w:rsidP="000A1301">
      <w:r>
        <w:t xml:space="preserve">Отраслевой коридор для сопоставления эффектов </w:t>
      </w:r>
      <w:proofErr w:type="spellStart"/>
      <w:r>
        <w:t>цифровизации</w:t>
      </w:r>
      <w:proofErr w:type="spellEnd"/>
      <w:r>
        <w:t xml:space="preserve"> документооборота и платёжных сервисов в открытых источниках по данному кейсу отдельно не выдавался; в работе использованы собственные консервативные диапазоны с пометкой «допущение» </w:t>
      </w:r>
      <w:r w:rsidR="009A3C47">
        <w:t>-</w:t>
      </w:r>
      <w:r>
        <w:t xml:space="preserve"> при переходе к ПР3 их нужно сверить с отраслевой практикой отдельно.</w:t>
      </w:r>
    </w:p>
    <w:p w:rsidR="000A1301" w:rsidRDefault="000A1301" w:rsidP="000A1301"/>
    <w:p w:rsidR="000A1301" w:rsidRDefault="000A1301" w:rsidP="00382F1A">
      <w:pPr>
        <w:pStyle w:val="1"/>
      </w:pPr>
      <w:r>
        <w:lastRenderedPageBreak/>
        <w:t xml:space="preserve">4. </w:t>
      </w:r>
      <w:proofErr w:type="spellStart"/>
      <w:r>
        <w:t>Приоритизация</w:t>
      </w:r>
      <w:proofErr w:type="spellEnd"/>
      <w:r>
        <w:t xml:space="preserve"> по формуле RICE</w:t>
      </w:r>
    </w:p>
    <w:p w:rsidR="000A1301" w:rsidRDefault="000A1301" w:rsidP="000A1301">
      <w:r>
        <w:t>Формула: RICE = (</w:t>
      </w:r>
      <w:proofErr w:type="spellStart"/>
      <w:r>
        <w:t>Reach</w:t>
      </w:r>
      <w:proofErr w:type="spellEnd"/>
      <w:r>
        <w:t xml:space="preserve"> × </w:t>
      </w:r>
      <w:proofErr w:type="spellStart"/>
      <w:r>
        <w:t>Impact</w:t>
      </w:r>
      <w:proofErr w:type="spellEnd"/>
      <w:r>
        <w:t xml:space="preserve"> × </w:t>
      </w:r>
      <w:proofErr w:type="spellStart"/>
      <w:r>
        <w:t>Confidence</w:t>
      </w:r>
      <w:proofErr w:type="spellEnd"/>
      <w:r>
        <w:t xml:space="preserve">) / </w:t>
      </w:r>
      <w:proofErr w:type="spellStart"/>
      <w:r>
        <w:t>Effort</w:t>
      </w:r>
      <w:proofErr w:type="spellEnd"/>
      <w:r>
        <w:t xml:space="preserve">, где </w:t>
      </w:r>
      <w:proofErr w:type="spellStart"/>
      <w:r>
        <w:t>Reach</w:t>
      </w:r>
      <w:proofErr w:type="spellEnd"/>
      <w:r>
        <w:t xml:space="preserve"> </w:t>
      </w:r>
      <w:r w:rsidR="009A3C47">
        <w:t>-</w:t>
      </w:r>
      <w:r>
        <w:t xml:space="preserve"> масштаб влияния (1</w:t>
      </w:r>
      <w:r w:rsidR="00382F1A">
        <w:t>-</w:t>
      </w:r>
      <w:r>
        <w:t xml:space="preserve">5), </w:t>
      </w:r>
      <w:proofErr w:type="spellStart"/>
      <w:r>
        <w:t>Impact</w:t>
      </w:r>
      <w:proofErr w:type="spellEnd"/>
      <w:r>
        <w:t xml:space="preserve"> </w:t>
      </w:r>
      <w:r w:rsidR="009A3C47">
        <w:t>-</w:t>
      </w:r>
      <w:r>
        <w:t xml:space="preserve"> сила эффекта (1</w:t>
      </w:r>
      <w:r w:rsidR="00382F1A">
        <w:t>-</w:t>
      </w:r>
      <w:r>
        <w:t xml:space="preserve">3), </w:t>
      </w:r>
      <w:proofErr w:type="spellStart"/>
      <w:r>
        <w:t>Confidence</w:t>
      </w:r>
      <w:proofErr w:type="spellEnd"/>
      <w:r>
        <w:t xml:space="preserve"> </w:t>
      </w:r>
      <w:r w:rsidR="009A3C47">
        <w:t>-</w:t>
      </w:r>
      <w:r>
        <w:t xml:space="preserve"> уверенность в оценке (0,2 / 0,5 / 0,8), </w:t>
      </w:r>
      <w:proofErr w:type="spellStart"/>
      <w:r>
        <w:t>Effort</w:t>
      </w:r>
      <w:proofErr w:type="spellEnd"/>
      <w:r>
        <w:t xml:space="preserve"> </w:t>
      </w:r>
      <w:r w:rsidR="009A3C47">
        <w:t>-</w:t>
      </w:r>
      <w:r>
        <w:t xml:space="preserve"> трудозатраты в человеко-месяцах.</w:t>
      </w:r>
    </w:p>
    <w:tbl>
      <w:tblPr>
        <w:tblStyle w:val="a3"/>
        <w:tblW w:w="11057" w:type="dxa"/>
        <w:tblInd w:w="-1026" w:type="dxa"/>
        <w:tblLayout w:type="fixed"/>
        <w:tblLook w:val="04A0" w:firstRow="1" w:lastRow="0" w:firstColumn="1" w:lastColumn="0" w:noHBand="0" w:noVBand="1"/>
      </w:tblPr>
      <w:tblGrid>
        <w:gridCol w:w="1384"/>
        <w:gridCol w:w="992"/>
        <w:gridCol w:w="1134"/>
        <w:gridCol w:w="1560"/>
        <w:gridCol w:w="992"/>
        <w:gridCol w:w="992"/>
        <w:gridCol w:w="4003"/>
      </w:tblGrid>
      <w:tr w:rsidR="00677F0A" w:rsidTr="00677F0A">
        <w:tc>
          <w:tcPr>
            <w:tcW w:w="1384" w:type="dxa"/>
          </w:tcPr>
          <w:p w:rsidR="00677F0A" w:rsidRDefault="00677F0A" w:rsidP="000A1301">
            <w:r>
              <w:t>Гипотеза</w:t>
            </w:r>
          </w:p>
        </w:tc>
        <w:tc>
          <w:tcPr>
            <w:tcW w:w="992" w:type="dxa"/>
          </w:tcPr>
          <w:p w:rsidR="00677F0A" w:rsidRDefault="00677F0A" w:rsidP="00677F0A">
            <w:r w:rsidRPr="000A1301">
              <w:rPr>
                <w:lang w:val="en-US"/>
              </w:rPr>
              <w:t>Reach</w:t>
            </w:r>
            <w:r w:rsidRPr="000A1301">
              <w:rPr>
                <w:lang w:val="en-US"/>
              </w:rPr>
              <w:tab/>
            </w:r>
          </w:p>
        </w:tc>
        <w:tc>
          <w:tcPr>
            <w:tcW w:w="1134" w:type="dxa"/>
          </w:tcPr>
          <w:p w:rsidR="00677F0A" w:rsidRDefault="00677F0A" w:rsidP="000A1301">
            <w:r w:rsidRPr="000A1301">
              <w:rPr>
                <w:lang w:val="en-US"/>
              </w:rPr>
              <w:t>Impact</w:t>
            </w:r>
          </w:p>
        </w:tc>
        <w:tc>
          <w:tcPr>
            <w:tcW w:w="1560" w:type="dxa"/>
          </w:tcPr>
          <w:p w:rsidR="00677F0A" w:rsidRDefault="00677F0A" w:rsidP="000A1301">
            <w:r w:rsidRPr="000A1301">
              <w:rPr>
                <w:lang w:val="en-US"/>
              </w:rPr>
              <w:t>Confidence</w:t>
            </w:r>
          </w:p>
        </w:tc>
        <w:tc>
          <w:tcPr>
            <w:tcW w:w="992" w:type="dxa"/>
          </w:tcPr>
          <w:p w:rsidR="00677F0A" w:rsidRDefault="00677F0A" w:rsidP="000A1301">
            <w:r w:rsidRPr="000A1301">
              <w:rPr>
                <w:lang w:val="en-US"/>
              </w:rPr>
              <w:t>Effort</w:t>
            </w:r>
          </w:p>
        </w:tc>
        <w:tc>
          <w:tcPr>
            <w:tcW w:w="992" w:type="dxa"/>
          </w:tcPr>
          <w:p w:rsidR="00677F0A" w:rsidRDefault="00677F0A" w:rsidP="000A1301">
            <w:r w:rsidRPr="000A1301">
              <w:rPr>
                <w:lang w:val="en-US"/>
              </w:rPr>
              <w:t>RICE</w:t>
            </w:r>
          </w:p>
        </w:tc>
        <w:tc>
          <w:tcPr>
            <w:tcW w:w="4003" w:type="dxa"/>
          </w:tcPr>
          <w:p w:rsidR="00677F0A" w:rsidRDefault="00677F0A" w:rsidP="000A1301">
            <w:r>
              <w:t>Обоснование</w:t>
            </w:r>
            <w:r w:rsidRPr="000A1301">
              <w:rPr>
                <w:lang w:val="en-US"/>
              </w:rPr>
              <w:t xml:space="preserve"> </w:t>
            </w:r>
            <w:r>
              <w:t>множителей</w:t>
            </w:r>
          </w:p>
        </w:tc>
      </w:tr>
      <w:tr w:rsidR="00677F0A" w:rsidTr="00677F0A">
        <w:tc>
          <w:tcPr>
            <w:tcW w:w="1384" w:type="dxa"/>
          </w:tcPr>
          <w:p w:rsidR="00677F0A" w:rsidRDefault="00677F0A" w:rsidP="000A1301">
            <w:r>
              <w:t>№1</w:t>
            </w:r>
          </w:p>
        </w:tc>
        <w:tc>
          <w:tcPr>
            <w:tcW w:w="992" w:type="dxa"/>
          </w:tcPr>
          <w:p w:rsidR="00677F0A" w:rsidRDefault="00677F0A" w:rsidP="000A1301">
            <w:r>
              <w:t>5</w:t>
            </w:r>
          </w:p>
        </w:tc>
        <w:tc>
          <w:tcPr>
            <w:tcW w:w="1134" w:type="dxa"/>
          </w:tcPr>
          <w:p w:rsidR="00677F0A" w:rsidRDefault="00677F0A" w:rsidP="000A1301">
            <w:r>
              <w:t>3</w:t>
            </w:r>
          </w:p>
        </w:tc>
        <w:tc>
          <w:tcPr>
            <w:tcW w:w="1560" w:type="dxa"/>
          </w:tcPr>
          <w:p w:rsidR="00677F0A" w:rsidRDefault="00677F0A" w:rsidP="000A1301">
            <w:r>
              <w:t>0,5</w:t>
            </w:r>
          </w:p>
        </w:tc>
        <w:tc>
          <w:tcPr>
            <w:tcW w:w="992" w:type="dxa"/>
          </w:tcPr>
          <w:p w:rsidR="00677F0A" w:rsidRDefault="00677F0A" w:rsidP="000A1301">
            <w:r>
              <w:t>3</w:t>
            </w:r>
          </w:p>
        </w:tc>
        <w:tc>
          <w:tcPr>
            <w:tcW w:w="992" w:type="dxa"/>
          </w:tcPr>
          <w:p w:rsidR="00677F0A" w:rsidRDefault="00677F0A" w:rsidP="000A1301">
            <w:r>
              <w:t>2,5</w:t>
            </w:r>
          </w:p>
        </w:tc>
        <w:tc>
          <w:tcPr>
            <w:tcW w:w="4003" w:type="dxa"/>
          </w:tcPr>
          <w:p w:rsidR="00677F0A" w:rsidRDefault="00677F0A" w:rsidP="000A1301">
            <w:proofErr w:type="spellStart"/>
            <w:proofErr w:type="gramStart"/>
            <w:r>
              <w:t>Reach</w:t>
            </w:r>
            <w:proofErr w:type="spellEnd"/>
            <w:r>
              <w:t xml:space="preserve"> высокий - затрагивает весь экспорт вне РФ (~34% общей выручки); </w:t>
            </w:r>
            <w:proofErr w:type="spellStart"/>
            <w:r>
              <w:t>Confidence</w:t>
            </w:r>
            <w:proofErr w:type="spellEnd"/>
            <w:r>
              <w:t xml:space="preserve"> средняя - данные по одному инциденту; </w:t>
            </w:r>
            <w:proofErr w:type="spellStart"/>
            <w:r>
              <w:t>Effort</w:t>
            </w:r>
            <w:proofErr w:type="spellEnd"/>
            <w:r>
              <w:t xml:space="preserve"> умеренный - модуль строится на существующей инфраструктуре</w:t>
            </w:r>
            <w:proofErr w:type="gramEnd"/>
          </w:p>
        </w:tc>
      </w:tr>
      <w:tr w:rsidR="00677F0A" w:rsidTr="00677F0A">
        <w:tc>
          <w:tcPr>
            <w:tcW w:w="1384" w:type="dxa"/>
          </w:tcPr>
          <w:p w:rsidR="00677F0A" w:rsidRDefault="00677F0A" w:rsidP="000A1301">
            <w:r>
              <w:t>№</w:t>
            </w:r>
            <w:r>
              <w:t>2</w:t>
            </w:r>
          </w:p>
        </w:tc>
        <w:tc>
          <w:tcPr>
            <w:tcW w:w="992" w:type="dxa"/>
          </w:tcPr>
          <w:p w:rsidR="00677F0A" w:rsidRDefault="00677F0A" w:rsidP="000A1301">
            <w:r>
              <w:t>1</w:t>
            </w:r>
          </w:p>
        </w:tc>
        <w:tc>
          <w:tcPr>
            <w:tcW w:w="1134" w:type="dxa"/>
          </w:tcPr>
          <w:p w:rsidR="00677F0A" w:rsidRDefault="00677F0A" w:rsidP="000A1301">
            <w:r>
              <w:t>2</w:t>
            </w:r>
          </w:p>
        </w:tc>
        <w:tc>
          <w:tcPr>
            <w:tcW w:w="1560" w:type="dxa"/>
          </w:tcPr>
          <w:p w:rsidR="00677F0A" w:rsidRDefault="00677F0A" w:rsidP="000A1301">
            <w:r>
              <w:t>0,5</w:t>
            </w:r>
          </w:p>
        </w:tc>
        <w:tc>
          <w:tcPr>
            <w:tcW w:w="992" w:type="dxa"/>
          </w:tcPr>
          <w:p w:rsidR="00677F0A" w:rsidRDefault="00677F0A" w:rsidP="000A1301">
            <w:r>
              <w:t>1</w:t>
            </w:r>
          </w:p>
        </w:tc>
        <w:tc>
          <w:tcPr>
            <w:tcW w:w="992" w:type="dxa"/>
          </w:tcPr>
          <w:p w:rsidR="00677F0A" w:rsidRDefault="00677F0A" w:rsidP="000A1301">
            <w:r>
              <w:t>1,0</w:t>
            </w:r>
          </w:p>
        </w:tc>
        <w:tc>
          <w:tcPr>
            <w:tcW w:w="4003" w:type="dxa"/>
          </w:tcPr>
          <w:p w:rsidR="00677F0A" w:rsidRDefault="00677F0A" w:rsidP="000A1301">
            <w:proofErr w:type="spellStart"/>
            <w:r>
              <w:t>Reach</w:t>
            </w:r>
            <w:proofErr w:type="spellEnd"/>
            <w:r>
              <w:t xml:space="preserve"> </w:t>
            </w:r>
            <w:proofErr w:type="gramStart"/>
            <w:r>
              <w:t>низкий</w:t>
            </w:r>
            <w:proofErr w:type="gramEnd"/>
            <w:r>
              <w:t xml:space="preserve"> - касается только лицензируемого контура, не всей компании; </w:t>
            </w:r>
            <w:proofErr w:type="spellStart"/>
            <w:r>
              <w:t>Effort</w:t>
            </w:r>
            <w:proofErr w:type="spellEnd"/>
            <w:r>
              <w:t xml:space="preserve"> минимальный - нужна спецификация и консультация, а не разработка</w:t>
            </w:r>
          </w:p>
        </w:tc>
      </w:tr>
      <w:tr w:rsidR="00677F0A" w:rsidTr="00677F0A">
        <w:tc>
          <w:tcPr>
            <w:tcW w:w="1384" w:type="dxa"/>
          </w:tcPr>
          <w:p w:rsidR="00677F0A" w:rsidRDefault="00677F0A" w:rsidP="000A1301">
            <w:r>
              <w:t>№</w:t>
            </w:r>
            <w:r>
              <w:t>3</w:t>
            </w:r>
          </w:p>
        </w:tc>
        <w:tc>
          <w:tcPr>
            <w:tcW w:w="992" w:type="dxa"/>
          </w:tcPr>
          <w:p w:rsidR="00677F0A" w:rsidRDefault="00677F0A" w:rsidP="000A1301">
            <w:r>
              <w:t>2</w:t>
            </w:r>
          </w:p>
        </w:tc>
        <w:tc>
          <w:tcPr>
            <w:tcW w:w="1134" w:type="dxa"/>
          </w:tcPr>
          <w:p w:rsidR="00677F0A" w:rsidRDefault="00677F0A" w:rsidP="000A1301">
            <w:r>
              <w:t>2</w:t>
            </w:r>
          </w:p>
        </w:tc>
        <w:tc>
          <w:tcPr>
            <w:tcW w:w="1560" w:type="dxa"/>
          </w:tcPr>
          <w:p w:rsidR="00677F0A" w:rsidRDefault="00677F0A" w:rsidP="000A1301">
            <w:r>
              <w:t>0,2</w:t>
            </w:r>
          </w:p>
        </w:tc>
        <w:tc>
          <w:tcPr>
            <w:tcW w:w="992" w:type="dxa"/>
          </w:tcPr>
          <w:p w:rsidR="00677F0A" w:rsidRDefault="00677F0A" w:rsidP="000A1301">
            <w:r>
              <w:t>4</w:t>
            </w:r>
          </w:p>
        </w:tc>
        <w:tc>
          <w:tcPr>
            <w:tcW w:w="992" w:type="dxa"/>
          </w:tcPr>
          <w:p w:rsidR="00677F0A" w:rsidRDefault="00677F0A" w:rsidP="000A1301">
            <w:r>
              <w:t>0,2</w:t>
            </w:r>
          </w:p>
        </w:tc>
        <w:tc>
          <w:tcPr>
            <w:tcW w:w="4003" w:type="dxa"/>
          </w:tcPr>
          <w:p w:rsidR="00677F0A" w:rsidRDefault="00677F0A" w:rsidP="000A1301">
            <w:proofErr w:type="spellStart"/>
            <w:r>
              <w:t>Confidence</w:t>
            </w:r>
            <w:proofErr w:type="spellEnd"/>
            <w:r>
              <w:t xml:space="preserve"> </w:t>
            </w:r>
            <w:proofErr w:type="gramStart"/>
            <w:r>
              <w:t>низкая</w:t>
            </w:r>
            <w:proofErr w:type="gramEnd"/>
            <w:r>
              <w:t xml:space="preserve"> - сам факт оттока клиентов не подтверждён; </w:t>
            </w:r>
            <w:proofErr w:type="spellStart"/>
            <w:r>
              <w:t>Effort</w:t>
            </w:r>
            <w:proofErr w:type="spellEnd"/>
            <w:r>
              <w:t xml:space="preserve"> высокий - нужен MVP финансового продукта</w:t>
            </w:r>
          </w:p>
        </w:tc>
      </w:tr>
      <w:tr w:rsidR="00677F0A" w:rsidTr="00677F0A">
        <w:tc>
          <w:tcPr>
            <w:tcW w:w="1384" w:type="dxa"/>
          </w:tcPr>
          <w:p w:rsidR="00677F0A" w:rsidRDefault="00677F0A" w:rsidP="000A1301">
            <w:r>
              <w:t>№</w:t>
            </w:r>
            <w:r>
              <w:t>4</w:t>
            </w:r>
          </w:p>
        </w:tc>
        <w:tc>
          <w:tcPr>
            <w:tcW w:w="992" w:type="dxa"/>
          </w:tcPr>
          <w:p w:rsidR="00677F0A" w:rsidRDefault="00677F0A" w:rsidP="000A1301">
            <w:r>
              <w:t>3</w:t>
            </w:r>
          </w:p>
        </w:tc>
        <w:tc>
          <w:tcPr>
            <w:tcW w:w="1134" w:type="dxa"/>
          </w:tcPr>
          <w:p w:rsidR="00677F0A" w:rsidRDefault="00677F0A" w:rsidP="000A1301">
            <w:r>
              <w:t>1</w:t>
            </w:r>
          </w:p>
        </w:tc>
        <w:tc>
          <w:tcPr>
            <w:tcW w:w="1560" w:type="dxa"/>
          </w:tcPr>
          <w:p w:rsidR="00677F0A" w:rsidRDefault="00677F0A" w:rsidP="000A1301">
            <w:r>
              <w:t>0,2</w:t>
            </w:r>
          </w:p>
        </w:tc>
        <w:tc>
          <w:tcPr>
            <w:tcW w:w="992" w:type="dxa"/>
          </w:tcPr>
          <w:p w:rsidR="00677F0A" w:rsidRDefault="00677F0A" w:rsidP="000A1301">
            <w:r>
              <w:t>2</w:t>
            </w:r>
          </w:p>
        </w:tc>
        <w:tc>
          <w:tcPr>
            <w:tcW w:w="992" w:type="dxa"/>
          </w:tcPr>
          <w:p w:rsidR="00677F0A" w:rsidRDefault="00677F0A" w:rsidP="000A1301">
            <w:r>
              <w:t>0,3</w:t>
            </w:r>
          </w:p>
        </w:tc>
        <w:tc>
          <w:tcPr>
            <w:tcW w:w="4003" w:type="dxa"/>
          </w:tcPr>
          <w:p w:rsidR="00677F0A" w:rsidRDefault="00677F0A" w:rsidP="000A1301">
            <w:proofErr w:type="spellStart"/>
            <w:r>
              <w:t>Impact</w:t>
            </w:r>
            <w:proofErr w:type="spellEnd"/>
            <w:r>
              <w:t xml:space="preserve"> </w:t>
            </w:r>
            <w:proofErr w:type="gramStart"/>
            <w:r>
              <w:t>низкий</w:t>
            </w:r>
            <w:proofErr w:type="gramEnd"/>
            <w:r>
              <w:t xml:space="preserve"> - вероятность срабатывания риска не определена; </w:t>
            </w:r>
            <w:proofErr w:type="spellStart"/>
            <w:r>
              <w:t>Confidence</w:t>
            </w:r>
            <w:proofErr w:type="spellEnd"/>
            <w:r>
              <w:t xml:space="preserve"> низкая - классическая неопределённость </w:t>
            </w:r>
            <w:proofErr w:type="spellStart"/>
            <w:r>
              <w:t>Найта</w:t>
            </w:r>
            <w:proofErr w:type="spellEnd"/>
          </w:p>
        </w:tc>
      </w:tr>
      <w:tr w:rsidR="00677F0A" w:rsidTr="00677F0A">
        <w:tc>
          <w:tcPr>
            <w:tcW w:w="1384" w:type="dxa"/>
          </w:tcPr>
          <w:p w:rsidR="00677F0A" w:rsidRDefault="00677F0A" w:rsidP="000A1301">
            <w:r>
              <w:t>№</w:t>
            </w:r>
            <w:r>
              <w:t>5</w:t>
            </w:r>
          </w:p>
        </w:tc>
        <w:tc>
          <w:tcPr>
            <w:tcW w:w="992" w:type="dxa"/>
          </w:tcPr>
          <w:p w:rsidR="00677F0A" w:rsidRDefault="00677F0A" w:rsidP="000A1301">
            <w:r>
              <w:t>5</w:t>
            </w:r>
          </w:p>
        </w:tc>
        <w:tc>
          <w:tcPr>
            <w:tcW w:w="1134" w:type="dxa"/>
          </w:tcPr>
          <w:p w:rsidR="00677F0A" w:rsidRDefault="00677F0A" w:rsidP="000A1301">
            <w:r>
              <w:t>1</w:t>
            </w:r>
          </w:p>
        </w:tc>
        <w:tc>
          <w:tcPr>
            <w:tcW w:w="1560" w:type="dxa"/>
          </w:tcPr>
          <w:p w:rsidR="00677F0A" w:rsidRDefault="00677F0A" w:rsidP="000A1301">
            <w:r>
              <w:t>0,2</w:t>
            </w:r>
          </w:p>
        </w:tc>
        <w:tc>
          <w:tcPr>
            <w:tcW w:w="992" w:type="dxa"/>
          </w:tcPr>
          <w:p w:rsidR="00677F0A" w:rsidRDefault="00677F0A" w:rsidP="000A1301">
            <w:r>
              <w:t>0,5</w:t>
            </w:r>
          </w:p>
        </w:tc>
        <w:tc>
          <w:tcPr>
            <w:tcW w:w="992" w:type="dxa"/>
          </w:tcPr>
          <w:p w:rsidR="00677F0A" w:rsidRDefault="00677F0A" w:rsidP="000A1301">
            <w:r>
              <w:t>2,0</w:t>
            </w:r>
          </w:p>
        </w:tc>
        <w:tc>
          <w:tcPr>
            <w:tcW w:w="4003" w:type="dxa"/>
          </w:tcPr>
          <w:p w:rsidR="00677F0A" w:rsidRDefault="00677F0A" w:rsidP="000A1301">
            <w:proofErr w:type="spellStart"/>
            <w:r>
              <w:t>Reach</w:t>
            </w:r>
            <w:proofErr w:type="spellEnd"/>
            <w:r>
              <w:t xml:space="preserve"> высокий - стратегический уровень всей компании; </w:t>
            </w:r>
            <w:proofErr w:type="spellStart"/>
            <w:r>
              <w:t>Impact</w:t>
            </w:r>
            <w:proofErr w:type="spellEnd"/>
            <w:r>
              <w:t xml:space="preserve"> занижен намеренно - нельзя приписывать весь эффект 3-5% EBITDA этим двум проектам; </w:t>
            </w:r>
            <w:proofErr w:type="spellStart"/>
            <w:r>
              <w:t>Confidence</w:t>
            </w:r>
            <w:proofErr w:type="spellEnd"/>
            <w:r>
              <w:t xml:space="preserve"> низкая - оценка доли эффекта не обоснована</w:t>
            </w:r>
          </w:p>
        </w:tc>
      </w:tr>
    </w:tbl>
    <w:p w:rsidR="000A1301" w:rsidRDefault="000A1301" w:rsidP="000A1301"/>
    <w:p w:rsidR="000A1301" w:rsidRDefault="000A1301" w:rsidP="000A1301">
      <w:r>
        <w:t>Итоговый порядок приоритета: №1 (2,5) → №5 (2,0) → №2 (1,0) → №4 (0,3) → №3 (0,2).</w:t>
      </w:r>
    </w:p>
    <w:p w:rsidR="000A1301" w:rsidRDefault="000A1301" w:rsidP="000A1301"/>
    <w:p w:rsidR="000A1301" w:rsidRDefault="000A1301" w:rsidP="00677F0A">
      <w:pPr>
        <w:pStyle w:val="1"/>
      </w:pPr>
      <w:r>
        <w:lastRenderedPageBreak/>
        <w:t>5. Что берём в работу в ПР3, что остаётся в резерве</w:t>
      </w:r>
    </w:p>
    <w:p w:rsidR="000A1301" w:rsidRDefault="00677F0A" w:rsidP="000A1301">
      <w:r>
        <w:t>В работу:</w:t>
      </w:r>
    </w:p>
    <w:p w:rsidR="000A1301" w:rsidRDefault="000A1301" w:rsidP="00677F0A">
      <w:pPr>
        <w:pStyle w:val="a4"/>
        <w:numPr>
          <w:ilvl w:val="0"/>
          <w:numId w:val="1"/>
        </w:numPr>
      </w:pPr>
      <w:r>
        <w:t>Гипотеза №1 (ИТ-</w:t>
      </w:r>
      <w:proofErr w:type="spellStart"/>
      <w:r>
        <w:t>изация</w:t>
      </w:r>
      <w:proofErr w:type="spellEnd"/>
      <w:r>
        <w:t xml:space="preserve">). Наивысший приоритет, прямой ответ на долг </w:t>
      </w:r>
      <w:proofErr w:type="spellStart"/>
      <w:r>
        <w:t>трейдингового</w:t>
      </w:r>
      <w:proofErr w:type="spellEnd"/>
      <w:r>
        <w:t xml:space="preserve"> подразделения, измеримый эффект на выручку, умеренные трудозатраты. Пилотируется в первую очередь.</w:t>
      </w:r>
    </w:p>
    <w:p w:rsidR="000A1301" w:rsidRDefault="000A1301" w:rsidP="00677F0A">
      <w:pPr>
        <w:pStyle w:val="a4"/>
        <w:numPr>
          <w:ilvl w:val="0"/>
          <w:numId w:val="1"/>
        </w:numPr>
      </w:pPr>
      <w:r>
        <w:t xml:space="preserve">Гипотеза №2. Низкий </w:t>
      </w:r>
      <w:proofErr w:type="spellStart"/>
      <w:r>
        <w:t>Effort</w:t>
      </w:r>
      <w:proofErr w:type="spellEnd"/>
      <w:r>
        <w:t>, прямой ответ на долг финансового директора (смета), критична для того, чтобы лицензируемый проект вообще продолжил существовать в рамках урезанного бюджета.</w:t>
      </w:r>
    </w:p>
    <w:p w:rsidR="000A1301" w:rsidRDefault="00677F0A" w:rsidP="000A1301">
      <w:r>
        <w:t>В резерв, с причиной:</w:t>
      </w:r>
    </w:p>
    <w:p w:rsidR="000A1301" w:rsidRDefault="000A1301" w:rsidP="00677F0A">
      <w:pPr>
        <w:pStyle w:val="a4"/>
        <w:numPr>
          <w:ilvl w:val="0"/>
          <w:numId w:val="2"/>
        </w:numPr>
      </w:pPr>
      <w:r>
        <w:t xml:space="preserve">Гипотеза №5. Высокий потенциальный эффект, но это управленческое, а не техническое решение </w:t>
      </w:r>
      <w:r w:rsidR="009A3C47">
        <w:t>-</w:t>
      </w:r>
      <w:r>
        <w:t xml:space="preserve"> требует отдельного разговора с собственниками о приоритете долгосрочных инвестиций, не может быть </w:t>
      </w:r>
      <w:proofErr w:type="gramStart"/>
      <w:r>
        <w:t>реализована</w:t>
      </w:r>
      <w:proofErr w:type="gramEnd"/>
      <w:r>
        <w:t xml:space="preserve"> силами ИТ-кластера в одиночку. Откладывается до отдельного решения правления.</w:t>
      </w:r>
    </w:p>
    <w:p w:rsidR="000A1301" w:rsidRDefault="000A1301" w:rsidP="00677F0A">
      <w:pPr>
        <w:pStyle w:val="a4"/>
        <w:numPr>
          <w:ilvl w:val="0"/>
          <w:numId w:val="2"/>
        </w:numPr>
      </w:pPr>
      <w:r>
        <w:t xml:space="preserve">Гипотеза №4. Низкий расчётный приоритет из-за неопределённости по </w:t>
      </w:r>
      <w:proofErr w:type="spellStart"/>
      <w:r>
        <w:t>Найту</w:t>
      </w:r>
      <w:proofErr w:type="spellEnd"/>
      <w:r>
        <w:t xml:space="preserve"> (частота отказа поставщика не оценена) </w:t>
      </w:r>
      <w:r w:rsidR="009A3C47">
        <w:t>-</w:t>
      </w:r>
      <w:r>
        <w:t xml:space="preserve"> прежде чем вкладывать деньги в резервирование, нужно собрать данные о реальных инцидентах у поставщиков за прошлые периоды.</w:t>
      </w:r>
    </w:p>
    <w:p w:rsidR="000A1301" w:rsidRDefault="000A1301" w:rsidP="00677F0A">
      <w:pPr>
        <w:pStyle w:val="a4"/>
        <w:numPr>
          <w:ilvl w:val="0"/>
          <w:numId w:val="2"/>
        </w:numPr>
      </w:pPr>
      <w:r>
        <w:t xml:space="preserve">Гипотеза №3. Самый низкий приоритет: ключевое допущение всей гипотезы (отток клиентов из-за отсутствия финансового сервиса) не подтверждено ни одним источником. Прежде чем тратить оставшийся урезанный бюджет на MVP, нужно сначала проверить это допущение дешёвым способом </w:t>
      </w:r>
      <w:r w:rsidR="009A3C47">
        <w:t>-</w:t>
      </w:r>
      <w:r>
        <w:t xml:space="preserve"> опросом или анализом истории оттока, не создавая продукт.</w:t>
      </w:r>
    </w:p>
    <w:p w:rsidR="000A1301" w:rsidRDefault="000A1301" w:rsidP="00677F0A">
      <w:pPr>
        <w:pStyle w:val="1"/>
      </w:pPr>
      <w:r>
        <w:t>6. Пополненный реестр допущений</w:t>
      </w:r>
    </w:p>
    <w:tbl>
      <w:tblPr>
        <w:tblStyle w:val="a3"/>
        <w:tblW w:w="0" w:type="auto"/>
        <w:tblLook w:val="04A0" w:firstRow="1" w:lastRow="0" w:firstColumn="1" w:lastColumn="0" w:noHBand="0" w:noVBand="1"/>
      </w:tblPr>
      <w:tblGrid>
        <w:gridCol w:w="2392"/>
        <w:gridCol w:w="2536"/>
        <w:gridCol w:w="1984"/>
        <w:gridCol w:w="2659"/>
      </w:tblGrid>
      <w:tr w:rsidR="00677F0A" w:rsidTr="0099271F">
        <w:tc>
          <w:tcPr>
            <w:tcW w:w="2392" w:type="dxa"/>
          </w:tcPr>
          <w:p w:rsidR="00677F0A" w:rsidRDefault="00677F0A" w:rsidP="000A1301">
            <w:r>
              <w:t>Цифра / суждение</w:t>
            </w:r>
          </w:p>
        </w:tc>
        <w:tc>
          <w:tcPr>
            <w:tcW w:w="2536" w:type="dxa"/>
          </w:tcPr>
          <w:p w:rsidR="00677F0A" w:rsidRDefault="00677F0A" w:rsidP="000A1301">
            <w:r>
              <w:t>Откуда оценка</w:t>
            </w:r>
          </w:p>
        </w:tc>
        <w:tc>
          <w:tcPr>
            <w:tcW w:w="1984" w:type="dxa"/>
          </w:tcPr>
          <w:p w:rsidR="00677F0A" w:rsidRDefault="00677F0A" w:rsidP="000A1301">
            <w:r>
              <w:t>Уверенность</w:t>
            </w:r>
          </w:p>
        </w:tc>
        <w:tc>
          <w:tcPr>
            <w:tcW w:w="2659" w:type="dxa"/>
          </w:tcPr>
          <w:p w:rsidR="00677F0A" w:rsidRDefault="00677F0A" w:rsidP="000A1301">
            <w:r>
              <w:t>Кто может проверить</w:t>
            </w:r>
          </w:p>
        </w:tc>
      </w:tr>
      <w:tr w:rsidR="00677F0A" w:rsidTr="0099271F">
        <w:tc>
          <w:tcPr>
            <w:tcW w:w="2392" w:type="dxa"/>
          </w:tcPr>
          <w:p w:rsidR="00677F0A" w:rsidRDefault="00677F0A" w:rsidP="000A1301">
            <w:r>
              <w:t>Время смены схемы расчётов 3-4 недели</w:t>
            </w:r>
          </w:p>
        </w:tc>
        <w:tc>
          <w:tcPr>
            <w:tcW w:w="2536" w:type="dxa"/>
          </w:tcPr>
          <w:p w:rsidR="00677F0A" w:rsidRDefault="00677F0A" w:rsidP="000A1301">
            <w:r>
              <w:t>Единичный зафиксированный случай</w:t>
            </w:r>
            <w:r>
              <w:tab/>
            </w:r>
          </w:p>
        </w:tc>
        <w:tc>
          <w:tcPr>
            <w:tcW w:w="1984" w:type="dxa"/>
          </w:tcPr>
          <w:p w:rsidR="00677F0A" w:rsidRDefault="00677F0A" w:rsidP="000A1301">
            <w:r>
              <w:t>Низкая</w:t>
            </w:r>
          </w:p>
        </w:tc>
        <w:tc>
          <w:tcPr>
            <w:tcW w:w="2659" w:type="dxa"/>
          </w:tcPr>
          <w:p w:rsidR="00677F0A" w:rsidRDefault="00677F0A" w:rsidP="000A1301">
            <w:proofErr w:type="spellStart"/>
            <w:r>
              <w:t>Трейдинговое</w:t>
            </w:r>
            <w:proofErr w:type="spellEnd"/>
            <w:r>
              <w:t xml:space="preserve"> подразделение, журнал инцидентов</w:t>
            </w:r>
          </w:p>
        </w:tc>
      </w:tr>
      <w:tr w:rsidR="00677F0A" w:rsidTr="0099271F">
        <w:tc>
          <w:tcPr>
            <w:tcW w:w="2392" w:type="dxa"/>
          </w:tcPr>
          <w:p w:rsidR="00677F0A" w:rsidRDefault="00677F0A" w:rsidP="000A1301">
            <w:r>
              <w:t>Экономия 15-25% от перехода на логическую изоляцию</w:t>
            </w:r>
          </w:p>
        </w:tc>
        <w:tc>
          <w:tcPr>
            <w:tcW w:w="2536" w:type="dxa"/>
          </w:tcPr>
          <w:p w:rsidR="00677F0A" w:rsidRDefault="00677F0A" w:rsidP="000A1301">
            <w:r>
              <w:t>Расчёт от факта сокращения бюджета «на треть» + отраслевая практика</w:t>
            </w:r>
          </w:p>
        </w:tc>
        <w:tc>
          <w:tcPr>
            <w:tcW w:w="1984" w:type="dxa"/>
          </w:tcPr>
          <w:p w:rsidR="00677F0A" w:rsidRDefault="00677F0A" w:rsidP="000A1301">
            <w:proofErr w:type="gramStart"/>
            <w:r>
              <w:t>Низкая-средняя</w:t>
            </w:r>
            <w:proofErr w:type="gramEnd"/>
          </w:p>
        </w:tc>
        <w:tc>
          <w:tcPr>
            <w:tcW w:w="2659" w:type="dxa"/>
          </w:tcPr>
          <w:p w:rsidR="00677F0A" w:rsidRDefault="00677F0A" w:rsidP="000A1301">
            <w:r>
              <w:t xml:space="preserve">Финансовый блок, профильный консультант по </w:t>
            </w:r>
            <w:proofErr w:type="spellStart"/>
            <w:r>
              <w:t>комплаенсу</w:t>
            </w:r>
            <w:proofErr w:type="spellEnd"/>
          </w:p>
        </w:tc>
      </w:tr>
      <w:tr w:rsidR="00677F0A" w:rsidTr="0099271F">
        <w:tc>
          <w:tcPr>
            <w:tcW w:w="2392" w:type="dxa"/>
          </w:tcPr>
          <w:p w:rsidR="00677F0A" w:rsidRDefault="00677F0A" w:rsidP="000A1301">
            <w:r>
              <w:t xml:space="preserve">Наличие оттока B2B-клиентов </w:t>
            </w:r>
            <w:r>
              <w:lastRenderedPageBreak/>
              <w:t>топливных карт из-за отсутствия финансового сервиса</w:t>
            </w:r>
          </w:p>
        </w:tc>
        <w:tc>
          <w:tcPr>
            <w:tcW w:w="2536" w:type="dxa"/>
          </w:tcPr>
          <w:p w:rsidR="00677F0A" w:rsidRDefault="00677F0A" w:rsidP="000A1301">
            <w:r>
              <w:lastRenderedPageBreak/>
              <w:t xml:space="preserve">Предположение, лежащее в основе </w:t>
            </w:r>
            <w:r>
              <w:lastRenderedPageBreak/>
              <w:t>сценария 1</w:t>
            </w:r>
          </w:p>
        </w:tc>
        <w:tc>
          <w:tcPr>
            <w:tcW w:w="1984" w:type="dxa"/>
          </w:tcPr>
          <w:p w:rsidR="00677F0A" w:rsidRDefault="00677F0A" w:rsidP="000A1301">
            <w:r>
              <w:lastRenderedPageBreak/>
              <w:t>Низкая</w:t>
            </w:r>
          </w:p>
        </w:tc>
        <w:tc>
          <w:tcPr>
            <w:tcW w:w="2659" w:type="dxa"/>
          </w:tcPr>
          <w:p w:rsidR="00677F0A" w:rsidRDefault="00677F0A" w:rsidP="000A1301">
            <w:r>
              <w:t xml:space="preserve">CRM-данные по оттоку клиентов </w:t>
            </w:r>
            <w:r>
              <w:lastRenderedPageBreak/>
              <w:t>(</w:t>
            </w:r>
            <w:proofErr w:type="gramStart"/>
            <w:r>
              <w:t>недоступны</w:t>
            </w:r>
            <w:proofErr w:type="gramEnd"/>
            <w:r>
              <w:t xml:space="preserve"> публично)</w:t>
            </w:r>
          </w:p>
        </w:tc>
      </w:tr>
      <w:tr w:rsidR="00677F0A" w:rsidTr="0099271F">
        <w:tc>
          <w:tcPr>
            <w:tcW w:w="2392" w:type="dxa"/>
          </w:tcPr>
          <w:p w:rsidR="00677F0A" w:rsidRDefault="0099271F" w:rsidP="000A1301">
            <w:r>
              <w:lastRenderedPageBreak/>
              <w:t>5 партнёров ИТ-кластера = 5 точек единственного поставщика</w:t>
            </w:r>
          </w:p>
        </w:tc>
        <w:tc>
          <w:tcPr>
            <w:tcW w:w="2536" w:type="dxa"/>
          </w:tcPr>
          <w:p w:rsidR="00677F0A" w:rsidRDefault="0099271F" w:rsidP="000A1301">
            <w:r>
              <w:t>Интерпретация состава партнёров по материалам ПР</w:t>
            </w:r>
            <w:proofErr w:type="gramStart"/>
            <w:r>
              <w:t>1</w:t>
            </w:r>
            <w:proofErr w:type="gramEnd"/>
          </w:p>
        </w:tc>
        <w:tc>
          <w:tcPr>
            <w:tcW w:w="1984" w:type="dxa"/>
          </w:tcPr>
          <w:p w:rsidR="00677F0A" w:rsidRDefault="0099271F" w:rsidP="000A1301">
            <w:r>
              <w:t>Средняя</w:t>
            </w:r>
          </w:p>
        </w:tc>
        <w:tc>
          <w:tcPr>
            <w:tcW w:w="2659" w:type="dxa"/>
          </w:tcPr>
          <w:p w:rsidR="00677F0A" w:rsidRDefault="0099271F" w:rsidP="000A1301">
            <w:r>
              <w:t>Внутренний реестр поставщиков ИТ-кластера</w:t>
            </w:r>
          </w:p>
        </w:tc>
      </w:tr>
      <w:tr w:rsidR="00677F0A" w:rsidTr="0099271F">
        <w:tc>
          <w:tcPr>
            <w:tcW w:w="2392" w:type="dxa"/>
          </w:tcPr>
          <w:p w:rsidR="00677F0A" w:rsidRDefault="0099271F" w:rsidP="000A1301">
            <w:r>
              <w:t xml:space="preserve">Доля эффекта 3-5% EBITDA, относящаяся к проекту цифрового двойника и </w:t>
            </w:r>
            <w:proofErr w:type="spellStart"/>
            <w:r>
              <w:t>СберТех</w:t>
            </w:r>
            <w:proofErr w:type="spellEnd"/>
          </w:p>
        </w:tc>
        <w:tc>
          <w:tcPr>
            <w:tcW w:w="2536" w:type="dxa"/>
          </w:tcPr>
          <w:p w:rsidR="00677F0A" w:rsidRDefault="0099271F" w:rsidP="000A1301">
            <w:r>
              <w:t>Общий показатель ИТ-кластера распределён на два проекта произвольно</w:t>
            </w:r>
          </w:p>
        </w:tc>
        <w:tc>
          <w:tcPr>
            <w:tcW w:w="1984" w:type="dxa"/>
          </w:tcPr>
          <w:p w:rsidR="00677F0A" w:rsidRDefault="0099271F" w:rsidP="000A1301">
            <w:r>
              <w:t>Низкая</w:t>
            </w:r>
          </w:p>
        </w:tc>
        <w:tc>
          <w:tcPr>
            <w:tcW w:w="2659" w:type="dxa"/>
          </w:tcPr>
          <w:p w:rsidR="00677F0A" w:rsidRDefault="0099271F" w:rsidP="000A1301">
            <w:r>
              <w:t>Финансовая дирекция, отчётность по проектам</w:t>
            </w:r>
          </w:p>
        </w:tc>
      </w:tr>
      <w:tr w:rsidR="00677F0A" w:rsidTr="0099271F">
        <w:tc>
          <w:tcPr>
            <w:tcW w:w="2392" w:type="dxa"/>
          </w:tcPr>
          <w:p w:rsidR="00677F0A" w:rsidRDefault="0099271F" w:rsidP="000A1301">
            <w:r>
              <w:t>Отраслевой коридор эффектов для гипотез №1 и №3</w:t>
            </w:r>
          </w:p>
        </w:tc>
        <w:tc>
          <w:tcPr>
            <w:tcW w:w="2536" w:type="dxa"/>
          </w:tcPr>
          <w:p w:rsidR="00677F0A" w:rsidRDefault="0099271F" w:rsidP="000A1301">
            <w:r>
              <w:t>Не выдан отдельно, использован консервативный диапазон</w:t>
            </w:r>
          </w:p>
        </w:tc>
        <w:tc>
          <w:tcPr>
            <w:tcW w:w="1984" w:type="dxa"/>
          </w:tcPr>
          <w:p w:rsidR="00677F0A" w:rsidRDefault="0099271F" w:rsidP="000A1301">
            <w:r>
              <w:t>Низкая</w:t>
            </w:r>
          </w:p>
        </w:tc>
        <w:tc>
          <w:tcPr>
            <w:tcW w:w="2659" w:type="dxa"/>
          </w:tcPr>
          <w:p w:rsidR="00677F0A" w:rsidRDefault="0099271F" w:rsidP="000A1301">
            <w:r>
              <w:t xml:space="preserve">Отраслевые исследования </w:t>
            </w:r>
            <w:proofErr w:type="spellStart"/>
            <w:r>
              <w:t>цифровизации</w:t>
            </w:r>
            <w:proofErr w:type="spellEnd"/>
            <w:r>
              <w:t xml:space="preserve"> </w:t>
            </w:r>
            <w:proofErr w:type="spellStart"/>
            <w:r>
              <w:t>нефтетрейдинга</w:t>
            </w:r>
            <w:proofErr w:type="spellEnd"/>
            <w:r>
              <w:t xml:space="preserve"> (требуют отдельного поиска)</w:t>
            </w:r>
          </w:p>
        </w:tc>
      </w:tr>
    </w:tbl>
    <w:p w:rsidR="00677F0A" w:rsidRDefault="00677F0A" w:rsidP="000A1301"/>
    <w:p w:rsidR="000A1301" w:rsidRDefault="000A1301" w:rsidP="0099271F">
      <w:pPr>
        <w:pStyle w:val="1"/>
      </w:pPr>
      <w:bookmarkStart w:id="0" w:name="_GoBack"/>
      <w:r>
        <w:t>7. Список источников</w:t>
      </w:r>
    </w:p>
    <w:bookmarkEnd w:id="0"/>
    <w:p w:rsidR="00265067" w:rsidRDefault="000A1301" w:rsidP="000A1301">
      <w:r>
        <w:t xml:space="preserve">Данные о компании и её ИТ-функции </w:t>
      </w:r>
      <w:r w:rsidR="009A3C47">
        <w:t>-</w:t>
      </w:r>
      <w:r>
        <w:t xml:space="preserve"> из паспорта проекта и ПР</w:t>
      </w:r>
      <w:proofErr w:type="gramStart"/>
      <w:r>
        <w:t>1</w:t>
      </w:r>
      <w:proofErr w:type="gramEnd"/>
      <w:r>
        <w:t xml:space="preserve"> (список источников 1</w:t>
      </w:r>
      <w:r w:rsidR="00382F1A">
        <w:t>-</w:t>
      </w:r>
      <w:r>
        <w:t>16 ПР1). Оценки, относящиеся к событиям второго квартала (урезание бюджета, инцидент с расчётами), являются вводными данными операционной ситуации проекта на момент ПР</w:t>
      </w:r>
      <w:proofErr w:type="gramStart"/>
      <w:r>
        <w:t>2</w:t>
      </w:r>
      <w:proofErr w:type="gramEnd"/>
      <w:r>
        <w:t xml:space="preserve"> и зафиксированы как допущения в реестре выше, а не как публикации внешних СМИ </w:t>
      </w:r>
      <w:r w:rsidR="009A3C47">
        <w:t>-</w:t>
      </w:r>
      <w:r>
        <w:t xml:space="preserve"> отдельных внешних источников по ним нет.</w:t>
      </w:r>
    </w:p>
    <w:sectPr w:rsidR="002650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36845"/>
    <w:multiLevelType w:val="hybridMultilevel"/>
    <w:tmpl w:val="F45ADB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574B16CD"/>
    <w:multiLevelType w:val="hybridMultilevel"/>
    <w:tmpl w:val="CDD860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D72"/>
    <w:rsid w:val="000A1301"/>
    <w:rsid w:val="00265067"/>
    <w:rsid w:val="00382F1A"/>
    <w:rsid w:val="00407552"/>
    <w:rsid w:val="004C02FD"/>
    <w:rsid w:val="005670F3"/>
    <w:rsid w:val="005A06F9"/>
    <w:rsid w:val="00677F0A"/>
    <w:rsid w:val="0085713E"/>
    <w:rsid w:val="008A4438"/>
    <w:rsid w:val="0099271F"/>
    <w:rsid w:val="009A3C47"/>
    <w:rsid w:val="00B937AC"/>
    <w:rsid w:val="00D2033B"/>
    <w:rsid w:val="00D53D72"/>
    <w:rsid w:val="00EA36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07552"/>
    <w:rPr>
      <w:rFonts w:ascii="Times New Roman" w:hAnsi="Times New Roman"/>
      <w:sz w:val="28"/>
    </w:rPr>
  </w:style>
  <w:style w:type="paragraph" w:styleId="1">
    <w:name w:val="heading 1"/>
    <w:basedOn w:val="a"/>
    <w:next w:val="a"/>
    <w:link w:val="10"/>
    <w:autoRedefine/>
    <w:uiPriority w:val="9"/>
    <w:qFormat/>
    <w:rsid w:val="0085713E"/>
    <w:pPr>
      <w:keepNext/>
      <w:keepLines/>
      <w:spacing w:after="0" w:line="240" w:lineRule="auto"/>
      <w:jc w:val="center"/>
      <w:outlineLvl w:val="0"/>
    </w:pPr>
    <w:rPr>
      <w:rFonts w:eastAsiaTheme="majorEastAsia" w:cstheme="majorBidi"/>
      <w:b/>
      <w:bCs/>
      <w:color w:val="000000" w:themeColor="text1"/>
      <w:szCs w:val="28"/>
      <w:lang w:eastAsia="ru-RU"/>
    </w:rPr>
  </w:style>
  <w:style w:type="paragraph" w:styleId="2">
    <w:name w:val="heading 2"/>
    <w:basedOn w:val="a"/>
    <w:next w:val="a"/>
    <w:link w:val="20"/>
    <w:autoRedefine/>
    <w:uiPriority w:val="9"/>
    <w:unhideWhenUsed/>
    <w:qFormat/>
    <w:rsid w:val="0085713E"/>
    <w:pPr>
      <w:keepNext/>
      <w:keepLines/>
      <w:spacing w:after="0"/>
      <w:outlineLvl w:val="1"/>
    </w:pPr>
    <w:rPr>
      <w:rFonts w:eastAsiaTheme="majorEastAsia" w:cstheme="majorBidi"/>
      <w:b/>
      <w:bCs/>
      <w:color w:val="000000" w:themeColor="text1"/>
      <w:szCs w:val="26"/>
    </w:rPr>
  </w:style>
  <w:style w:type="paragraph" w:styleId="3">
    <w:name w:val="heading 3"/>
    <w:basedOn w:val="a"/>
    <w:next w:val="a"/>
    <w:link w:val="30"/>
    <w:autoRedefine/>
    <w:uiPriority w:val="9"/>
    <w:unhideWhenUsed/>
    <w:qFormat/>
    <w:rsid w:val="0085713E"/>
    <w:pPr>
      <w:keepNext/>
      <w:keepLines/>
      <w:spacing w:after="0" w:line="240" w:lineRule="auto"/>
      <w:jc w:val="center"/>
      <w:outlineLvl w:val="2"/>
    </w:pPr>
    <w:rPr>
      <w:rFonts w:eastAsiaTheme="majorEastAsia" w:cstheme="majorBidi"/>
      <w:b/>
      <w:b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713E"/>
    <w:rPr>
      <w:rFonts w:ascii="Times New Roman" w:eastAsiaTheme="majorEastAsia" w:hAnsi="Times New Roman" w:cstheme="majorBidi"/>
      <w:b/>
      <w:bCs/>
      <w:color w:val="000000" w:themeColor="text1"/>
      <w:sz w:val="28"/>
      <w:szCs w:val="28"/>
      <w:lang w:eastAsia="ru-RU"/>
    </w:rPr>
  </w:style>
  <w:style w:type="character" w:customStyle="1" w:styleId="20">
    <w:name w:val="Заголовок 2 Знак"/>
    <w:basedOn w:val="a0"/>
    <w:link w:val="2"/>
    <w:uiPriority w:val="9"/>
    <w:rsid w:val="0085713E"/>
    <w:rPr>
      <w:rFonts w:ascii="Times New Roman" w:eastAsiaTheme="majorEastAsia" w:hAnsi="Times New Roman" w:cstheme="majorBidi"/>
      <w:b/>
      <w:bCs/>
      <w:color w:val="000000" w:themeColor="text1"/>
      <w:sz w:val="28"/>
      <w:szCs w:val="26"/>
    </w:rPr>
  </w:style>
  <w:style w:type="character" w:customStyle="1" w:styleId="30">
    <w:name w:val="Заголовок 3 Знак"/>
    <w:basedOn w:val="a0"/>
    <w:link w:val="3"/>
    <w:uiPriority w:val="9"/>
    <w:rsid w:val="0085713E"/>
    <w:rPr>
      <w:rFonts w:ascii="Times New Roman" w:eastAsiaTheme="majorEastAsia" w:hAnsi="Times New Roman" w:cstheme="majorBidi"/>
      <w:b/>
      <w:bCs/>
      <w:color w:val="000000" w:themeColor="text1"/>
      <w:sz w:val="28"/>
    </w:rPr>
  </w:style>
  <w:style w:type="table" w:styleId="a3">
    <w:name w:val="Table Grid"/>
    <w:basedOn w:val="a1"/>
    <w:uiPriority w:val="59"/>
    <w:rsid w:val="009A3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677F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07552"/>
    <w:rPr>
      <w:rFonts w:ascii="Times New Roman" w:hAnsi="Times New Roman"/>
      <w:sz w:val="28"/>
    </w:rPr>
  </w:style>
  <w:style w:type="paragraph" w:styleId="1">
    <w:name w:val="heading 1"/>
    <w:basedOn w:val="a"/>
    <w:next w:val="a"/>
    <w:link w:val="10"/>
    <w:autoRedefine/>
    <w:uiPriority w:val="9"/>
    <w:qFormat/>
    <w:rsid w:val="0085713E"/>
    <w:pPr>
      <w:keepNext/>
      <w:keepLines/>
      <w:spacing w:after="0" w:line="240" w:lineRule="auto"/>
      <w:jc w:val="center"/>
      <w:outlineLvl w:val="0"/>
    </w:pPr>
    <w:rPr>
      <w:rFonts w:eastAsiaTheme="majorEastAsia" w:cstheme="majorBidi"/>
      <w:b/>
      <w:bCs/>
      <w:color w:val="000000" w:themeColor="text1"/>
      <w:szCs w:val="28"/>
      <w:lang w:eastAsia="ru-RU"/>
    </w:rPr>
  </w:style>
  <w:style w:type="paragraph" w:styleId="2">
    <w:name w:val="heading 2"/>
    <w:basedOn w:val="a"/>
    <w:next w:val="a"/>
    <w:link w:val="20"/>
    <w:autoRedefine/>
    <w:uiPriority w:val="9"/>
    <w:unhideWhenUsed/>
    <w:qFormat/>
    <w:rsid w:val="0085713E"/>
    <w:pPr>
      <w:keepNext/>
      <w:keepLines/>
      <w:spacing w:after="0"/>
      <w:outlineLvl w:val="1"/>
    </w:pPr>
    <w:rPr>
      <w:rFonts w:eastAsiaTheme="majorEastAsia" w:cstheme="majorBidi"/>
      <w:b/>
      <w:bCs/>
      <w:color w:val="000000" w:themeColor="text1"/>
      <w:szCs w:val="26"/>
    </w:rPr>
  </w:style>
  <w:style w:type="paragraph" w:styleId="3">
    <w:name w:val="heading 3"/>
    <w:basedOn w:val="a"/>
    <w:next w:val="a"/>
    <w:link w:val="30"/>
    <w:autoRedefine/>
    <w:uiPriority w:val="9"/>
    <w:unhideWhenUsed/>
    <w:qFormat/>
    <w:rsid w:val="0085713E"/>
    <w:pPr>
      <w:keepNext/>
      <w:keepLines/>
      <w:spacing w:after="0" w:line="240" w:lineRule="auto"/>
      <w:jc w:val="center"/>
      <w:outlineLvl w:val="2"/>
    </w:pPr>
    <w:rPr>
      <w:rFonts w:eastAsiaTheme="majorEastAsia" w:cstheme="majorBidi"/>
      <w:b/>
      <w:b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713E"/>
    <w:rPr>
      <w:rFonts w:ascii="Times New Roman" w:eastAsiaTheme="majorEastAsia" w:hAnsi="Times New Roman" w:cstheme="majorBidi"/>
      <w:b/>
      <w:bCs/>
      <w:color w:val="000000" w:themeColor="text1"/>
      <w:sz w:val="28"/>
      <w:szCs w:val="28"/>
      <w:lang w:eastAsia="ru-RU"/>
    </w:rPr>
  </w:style>
  <w:style w:type="character" w:customStyle="1" w:styleId="20">
    <w:name w:val="Заголовок 2 Знак"/>
    <w:basedOn w:val="a0"/>
    <w:link w:val="2"/>
    <w:uiPriority w:val="9"/>
    <w:rsid w:val="0085713E"/>
    <w:rPr>
      <w:rFonts w:ascii="Times New Roman" w:eastAsiaTheme="majorEastAsia" w:hAnsi="Times New Roman" w:cstheme="majorBidi"/>
      <w:b/>
      <w:bCs/>
      <w:color w:val="000000" w:themeColor="text1"/>
      <w:sz w:val="28"/>
      <w:szCs w:val="26"/>
    </w:rPr>
  </w:style>
  <w:style w:type="character" w:customStyle="1" w:styleId="30">
    <w:name w:val="Заголовок 3 Знак"/>
    <w:basedOn w:val="a0"/>
    <w:link w:val="3"/>
    <w:uiPriority w:val="9"/>
    <w:rsid w:val="0085713E"/>
    <w:rPr>
      <w:rFonts w:ascii="Times New Roman" w:eastAsiaTheme="majorEastAsia" w:hAnsi="Times New Roman" w:cstheme="majorBidi"/>
      <w:b/>
      <w:bCs/>
      <w:color w:val="000000" w:themeColor="text1"/>
      <w:sz w:val="28"/>
    </w:rPr>
  </w:style>
  <w:style w:type="table" w:styleId="a3">
    <w:name w:val="Table Grid"/>
    <w:basedOn w:val="a1"/>
    <w:uiPriority w:val="59"/>
    <w:rsid w:val="009A3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677F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13</Pages>
  <Words>3239</Words>
  <Characters>18464</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dc:creator>
  <cp:keywords/>
  <dc:description/>
  <cp:lastModifiedBy>misha</cp:lastModifiedBy>
  <cp:revision>6</cp:revision>
  <dcterms:created xsi:type="dcterms:W3CDTF">2026-10-04T15:07:00Z</dcterms:created>
  <dcterms:modified xsi:type="dcterms:W3CDTF">2026-10-04T16:12:00Z</dcterms:modified>
</cp:coreProperties>
</file>