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BE6" w:rsidRPr="00C25333" w:rsidRDefault="00C25333" w:rsidP="00C25333">
      <w:pPr>
        <w:pStyle w:val="NoSpacing"/>
        <w:jc w:val="center"/>
        <w:rPr>
          <w:b/>
          <w:sz w:val="36"/>
          <w:szCs w:val="36"/>
        </w:rPr>
      </w:pPr>
      <w:r w:rsidRPr="00C25333">
        <w:rPr>
          <w:b/>
          <w:sz w:val="36"/>
          <w:szCs w:val="36"/>
        </w:rPr>
        <w:t>The “Out of Africa” Hypothesis, Human Genetic Diversity, and Comparative Economic Development</w:t>
      </w:r>
    </w:p>
    <w:p w:rsidR="00C25333" w:rsidRDefault="00C25333" w:rsidP="00C25333">
      <w:pPr>
        <w:pStyle w:val="NoSpacing"/>
        <w:jc w:val="both"/>
      </w:pPr>
    </w:p>
    <w:p w:rsidR="00C25333" w:rsidRPr="00433292" w:rsidRDefault="00C25333" w:rsidP="00C25333">
      <w:pPr>
        <w:pStyle w:val="NoSpacing"/>
        <w:jc w:val="center"/>
        <w:rPr>
          <w:sz w:val="28"/>
          <w:szCs w:val="28"/>
        </w:rPr>
      </w:pPr>
      <w:r w:rsidRPr="00433292">
        <w:rPr>
          <w:i/>
          <w:sz w:val="28"/>
          <w:szCs w:val="28"/>
        </w:rPr>
        <w:t>By</w:t>
      </w:r>
      <w:r w:rsidRPr="00433292">
        <w:rPr>
          <w:sz w:val="28"/>
          <w:szCs w:val="28"/>
        </w:rPr>
        <w:t xml:space="preserve"> </w:t>
      </w:r>
      <w:r w:rsidRPr="00433292">
        <w:rPr>
          <w:smallCaps/>
          <w:sz w:val="28"/>
          <w:szCs w:val="28"/>
        </w:rPr>
        <w:t>Quamrul Ashraf and Oded Galor</w:t>
      </w:r>
    </w:p>
    <w:p w:rsidR="00F20B8A" w:rsidRDefault="00F20B8A" w:rsidP="00C25333">
      <w:pPr>
        <w:pStyle w:val="NoSpacing"/>
        <w:jc w:val="both"/>
      </w:pPr>
    </w:p>
    <w:p w:rsidR="00433292" w:rsidRDefault="00433292" w:rsidP="00C25333">
      <w:pPr>
        <w:pStyle w:val="NoSpacing"/>
        <w:jc w:val="both"/>
      </w:pPr>
    </w:p>
    <w:p w:rsidR="00433292" w:rsidRPr="00433292" w:rsidRDefault="00433292" w:rsidP="00433292">
      <w:pPr>
        <w:pStyle w:val="NoSpacing"/>
        <w:jc w:val="center"/>
        <w:rPr>
          <w:b/>
          <w:smallCaps/>
          <w:sz w:val="28"/>
          <w:szCs w:val="28"/>
        </w:rPr>
      </w:pPr>
      <w:r w:rsidRPr="00433292">
        <w:rPr>
          <w:b/>
          <w:smallCaps/>
          <w:sz w:val="28"/>
          <w:szCs w:val="28"/>
        </w:rPr>
        <w:t>Instructions to the User for Replication of Results</w:t>
      </w:r>
    </w:p>
    <w:p w:rsidR="00433292" w:rsidRDefault="00433292" w:rsidP="00C25333">
      <w:pPr>
        <w:pStyle w:val="NoSpacing"/>
        <w:jc w:val="both"/>
      </w:pPr>
    </w:p>
    <w:p w:rsidR="00C25333" w:rsidRDefault="00C25333" w:rsidP="00C25333">
      <w:pPr>
        <w:pStyle w:val="NoSpacing"/>
        <w:jc w:val="both"/>
      </w:pPr>
      <w:r w:rsidRPr="00310B14">
        <w:t xml:space="preserve">The accompanying packet contains </w:t>
      </w:r>
      <w:r w:rsidR="006D01D2">
        <w:t xml:space="preserve">all </w:t>
      </w:r>
      <w:r w:rsidRPr="00310B14">
        <w:t xml:space="preserve">the </w:t>
      </w:r>
      <w:r w:rsidR="006D01D2">
        <w:t xml:space="preserve">data sets and program </w:t>
      </w:r>
      <w:r>
        <w:t>files that are</w:t>
      </w:r>
      <w:r w:rsidRPr="00310B14">
        <w:t xml:space="preserve"> necessary for replicating the regression results and </w:t>
      </w:r>
      <w:r>
        <w:t>scatter plots</w:t>
      </w:r>
      <w:r w:rsidRPr="00310B14">
        <w:t xml:space="preserve"> presented in the main text of the paper as well as in its </w:t>
      </w:r>
      <w:r w:rsidR="00A56985">
        <w:t>Online Appendix</w:t>
      </w:r>
      <w:r w:rsidRPr="00310B14">
        <w:t xml:space="preserve">. </w:t>
      </w:r>
      <w:r w:rsidR="006D01D2">
        <w:t>Note that t</w:t>
      </w:r>
      <w:r w:rsidRPr="00310B14">
        <w:t xml:space="preserve">he user </w:t>
      </w:r>
      <w:r w:rsidR="006D01D2">
        <w:t xml:space="preserve">may </w:t>
      </w:r>
      <w:r w:rsidRPr="00310B14">
        <w:t>require Stata version 10.1 or higher</w:t>
      </w:r>
      <w:r>
        <w:t xml:space="preserve"> in order to access the data sets and execute the program files</w:t>
      </w:r>
      <w:r w:rsidRPr="00310B14">
        <w:t>.</w:t>
      </w:r>
      <w:r>
        <w:t xml:space="preserve"> The </w:t>
      </w:r>
      <w:r w:rsidR="006D01D2">
        <w:t xml:space="preserve">accompanying </w:t>
      </w:r>
      <w:r>
        <w:t xml:space="preserve">data sets </w:t>
      </w:r>
      <w:r w:rsidR="006D01D2">
        <w:t xml:space="preserve">and program files are located </w:t>
      </w:r>
      <w:r>
        <w:t xml:space="preserve">in the “data” </w:t>
      </w:r>
      <w:r w:rsidR="006D01D2">
        <w:t xml:space="preserve">and “programs” </w:t>
      </w:r>
      <w:r>
        <w:t>folder</w:t>
      </w:r>
      <w:r w:rsidR="006D01D2">
        <w:t xml:space="preserve">s respectively. </w:t>
      </w:r>
      <w:r w:rsidR="00082111">
        <w:t>Before executing any of the program files in Stata, the user will need to alter the complete directory path</w:t>
      </w:r>
      <w:r w:rsidR="008E2B37">
        <w:t>,</w:t>
      </w:r>
      <w:r w:rsidR="00082111">
        <w:t xml:space="preserve"> </w:t>
      </w:r>
      <w:r w:rsidR="008E2B37">
        <w:t xml:space="preserve">referenced in </w:t>
      </w:r>
      <w:r w:rsidR="00082111">
        <w:t>the “cd” command at the top of each file</w:t>
      </w:r>
      <w:r w:rsidR="008E2B37">
        <w:t>,</w:t>
      </w:r>
      <w:r w:rsidR="00082111">
        <w:t xml:space="preserve"> to point to the </w:t>
      </w:r>
      <w:r w:rsidR="00082111" w:rsidRPr="00B35E96">
        <w:rPr>
          <w:i/>
        </w:rPr>
        <w:t>root</w:t>
      </w:r>
      <w:r w:rsidR="00082111">
        <w:t xml:space="preserve"> directory containing the accompanying “data,” “programs,” and “results” folders on the user’s machine. </w:t>
      </w:r>
      <w:r w:rsidR="006D01D2">
        <w:t xml:space="preserve">Upon </w:t>
      </w:r>
      <w:r w:rsidR="00082111">
        <w:t xml:space="preserve">successful </w:t>
      </w:r>
      <w:r w:rsidR="006D01D2">
        <w:t>execution of any given program</w:t>
      </w:r>
      <w:r w:rsidR="003030A9">
        <w:t xml:space="preserve"> file in Stata</w:t>
      </w:r>
      <w:r w:rsidR="006D01D2">
        <w:t>, the corresponding results will be stored in the “results” folder.</w:t>
      </w:r>
    </w:p>
    <w:p w:rsidR="00E17AE2" w:rsidRDefault="00E17AE2" w:rsidP="00E17AE2">
      <w:pPr>
        <w:pStyle w:val="NoSpacing"/>
        <w:jc w:val="both"/>
      </w:pPr>
    </w:p>
    <w:p w:rsidR="00E17AE2" w:rsidRDefault="00E17AE2" w:rsidP="00E17AE2">
      <w:pPr>
        <w:pStyle w:val="NoSpacing"/>
        <w:jc w:val="both"/>
      </w:pPr>
      <w:r>
        <w:t xml:space="preserve">Note that, when executing some of the accompanying program files in Stata, the user may encounter an error due to the fact that the program file in question is referencing a Stata “module” that is not included in the user’s installation of Stata. Examples include (but are not necessarily limited to) the </w:t>
      </w:r>
      <w:r w:rsidRPr="00D95A94">
        <w:rPr>
          <w:b/>
        </w:rPr>
        <w:t>outreg2</w:t>
      </w:r>
      <w:r>
        <w:t xml:space="preserve">, </w:t>
      </w:r>
      <w:r w:rsidRPr="00D95A94">
        <w:rPr>
          <w:b/>
        </w:rPr>
        <w:t>ivreg2</w:t>
      </w:r>
      <w:r>
        <w:t xml:space="preserve">, </w:t>
      </w:r>
      <w:proofErr w:type="spellStart"/>
      <w:r w:rsidRPr="00D95A94">
        <w:rPr>
          <w:b/>
        </w:rPr>
        <w:t>wherext</w:t>
      </w:r>
      <w:proofErr w:type="spellEnd"/>
      <w:r>
        <w:t xml:space="preserve">, </w:t>
      </w:r>
      <w:r w:rsidRPr="00D95A94">
        <w:rPr>
          <w:b/>
        </w:rPr>
        <w:t>center</w:t>
      </w:r>
      <w:r>
        <w:t xml:space="preserve">, </w:t>
      </w:r>
      <w:r w:rsidRPr="00D95A94">
        <w:rPr>
          <w:b/>
        </w:rPr>
        <w:t>pcorr2</w:t>
      </w:r>
      <w:r>
        <w:t xml:space="preserve">, </w:t>
      </w:r>
      <w:proofErr w:type="spellStart"/>
      <w:r w:rsidRPr="00D95A94">
        <w:rPr>
          <w:b/>
        </w:rPr>
        <w:t>rcspline</w:t>
      </w:r>
      <w:proofErr w:type="spellEnd"/>
      <w:r>
        <w:t xml:space="preserve">, </w:t>
      </w:r>
      <w:proofErr w:type="spellStart"/>
      <w:r w:rsidR="0013471C" w:rsidRPr="0013471C">
        <w:rPr>
          <w:b/>
        </w:rPr>
        <w:t>sppack</w:t>
      </w:r>
      <w:proofErr w:type="spellEnd"/>
      <w:r w:rsidR="0013471C">
        <w:t xml:space="preserve">, </w:t>
      </w:r>
      <w:proofErr w:type="spellStart"/>
      <w:r w:rsidRPr="00D95A94">
        <w:rPr>
          <w:b/>
        </w:rPr>
        <w:t>statsmat</w:t>
      </w:r>
      <w:proofErr w:type="spellEnd"/>
      <w:r>
        <w:t xml:space="preserve">, </w:t>
      </w:r>
      <w:proofErr w:type="spellStart"/>
      <w:r w:rsidRPr="00D95A94">
        <w:rPr>
          <w:b/>
        </w:rPr>
        <w:t>outtable</w:t>
      </w:r>
      <w:proofErr w:type="spellEnd"/>
      <w:r>
        <w:t xml:space="preserve">, and </w:t>
      </w:r>
      <w:r w:rsidRPr="00D95A94">
        <w:rPr>
          <w:b/>
        </w:rPr>
        <w:t>corrtex</w:t>
      </w:r>
      <w:r>
        <w:t xml:space="preserve"> Stata “modules.” In cases of such error, the user should be able to install the missing “module” either by issuing the “ssc install &lt;module name&gt;” command in Stata’s “command” window or by issuing the “findit &lt;module name&gt;” command and then following the installation instructions </w:t>
      </w:r>
      <w:r w:rsidR="0013471C">
        <w:t xml:space="preserve">provided </w:t>
      </w:r>
      <w:r>
        <w:t xml:space="preserve">on the resulting </w:t>
      </w:r>
      <w:r w:rsidR="0013471C">
        <w:t xml:space="preserve">pop-up </w:t>
      </w:r>
      <w:r>
        <w:t>screen.</w:t>
      </w:r>
    </w:p>
    <w:p w:rsidR="00F20B8A" w:rsidRDefault="00F20B8A" w:rsidP="00C25333">
      <w:pPr>
        <w:pStyle w:val="NoSpacing"/>
        <w:jc w:val="both"/>
      </w:pPr>
    </w:p>
    <w:p w:rsidR="00F16BA9" w:rsidRDefault="00F16BA9" w:rsidP="00C25333">
      <w:pPr>
        <w:pStyle w:val="NoSpacing"/>
        <w:jc w:val="both"/>
      </w:pPr>
      <w:r w:rsidRPr="00F16BA9">
        <w:rPr>
          <w:b/>
        </w:rPr>
        <w:t>country.dta</w:t>
      </w:r>
      <w:r>
        <w:t xml:space="preserve">: </w:t>
      </w:r>
      <w:r w:rsidRPr="00310B14">
        <w:t xml:space="preserve">This file contains the </w:t>
      </w:r>
      <w:r>
        <w:t xml:space="preserve">main country-level </w:t>
      </w:r>
      <w:r w:rsidRPr="00310B14">
        <w:t>data</w:t>
      </w:r>
      <w:r>
        <w:t xml:space="preserve"> set</w:t>
      </w:r>
      <w:r w:rsidRPr="00310B14">
        <w:t xml:space="preserve">. All variables </w:t>
      </w:r>
      <w:r>
        <w:t xml:space="preserve">in the data set </w:t>
      </w:r>
      <w:r w:rsidRPr="00310B14">
        <w:t xml:space="preserve">are associated with descriptive labels for the user’s benefit. The user may additionally want to refer to </w:t>
      </w:r>
      <w:r>
        <w:t xml:space="preserve">Section F of </w:t>
      </w:r>
      <w:r w:rsidRPr="00310B14">
        <w:t xml:space="preserve">the </w:t>
      </w:r>
      <w:r w:rsidR="00A56985">
        <w:t>Online Appendix</w:t>
      </w:r>
      <w:r w:rsidRPr="00310B14">
        <w:t xml:space="preserve"> of the paper for detailed variable definitions and sources.</w:t>
      </w:r>
    </w:p>
    <w:p w:rsidR="00F16BA9" w:rsidRDefault="00F16BA9" w:rsidP="00C25333">
      <w:pPr>
        <w:pStyle w:val="NoSpacing"/>
        <w:jc w:val="both"/>
      </w:pPr>
    </w:p>
    <w:p w:rsidR="00F16BA9" w:rsidRDefault="00F16BA9" w:rsidP="00C25333">
      <w:pPr>
        <w:pStyle w:val="NoSpacing"/>
        <w:jc w:val="both"/>
      </w:pPr>
      <w:r w:rsidRPr="00F16BA9">
        <w:rPr>
          <w:b/>
        </w:rPr>
        <w:t>ethnic.dta</w:t>
      </w:r>
      <w:r>
        <w:t xml:space="preserve">: This file contains the ethnicity-level data set corresponding to the HGDP-CEPH sample of 53 ethnic groups referenced in the paper. </w:t>
      </w:r>
      <w:r w:rsidRPr="00310B14">
        <w:t xml:space="preserve">All variables </w:t>
      </w:r>
      <w:r>
        <w:t xml:space="preserve">in the data set </w:t>
      </w:r>
      <w:r w:rsidRPr="00310B14">
        <w:t>are associated with descriptive labels for the user’s benefit.</w:t>
      </w:r>
    </w:p>
    <w:p w:rsidR="00F16BA9" w:rsidRDefault="00F16BA9" w:rsidP="00C25333">
      <w:pPr>
        <w:pStyle w:val="NoSpacing"/>
        <w:jc w:val="both"/>
      </w:pPr>
    </w:p>
    <w:p w:rsidR="00F16BA9" w:rsidRDefault="00F16BA9" w:rsidP="00C25333">
      <w:pPr>
        <w:pStyle w:val="NoSpacing"/>
        <w:jc w:val="both"/>
      </w:pPr>
      <w:r w:rsidRPr="00F16BA9">
        <w:rPr>
          <w:b/>
        </w:rPr>
        <w:t>ethnicpair.dta</w:t>
      </w:r>
      <w:r>
        <w:t>: This file contains the ethnicity pair-level data set corresponding to all unique ethnic group pairs</w:t>
      </w:r>
      <w:r w:rsidR="006F6F67">
        <w:t xml:space="preserve"> in</w:t>
      </w:r>
      <w:r>
        <w:t xml:space="preserve"> the HGDP-CEPH sample of 53 ethnic groups referenced in the paper. </w:t>
      </w:r>
      <w:r w:rsidRPr="00310B14">
        <w:t xml:space="preserve">All variables </w:t>
      </w:r>
      <w:r>
        <w:t xml:space="preserve">in the data set </w:t>
      </w:r>
      <w:r w:rsidRPr="00310B14">
        <w:t>are associated with descriptive labels for the user’s benefit.</w:t>
      </w:r>
    </w:p>
    <w:p w:rsidR="00F16BA9" w:rsidRDefault="00F16BA9" w:rsidP="00C25333">
      <w:pPr>
        <w:pStyle w:val="NoSpacing"/>
        <w:jc w:val="both"/>
      </w:pPr>
    </w:p>
    <w:p w:rsidR="00C25333" w:rsidRDefault="006D01D2" w:rsidP="00C25333">
      <w:pPr>
        <w:pStyle w:val="NoSpacing"/>
        <w:jc w:val="both"/>
      </w:pPr>
      <w:r w:rsidRPr="00121277">
        <w:rPr>
          <w:b/>
        </w:rPr>
        <w:t>table</w:t>
      </w:r>
      <w:r w:rsidR="003C53D8">
        <w:rPr>
          <w:b/>
        </w:rPr>
        <w:t>{1-9, A1-A2, A4-A6, D1-D14, D15-D16-[A,B]</w:t>
      </w:r>
      <w:r w:rsidR="0013471C">
        <w:rPr>
          <w:b/>
        </w:rPr>
        <w:t>, D17-D18</w:t>
      </w:r>
      <w:r w:rsidR="00121277" w:rsidRPr="00121277">
        <w:rPr>
          <w:b/>
        </w:rPr>
        <w:t>}.do</w:t>
      </w:r>
      <w:r w:rsidR="00121277">
        <w:t xml:space="preserve">: Each of these is a </w:t>
      </w:r>
      <w:proofErr w:type="spellStart"/>
      <w:r w:rsidR="00121277">
        <w:t>Stata</w:t>
      </w:r>
      <w:proofErr w:type="spellEnd"/>
      <w:r w:rsidR="00121277">
        <w:t xml:space="preserve"> “do” file </w:t>
      </w:r>
      <w:r w:rsidR="003C53D8">
        <w:t xml:space="preserve">that </w:t>
      </w:r>
      <w:r w:rsidR="00121277">
        <w:t xml:space="preserve">generates the regression results presented in the correspondingly named table </w:t>
      </w:r>
      <w:r w:rsidR="00B35E96">
        <w:t xml:space="preserve">appearing </w:t>
      </w:r>
      <w:r w:rsidR="00121277">
        <w:t xml:space="preserve">in either the main text or the </w:t>
      </w:r>
      <w:r w:rsidR="00A56985">
        <w:t>Online Appendix</w:t>
      </w:r>
      <w:r w:rsidR="00121277">
        <w:t xml:space="preserve"> of the paper. </w:t>
      </w:r>
      <w:r w:rsidR="00B35E96">
        <w:t xml:space="preserve">With the exception of </w:t>
      </w:r>
      <w:r w:rsidR="00B35E96" w:rsidRPr="00B35E96">
        <w:rPr>
          <w:b/>
        </w:rPr>
        <w:t>table{D</w:t>
      </w:r>
      <w:r w:rsidR="003030A9">
        <w:rPr>
          <w:b/>
        </w:rPr>
        <w:t>2</w:t>
      </w:r>
      <w:r w:rsidR="00B35E96" w:rsidRPr="00B35E96">
        <w:rPr>
          <w:b/>
        </w:rPr>
        <w:t>-D</w:t>
      </w:r>
      <w:r w:rsidR="003030A9">
        <w:rPr>
          <w:b/>
        </w:rPr>
        <w:t>3</w:t>
      </w:r>
      <w:r w:rsidR="0017468C">
        <w:rPr>
          <w:b/>
        </w:rPr>
        <w:t>, D13</w:t>
      </w:r>
      <w:r w:rsidR="00B35E96" w:rsidRPr="00B35E96">
        <w:rPr>
          <w:b/>
        </w:rPr>
        <w:t>}.do</w:t>
      </w:r>
      <w:r w:rsidR="00B35E96">
        <w:t xml:space="preserve">, </w:t>
      </w:r>
      <w:r w:rsidR="003030A9">
        <w:t>each of the</w:t>
      </w:r>
      <w:r w:rsidR="00B35E96">
        <w:t xml:space="preserve"> other </w:t>
      </w:r>
      <w:r w:rsidR="003030A9">
        <w:t xml:space="preserve">program </w:t>
      </w:r>
      <w:r w:rsidR="00B35E96">
        <w:t>files</w:t>
      </w:r>
      <w:r w:rsidR="003030A9">
        <w:t xml:space="preserve"> will generate correspondingly named results files in both tab-delimited plain text</w:t>
      </w:r>
      <w:r w:rsidR="0013471C">
        <w:t xml:space="preserve"> format and </w:t>
      </w:r>
      <w:proofErr w:type="spellStart"/>
      <w:r w:rsidR="0013471C">
        <w:t>LaTeX</w:t>
      </w:r>
      <w:proofErr w:type="spellEnd"/>
      <w:r w:rsidR="0013471C">
        <w:t xml:space="preserve"> format</w:t>
      </w:r>
      <w:r w:rsidR="00CC7D1C">
        <w:t xml:space="preserve"> </w:t>
      </w:r>
      <w:r w:rsidR="0017468C">
        <w:t>(</w:t>
      </w:r>
      <w:r w:rsidR="00CC7D1C">
        <w:t xml:space="preserve">with the latter containing a </w:t>
      </w:r>
      <w:proofErr w:type="spellStart"/>
      <w:r w:rsidR="00CC7D1C">
        <w:t>LaTeX</w:t>
      </w:r>
      <w:proofErr w:type="spellEnd"/>
      <w:r w:rsidR="00CC7D1C">
        <w:t xml:space="preserve"> table</w:t>
      </w:r>
      <w:r w:rsidR="0017468C">
        <w:t xml:space="preserve"> code snippet)</w:t>
      </w:r>
      <w:r w:rsidR="003030A9">
        <w:t xml:space="preserve">. </w:t>
      </w:r>
      <w:r w:rsidR="004C2C5C">
        <w:t xml:space="preserve">In the case of </w:t>
      </w:r>
      <w:proofErr w:type="gramStart"/>
      <w:r w:rsidR="004C2C5C" w:rsidRPr="00B35E96">
        <w:rPr>
          <w:b/>
        </w:rPr>
        <w:t>table{</w:t>
      </w:r>
      <w:proofErr w:type="gramEnd"/>
      <w:r w:rsidR="004C2C5C" w:rsidRPr="00B35E96">
        <w:rPr>
          <w:b/>
        </w:rPr>
        <w:t>D</w:t>
      </w:r>
      <w:r w:rsidR="004C2C5C">
        <w:rPr>
          <w:b/>
        </w:rPr>
        <w:t>2</w:t>
      </w:r>
      <w:r w:rsidR="004C2C5C" w:rsidRPr="00B35E96">
        <w:rPr>
          <w:b/>
        </w:rPr>
        <w:t>-D</w:t>
      </w:r>
      <w:r w:rsidR="004C2C5C">
        <w:rPr>
          <w:b/>
        </w:rPr>
        <w:t>3</w:t>
      </w:r>
      <w:r w:rsidR="004C2C5C" w:rsidRPr="00B35E96">
        <w:rPr>
          <w:b/>
        </w:rPr>
        <w:t>}.do</w:t>
      </w:r>
      <w:r w:rsidR="004C2C5C">
        <w:t xml:space="preserve">, the program files will generate correspondingly named </w:t>
      </w:r>
      <w:r w:rsidR="00CC7D1C">
        <w:t xml:space="preserve">Stata log files capturing the </w:t>
      </w:r>
      <w:r w:rsidR="006F1C90">
        <w:t xml:space="preserve">program execution </w:t>
      </w:r>
      <w:r w:rsidR="00CC7D1C">
        <w:t>output from Stata’s “results” window.</w:t>
      </w:r>
      <w:r w:rsidR="006F1C90">
        <w:t xml:space="preserve"> </w:t>
      </w:r>
      <w:r w:rsidR="0017468C">
        <w:t>I</w:t>
      </w:r>
      <w:r w:rsidR="006F1C90">
        <w:t xml:space="preserve">n the case of </w:t>
      </w:r>
      <w:r w:rsidR="006F1C90" w:rsidRPr="00B35E96">
        <w:rPr>
          <w:b/>
        </w:rPr>
        <w:t>tableD13.do</w:t>
      </w:r>
      <w:r w:rsidR="006F1C90">
        <w:t xml:space="preserve">, the program file will not </w:t>
      </w:r>
      <w:r w:rsidR="006F1C90">
        <w:lastRenderedPageBreak/>
        <w:t xml:space="preserve">only generate results files in both tab-delimited plain text and </w:t>
      </w:r>
      <w:proofErr w:type="spellStart"/>
      <w:r w:rsidR="006F1C90">
        <w:t>LaTeX</w:t>
      </w:r>
      <w:proofErr w:type="spellEnd"/>
      <w:r w:rsidR="006F1C90">
        <w:t xml:space="preserve"> formats but will also generate a </w:t>
      </w:r>
      <w:r w:rsidR="005D22DE">
        <w:t xml:space="preserve">Stata </w:t>
      </w:r>
      <w:r w:rsidR="006F1C90">
        <w:t>log file capturing the program execution output from Stata’s “results” window</w:t>
      </w:r>
      <w:r w:rsidR="005D22DE">
        <w:t>.</w:t>
      </w:r>
      <w:r w:rsidR="0017468C">
        <w:t xml:space="preserve"> For this case, the plain text and </w:t>
      </w:r>
      <w:proofErr w:type="spellStart"/>
      <w:r w:rsidR="0017468C">
        <w:t>LaTeX</w:t>
      </w:r>
      <w:proofErr w:type="spellEnd"/>
      <w:r w:rsidR="0017468C">
        <w:t xml:space="preserve"> results files will contain only the standardized betas reported in the </w:t>
      </w:r>
      <w:r w:rsidR="00A56985">
        <w:t>Online Appendix</w:t>
      </w:r>
      <w:r w:rsidR="0017468C">
        <w:t xml:space="preserve"> version of this table, but the log file may be used to view the partial correlation coefficients that are also reported in the </w:t>
      </w:r>
      <w:r w:rsidR="00A56985">
        <w:t>Online Appendix</w:t>
      </w:r>
      <w:r w:rsidR="0017468C">
        <w:t xml:space="preserve"> version of the table.</w:t>
      </w:r>
    </w:p>
    <w:p w:rsidR="006D01D2" w:rsidRDefault="006D01D2" w:rsidP="00C25333">
      <w:pPr>
        <w:pStyle w:val="NoSpacing"/>
        <w:jc w:val="both"/>
      </w:pPr>
    </w:p>
    <w:p w:rsidR="00813BDA" w:rsidRDefault="00813BDA" w:rsidP="00C25333">
      <w:pPr>
        <w:pStyle w:val="NoSpacing"/>
        <w:jc w:val="both"/>
      </w:pPr>
      <w:r w:rsidRPr="00813BDA">
        <w:rPr>
          <w:b/>
        </w:rPr>
        <w:t>gentable</w:t>
      </w:r>
      <w:r w:rsidR="008E2B37">
        <w:rPr>
          <w:b/>
        </w:rPr>
        <w:t>s</w:t>
      </w:r>
      <w:r w:rsidRPr="00813BDA">
        <w:rPr>
          <w:b/>
        </w:rPr>
        <w:t>.do</w:t>
      </w:r>
      <w:r>
        <w:t xml:space="preserve">: This is a Stata “do” file that executes </w:t>
      </w:r>
      <w:r w:rsidRPr="00813BDA">
        <w:rPr>
          <w:i/>
        </w:rPr>
        <w:t>all</w:t>
      </w:r>
      <w:r>
        <w:t xml:space="preserve"> the aforementioned “do” files, each associated with individual tables appearing in either the main text or the </w:t>
      </w:r>
      <w:r w:rsidR="00A56985">
        <w:t>Online Appendix</w:t>
      </w:r>
      <w:r>
        <w:t xml:space="preserve"> of the paper. This program file is provided for the user’s benefit, permitting replication of all tables of regression results in a “one shot” execution. </w:t>
      </w:r>
      <w:r w:rsidR="008E2B37">
        <w:t>Note that, prior to executing this program file, the user will need to alter not only the directory path referenced in this particular file but also the paths referenced in all the aforementioned individual-table “do” files.</w:t>
      </w:r>
    </w:p>
    <w:p w:rsidR="00433292" w:rsidRDefault="00433292" w:rsidP="00C25333">
      <w:pPr>
        <w:pStyle w:val="NoSpacing"/>
        <w:jc w:val="both"/>
      </w:pPr>
    </w:p>
    <w:p w:rsidR="008E2B37" w:rsidRDefault="005F34EF" w:rsidP="00C25333">
      <w:pPr>
        <w:pStyle w:val="NoSpacing"/>
        <w:jc w:val="both"/>
      </w:pPr>
      <w:r w:rsidRPr="005F34EF">
        <w:rPr>
          <w:b/>
        </w:rPr>
        <w:t>genfigures.do</w:t>
      </w:r>
      <w:r>
        <w:t xml:space="preserve">: This is a Stata “do” file that generates image files, in Windows Enhanced Metafile (emf) format, corresponding to all the scatter plots presented in either the main text or the </w:t>
      </w:r>
      <w:r w:rsidR="00A56985">
        <w:t>Online Appendix</w:t>
      </w:r>
      <w:r>
        <w:t xml:space="preserve"> of the paper. The resulting image files are named according to their figure </w:t>
      </w:r>
      <w:r w:rsidR="00D77988">
        <w:t xml:space="preserve">numbering in the main text or </w:t>
      </w:r>
      <w:r w:rsidR="00A56985">
        <w:t>Online Appendix</w:t>
      </w:r>
      <w:r w:rsidR="00D77988">
        <w:t xml:space="preserve"> of the paper.</w:t>
      </w:r>
    </w:p>
    <w:p w:rsidR="008E2B37" w:rsidRDefault="008E2B37" w:rsidP="00C25333">
      <w:pPr>
        <w:pStyle w:val="NoSpacing"/>
        <w:jc w:val="both"/>
      </w:pPr>
    </w:p>
    <w:p w:rsidR="00D77988" w:rsidRDefault="00EB7B0E" w:rsidP="00C25333">
      <w:pPr>
        <w:pStyle w:val="NoSpacing"/>
        <w:jc w:val="both"/>
      </w:pPr>
      <w:r w:rsidRPr="00EB7B0E">
        <w:rPr>
          <w:b/>
        </w:rPr>
        <w:t>gensummstats.do</w:t>
      </w:r>
      <w:r>
        <w:t xml:space="preserve">: </w:t>
      </w:r>
      <w:r w:rsidR="003C3A21">
        <w:t>This is a Stata “do” file that generates output files, each containing a LaTeX table</w:t>
      </w:r>
      <w:r w:rsidR="00742398">
        <w:t xml:space="preserve"> code snippet, corresponding to the tables of descriptive statistics presented in Section G of the </w:t>
      </w:r>
      <w:r w:rsidR="00A56985">
        <w:t>Online Appendix</w:t>
      </w:r>
      <w:r w:rsidR="00742398">
        <w:t xml:space="preserve"> of the paper. The resulting output files are named according to their table numbering in the </w:t>
      </w:r>
      <w:r w:rsidR="00A56985">
        <w:t>Online Appendix</w:t>
      </w:r>
      <w:r w:rsidR="00742398">
        <w:t xml:space="preserve"> of the paper.</w:t>
      </w:r>
    </w:p>
    <w:p w:rsidR="00D77988" w:rsidRDefault="00D77988" w:rsidP="00C25333">
      <w:pPr>
        <w:pStyle w:val="NoSpacing"/>
        <w:jc w:val="both"/>
      </w:pPr>
    </w:p>
    <w:p w:rsidR="00742398" w:rsidRDefault="00F20B8A" w:rsidP="00F20B8A">
      <w:pPr>
        <w:pStyle w:val="NoSpacing"/>
        <w:jc w:val="both"/>
      </w:pPr>
      <w:r w:rsidRPr="00310B14">
        <w:rPr>
          <w:b/>
        </w:rPr>
        <w:t>x_ols2.ado</w:t>
      </w:r>
      <w:r w:rsidRPr="00310B14">
        <w:t>: This is a</w:t>
      </w:r>
      <w:r>
        <w:t xml:space="preserve"> Stata</w:t>
      </w:r>
      <w:r w:rsidRPr="00310B14">
        <w:t xml:space="preserve"> </w:t>
      </w:r>
      <w:r>
        <w:t>“</w:t>
      </w:r>
      <w:r w:rsidRPr="00310B14">
        <w:t>ado</w:t>
      </w:r>
      <w:r>
        <w:t>” file</w:t>
      </w:r>
      <w:r w:rsidRPr="00310B14">
        <w:t xml:space="preserve"> that is referenced by </w:t>
      </w:r>
      <w:r w:rsidRPr="00F20B8A">
        <w:rPr>
          <w:b/>
        </w:rPr>
        <w:t>table{D2-D3}.do</w:t>
      </w:r>
      <w:r w:rsidRPr="00310B14">
        <w:t xml:space="preserve"> to estimate spatial standard errors for OLS regressions presented in </w:t>
      </w:r>
      <w:r>
        <w:t xml:space="preserve">Tables D.2 and D.3 in </w:t>
      </w:r>
      <w:r w:rsidR="00852DBC">
        <w:t xml:space="preserve">Section D of </w:t>
      </w:r>
      <w:r>
        <w:t xml:space="preserve">the </w:t>
      </w:r>
      <w:r w:rsidR="00A56985">
        <w:t>Online Appendix</w:t>
      </w:r>
      <w:r>
        <w:t xml:space="preserve"> of the paper. This</w:t>
      </w:r>
      <w:r w:rsidRPr="00310B14">
        <w:t xml:space="preserve"> progr</w:t>
      </w:r>
      <w:r>
        <w:t xml:space="preserve">am </w:t>
      </w:r>
      <w:r w:rsidR="004E291B">
        <w:t xml:space="preserve">file </w:t>
      </w:r>
      <w:r>
        <w:t xml:space="preserve">builds on the original </w:t>
      </w:r>
      <w:r w:rsidRPr="00F20B8A">
        <w:rPr>
          <w:b/>
        </w:rPr>
        <w:t>x_ols.ado</w:t>
      </w:r>
      <w:r w:rsidRPr="00310B14">
        <w:t xml:space="preserve"> </w:t>
      </w:r>
      <w:r>
        <w:t xml:space="preserve">of </w:t>
      </w:r>
      <w:r w:rsidRPr="00310B14">
        <w:t xml:space="preserve">Timothy G. Conley </w:t>
      </w:r>
      <w:r>
        <w:t>(</w:t>
      </w:r>
      <w:r w:rsidRPr="00310B14">
        <w:t xml:space="preserve">available </w:t>
      </w:r>
      <w:r w:rsidR="004E291B">
        <w:t xml:space="preserve">freely </w:t>
      </w:r>
      <w:r w:rsidRPr="00310B14">
        <w:t>on his website at</w:t>
      </w:r>
      <w:r>
        <w:t xml:space="preserve"> </w:t>
      </w:r>
      <w:hyperlink r:id="rId7" w:history="1">
        <w:r w:rsidRPr="004E291B">
          <w:rPr>
            <w:rStyle w:val="Hyperlink"/>
          </w:rPr>
          <w:t>http://economics.uwo.ca/faculty/conley/data_GMMWithCross_99/x_ols.ado</w:t>
        </w:r>
      </w:hyperlink>
      <w:r>
        <w:t>)</w:t>
      </w:r>
      <w:r w:rsidRPr="00310B14">
        <w:t xml:space="preserve">. </w:t>
      </w:r>
      <w:r>
        <w:t xml:space="preserve">The code </w:t>
      </w:r>
      <w:r w:rsidR="004E291B">
        <w:t xml:space="preserve">in this program file </w:t>
      </w:r>
      <w:r w:rsidRPr="00310B14">
        <w:t xml:space="preserve">is identical to the original </w:t>
      </w:r>
      <w:r w:rsidR="004E291B">
        <w:t xml:space="preserve">version </w:t>
      </w:r>
      <w:r w:rsidRPr="00310B14">
        <w:t xml:space="preserve">except that it additionally prints out p-values of the coefficient estimates in the Stata </w:t>
      </w:r>
      <w:r>
        <w:t xml:space="preserve">“results” </w:t>
      </w:r>
      <w:r w:rsidRPr="00310B14">
        <w:t xml:space="preserve">window. </w:t>
      </w:r>
      <w:r w:rsidR="004E291B">
        <w:t xml:space="preserve">Prior to executing </w:t>
      </w:r>
      <w:proofErr w:type="gramStart"/>
      <w:r w:rsidR="004E291B" w:rsidRPr="00F20B8A">
        <w:rPr>
          <w:b/>
        </w:rPr>
        <w:t>table{</w:t>
      </w:r>
      <w:proofErr w:type="gramEnd"/>
      <w:r w:rsidR="004E291B" w:rsidRPr="00F20B8A">
        <w:rPr>
          <w:b/>
        </w:rPr>
        <w:t>D2-D3}.do</w:t>
      </w:r>
      <w:r w:rsidR="004E291B">
        <w:t>, t</w:t>
      </w:r>
      <w:r>
        <w:t xml:space="preserve">he user will need to install </w:t>
      </w:r>
      <w:r w:rsidR="004E291B">
        <w:t>this program file</w:t>
      </w:r>
      <w:r>
        <w:t xml:space="preserve"> in </w:t>
      </w:r>
      <w:r w:rsidR="004E291B">
        <w:t xml:space="preserve">a </w:t>
      </w:r>
      <w:r>
        <w:t>relevant location under the Stata root directory (for example, an appropriate folder might be: C:\Program Files\Stata10\ado\base\x) on the user's machine.</w:t>
      </w:r>
    </w:p>
    <w:p w:rsidR="00F20B8A" w:rsidRDefault="00F20B8A" w:rsidP="00C25333">
      <w:pPr>
        <w:pStyle w:val="NoSpacing"/>
        <w:jc w:val="both"/>
      </w:pPr>
    </w:p>
    <w:p w:rsidR="00852DBC" w:rsidRDefault="00852DBC" w:rsidP="00852DBC">
      <w:pPr>
        <w:pStyle w:val="NoSpacing"/>
        <w:jc w:val="both"/>
      </w:pPr>
      <w:r w:rsidRPr="00310B14">
        <w:rPr>
          <w:b/>
        </w:rPr>
        <w:t>x_</w:t>
      </w:r>
      <w:r>
        <w:rPr>
          <w:b/>
        </w:rPr>
        <w:t>gmm</w:t>
      </w:r>
      <w:r w:rsidRPr="00310B14">
        <w:rPr>
          <w:b/>
        </w:rPr>
        <w:t>2.ado</w:t>
      </w:r>
      <w:r w:rsidRPr="00310B14">
        <w:t>: This is a</w:t>
      </w:r>
      <w:r>
        <w:t xml:space="preserve"> Stata</w:t>
      </w:r>
      <w:r w:rsidRPr="00310B14">
        <w:t xml:space="preserve"> </w:t>
      </w:r>
      <w:r>
        <w:t>“</w:t>
      </w:r>
      <w:r w:rsidRPr="00310B14">
        <w:t>ado</w:t>
      </w:r>
      <w:r>
        <w:t>” file</w:t>
      </w:r>
      <w:r w:rsidRPr="00310B14">
        <w:t xml:space="preserve"> that is referenced by </w:t>
      </w:r>
      <w:r w:rsidRPr="00F20B8A">
        <w:rPr>
          <w:b/>
        </w:rPr>
        <w:t>tableD3.do</w:t>
      </w:r>
      <w:r w:rsidRPr="00310B14">
        <w:t xml:space="preserve"> to estimate </w:t>
      </w:r>
      <w:r>
        <w:t xml:space="preserve">coefficients and standard errors </w:t>
      </w:r>
      <w:r w:rsidRPr="00310B14">
        <w:t xml:space="preserve">for </w:t>
      </w:r>
      <w:r>
        <w:t xml:space="preserve">spatial GMM </w:t>
      </w:r>
      <w:r w:rsidRPr="00310B14">
        <w:t xml:space="preserve">regressions presented in </w:t>
      </w:r>
      <w:r>
        <w:t xml:space="preserve">Table D.3 in Section D of the </w:t>
      </w:r>
      <w:r w:rsidR="00A56985">
        <w:t>Online Appendix</w:t>
      </w:r>
      <w:r>
        <w:t xml:space="preserve"> of the paper. This</w:t>
      </w:r>
      <w:r w:rsidRPr="00310B14">
        <w:t xml:space="preserve"> progr</w:t>
      </w:r>
      <w:r>
        <w:t xml:space="preserve">am file builds on the original </w:t>
      </w:r>
      <w:r w:rsidRPr="00F20B8A">
        <w:rPr>
          <w:b/>
        </w:rPr>
        <w:t>x_</w:t>
      </w:r>
      <w:r>
        <w:rPr>
          <w:b/>
        </w:rPr>
        <w:t>gmm</w:t>
      </w:r>
      <w:r w:rsidRPr="00F20B8A">
        <w:rPr>
          <w:b/>
        </w:rPr>
        <w:t>.ado</w:t>
      </w:r>
      <w:r w:rsidRPr="00310B14">
        <w:t xml:space="preserve"> </w:t>
      </w:r>
      <w:r>
        <w:t xml:space="preserve">of </w:t>
      </w:r>
      <w:r w:rsidRPr="00310B14">
        <w:t xml:space="preserve">Timothy G. Conley </w:t>
      </w:r>
      <w:r>
        <w:t>(</w:t>
      </w:r>
      <w:r w:rsidRPr="00310B14">
        <w:t xml:space="preserve">available </w:t>
      </w:r>
      <w:r>
        <w:t xml:space="preserve">freely </w:t>
      </w:r>
      <w:r w:rsidRPr="00310B14">
        <w:t>on his website at</w:t>
      </w:r>
      <w:r>
        <w:t xml:space="preserve"> </w:t>
      </w:r>
      <w:hyperlink r:id="rId8" w:history="1">
        <w:r w:rsidRPr="00852DBC">
          <w:rPr>
            <w:rStyle w:val="Hyperlink"/>
          </w:rPr>
          <w:t>http://economics.uwo.ca/faculty/conley/data_GMMWithCross_99/x_gmm.ado</w:t>
        </w:r>
      </w:hyperlink>
      <w:r>
        <w:t>)</w:t>
      </w:r>
      <w:r w:rsidRPr="00310B14">
        <w:t xml:space="preserve">. </w:t>
      </w:r>
      <w:r>
        <w:t xml:space="preserve">The code in this program file </w:t>
      </w:r>
      <w:r w:rsidRPr="00310B14">
        <w:t xml:space="preserve">is identical to the original </w:t>
      </w:r>
      <w:r>
        <w:t xml:space="preserve">version </w:t>
      </w:r>
      <w:r w:rsidRPr="00310B14">
        <w:t xml:space="preserve">except that it additionally prints out p-values of the coefficient estimates in the Stata </w:t>
      </w:r>
      <w:r>
        <w:t xml:space="preserve">“results” </w:t>
      </w:r>
      <w:r w:rsidRPr="00310B14">
        <w:t xml:space="preserve">window. </w:t>
      </w:r>
      <w:r>
        <w:t xml:space="preserve">Prior to executing </w:t>
      </w:r>
      <w:r w:rsidRPr="00F20B8A">
        <w:rPr>
          <w:b/>
        </w:rPr>
        <w:t>tableD3.do</w:t>
      </w:r>
      <w:r>
        <w:t>, the user will need to install this program file in a relevant location under the Stata root directory (for example, an appropriate folder might be: C:\Program Files\Stata10\ado\base\x) on the user's machine.</w:t>
      </w:r>
      <w:bookmarkStart w:id="0" w:name="_GoBack"/>
      <w:bookmarkEnd w:id="0"/>
    </w:p>
    <w:sectPr w:rsidR="00852DBC" w:rsidSect="002A3BE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94" w:rsidRDefault="00756E94" w:rsidP="00433292">
      <w:pPr>
        <w:spacing w:after="0" w:line="240" w:lineRule="auto"/>
      </w:pPr>
      <w:r>
        <w:separator/>
      </w:r>
    </w:p>
  </w:endnote>
  <w:endnote w:type="continuationSeparator" w:id="0">
    <w:p w:rsidR="00756E94" w:rsidRDefault="00756E94" w:rsidP="0043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81243"/>
      <w:docPartObj>
        <w:docPartGallery w:val="Page Numbers (Bottom of Page)"/>
        <w:docPartUnique/>
      </w:docPartObj>
    </w:sdtPr>
    <w:sdtEndPr/>
    <w:sdtContent>
      <w:p w:rsidR="00433292" w:rsidRDefault="00D94421">
        <w:pPr>
          <w:pStyle w:val="Footer"/>
          <w:jc w:val="right"/>
        </w:pPr>
        <w:r>
          <w:fldChar w:fldCharType="begin"/>
        </w:r>
        <w:r>
          <w:instrText xml:space="preserve"> PAGE   \* MERGEFORMAT </w:instrText>
        </w:r>
        <w:r>
          <w:fldChar w:fldCharType="separate"/>
        </w:r>
        <w:r w:rsidR="00A56985">
          <w:rPr>
            <w:noProof/>
          </w:rPr>
          <w:t>2</w:t>
        </w:r>
        <w:r>
          <w:rPr>
            <w:noProof/>
          </w:rPr>
          <w:fldChar w:fldCharType="end"/>
        </w:r>
      </w:p>
    </w:sdtContent>
  </w:sdt>
  <w:p w:rsidR="00433292" w:rsidRDefault="00433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94" w:rsidRDefault="00756E94" w:rsidP="00433292">
      <w:pPr>
        <w:spacing w:after="0" w:line="240" w:lineRule="auto"/>
      </w:pPr>
      <w:r>
        <w:separator/>
      </w:r>
    </w:p>
  </w:footnote>
  <w:footnote w:type="continuationSeparator" w:id="0">
    <w:p w:rsidR="00756E94" w:rsidRDefault="00756E94" w:rsidP="004332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25333"/>
    <w:rsid w:val="00082111"/>
    <w:rsid w:val="00121277"/>
    <w:rsid w:val="0013471C"/>
    <w:rsid w:val="0017468C"/>
    <w:rsid w:val="002937B5"/>
    <w:rsid w:val="002A3BE6"/>
    <w:rsid w:val="003030A9"/>
    <w:rsid w:val="003B047C"/>
    <w:rsid w:val="003C3A21"/>
    <w:rsid w:val="003C53D8"/>
    <w:rsid w:val="003E225B"/>
    <w:rsid w:val="00433292"/>
    <w:rsid w:val="004C2C5C"/>
    <w:rsid w:val="004E291B"/>
    <w:rsid w:val="004E64F6"/>
    <w:rsid w:val="005D22DE"/>
    <w:rsid w:val="005F34EF"/>
    <w:rsid w:val="006D01D2"/>
    <w:rsid w:val="006F1C90"/>
    <w:rsid w:val="006F6F67"/>
    <w:rsid w:val="00715F88"/>
    <w:rsid w:val="00742398"/>
    <w:rsid w:val="00756E94"/>
    <w:rsid w:val="00813BDA"/>
    <w:rsid w:val="00852DBC"/>
    <w:rsid w:val="008E2B37"/>
    <w:rsid w:val="00A4752B"/>
    <w:rsid w:val="00A50D89"/>
    <w:rsid w:val="00A56985"/>
    <w:rsid w:val="00B35E96"/>
    <w:rsid w:val="00B476D7"/>
    <w:rsid w:val="00BE1986"/>
    <w:rsid w:val="00C25333"/>
    <w:rsid w:val="00CC7D1C"/>
    <w:rsid w:val="00D77988"/>
    <w:rsid w:val="00D94421"/>
    <w:rsid w:val="00D95A94"/>
    <w:rsid w:val="00E17AE2"/>
    <w:rsid w:val="00EB7B0E"/>
    <w:rsid w:val="00F16BA9"/>
    <w:rsid w:val="00F2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333"/>
    <w:pPr>
      <w:spacing w:after="0" w:line="240" w:lineRule="auto"/>
    </w:pPr>
  </w:style>
  <w:style w:type="character" w:styleId="Hyperlink">
    <w:name w:val="Hyperlink"/>
    <w:basedOn w:val="DefaultParagraphFont"/>
    <w:uiPriority w:val="99"/>
    <w:unhideWhenUsed/>
    <w:rsid w:val="00F20B8A"/>
    <w:rPr>
      <w:color w:val="0000FF" w:themeColor="hyperlink"/>
      <w:u w:val="single"/>
    </w:rPr>
  </w:style>
  <w:style w:type="paragraph" w:styleId="Header">
    <w:name w:val="header"/>
    <w:basedOn w:val="Normal"/>
    <w:link w:val="HeaderChar"/>
    <w:uiPriority w:val="99"/>
    <w:semiHidden/>
    <w:unhideWhenUsed/>
    <w:rsid w:val="004332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292"/>
  </w:style>
  <w:style w:type="paragraph" w:styleId="Footer">
    <w:name w:val="footer"/>
    <w:basedOn w:val="Normal"/>
    <w:link w:val="FooterChar"/>
    <w:uiPriority w:val="99"/>
    <w:unhideWhenUsed/>
    <w:rsid w:val="00433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2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nomics.uwo.ca/faculty/conley/data_GMMWithCross_99/x_gmm.ado" TargetMode="External"/><Relationship Id="rId3" Type="http://schemas.openxmlformats.org/officeDocument/2006/relationships/settings" Target="settings.xml"/><Relationship Id="rId7" Type="http://schemas.openxmlformats.org/officeDocument/2006/relationships/hyperlink" Target="http://economics.uwo.ca/faculty/conley/data_GMMWithCross_99/x_ols.ad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Williams College</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Quamrul H. Ashraf</cp:lastModifiedBy>
  <cp:revision>23</cp:revision>
  <dcterms:created xsi:type="dcterms:W3CDTF">2012-03-28T16:44:00Z</dcterms:created>
  <dcterms:modified xsi:type="dcterms:W3CDTF">2012-12-13T15:52:00Z</dcterms:modified>
</cp:coreProperties>
</file>