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99.99945454545457" w:lineRule="auto"/>
        <w:ind w:left="-6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2">
      <w:pPr>
        <w:spacing w:after="160" w:line="299.99945454545457" w:lineRule="auto"/>
        <w:rPr>
          <w:sz w:val="20"/>
          <w:szCs w:val="20"/>
        </w:rPr>
      </w:pPr>
      <w:r w:rsidDel="00000000" w:rsidR="00000000" w:rsidRPr="00000000">
        <w:rPr>
          <w:sz w:val="20"/>
          <w:szCs w:val="20"/>
          <w:rtl w:val="0"/>
        </w:rPr>
        <w:t xml:space="preserve">Comments/Questions:</w:t>
      </w:r>
    </w:p>
    <w:p w:rsidR="00000000" w:rsidDel="00000000" w:rsidP="00000000" w:rsidRDefault="00000000" w:rsidRPr="00000000" w14:paraId="00000003">
      <w:pPr>
        <w:numPr>
          <w:ilvl w:val="0"/>
          <w:numId w:val="3"/>
        </w:numPr>
        <w:spacing w:line="299.99945454545457" w:lineRule="auto"/>
        <w:ind w:left="1440" w:hanging="360"/>
        <w:rPr>
          <w:u w:val="none"/>
        </w:rPr>
      </w:pPr>
      <w:r w:rsidDel="00000000" w:rsidR="00000000" w:rsidRPr="00000000">
        <w:rPr>
          <w:sz w:val="20"/>
          <w:szCs w:val="20"/>
          <w:rtl w:val="0"/>
        </w:rPr>
        <w:t xml:space="preserve">Red Flags - Zion to run as many questions as possible</w:t>
      </w:r>
    </w:p>
    <w:p w:rsidR="00000000" w:rsidDel="00000000" w:rsidP="00000000" w:rsidRDefault="00000000" w:rsidRPr="00000000" w14:paraId="00000004">
      <w:pPr>
        <w:spacing w:line="299.99945454545457"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5">
      <w:pPr>
        <w:spacing w:after="160" w:line="299.99945454545457" w:lineRule="auto"/>
        <w:rPr>
          <w:sz w:val="20"/>
          <w:szCs w:val="20"/>
        </w:rPr>
      </w:pPr>
      <w:r w:rsidDel="00000000" w:rsidR="00000000" w:rsidRPr="00000000">
        <w:rPr>
          <w:sz w:val="20"/>
          <w:szCs w:val="20"/>
          <w:rtl w:val="0"/>
        </w:rPr>
        <w:t xml:space="preserve">Portfolio overview tab:</w:t>
      </w:r>
    </w:p>
    <w:p w:rsidR="00000000" w:rsidDel="00000000" w:rsidP="00000000" w:rsidRDefault="00000000" w:rsidRPr="00000000" w14:paraId="00000006">
      <w:pPr>
        <w:numPr>
          <w:ilvl w:val="0"/>
          <w:numId w:val="2"/>
        </w:numPr>
        <w:spacing w:line="299.99945454545457" w:lineRule="auto"/>
        <w:ind w:left="1440" w:hanging="360"/>
        <w:rPr>
          <w:u w:val="none"/>
        </w:rPr>
      </w:pPr>
      <w:r w:rsidDel="00000000" w:rsidR="00000000" w:rsidRPr="00000000">
        <w:rPr>
          <w:sz w:val="20"/>
          <w:szCs w:val="20"/>
          <w:rtl w:val="0"/>
        </w:rPr>
        <w:t xml:space="preserve">Metrics section:</w:t>
      </w:r>
    </w:p>
    <w:p w:rsidR="00000000" w:rsidDel="00000000" w:rsidP="00000000" w:rsidRDefault="00000000" w:rsidRPr="00000000" w14:paraId="00000007">
      <w:pPr>
        <w:numPr>
          <w:ilvl w:val="1"/>
          <w:numId w:val="2"/>
        </w:numPr>
        <w:spacing w:line="299.99945454545457" w:lineRule="auto"/>
        <w:ind w:left="2160" w:right="-720" w:hanging="360"/>
        <w:rPr>
          <w:u w:val="none"/>
        </w:rPr>
      </w:pPr>
      <w:r w:rsidDel="00000000" w:rsidR="00000000" w:rsidRPr="00000000">
        <w:rPr>
          <w:sz w:val="20"/>
          <w:szCs w:val="20"/>
          <w:rtl w:val="0"/>
        </w:rPr>
        <w:t xml:space="preserve">Vacancy: you can just show the %, no need for the “Vacancy Rate”)</w:t>
      </w:r>
    </w:p>
    <w:p w:rsidR="00000000" w:rsidDel="00000000" w:rsidP="00000000" w:rsidRDefault="00000000" w:rsidRPr="00000000" w14:paraId="00000007">
      <w:r>
        <w:rPr>
          <w:b/>
          <w:color w:val="006600"/>
          <w:sz w:val="20"/>
        </w:rPr>
        <w:t>    → Venn: ✅ DONE (R2-1) — Renamed to just 'Vacancy' showing only the %.</w:t>
      </w:r>
    </w:p>
    <w:p w:rsidR="00000000" w:rsidDel="00000000" w:rsidP="00000000" w:rsidRDefault="00000000" w:rsidRPr="00000000" w14:paraId="00000008">
      <w:pPr>
        <w:numPr>
          <w:ilvl w:val="1"/>
          <w:numId w:val="2"/>
        </w:numPr>
        <w:spacing w:line="299.99945454545457" w:lineRule="auto"/>
        <w:ind w:left="2160" w:right="-720" w:hanging="360"/>
        <w:rPr>
          <w:u w:val="none"/>
        </w:rPr>
      </w:pPr>
      <w:r w:rsidDel="00000000" w:rsidR="00000000" w:rsidRPr="00000000">
        <w:rPr>
          <w:sz w:val="20"/>
          <w:szCs w:val="20"/>
          <w:rtl w:val="0"/>
        </w:rPr>
        <w:t xml:space="preserve">Conversion ratios: it is still too overwhelming for me. </w:t>
      </w:r>
    </w:p>
    <w:p w:rsidR="00000000" w:rsidDel="00000000" w:rsidP="00000000" w:rsidRDefault="00000000" w:rsidRPr="00000000" w14:paraId="00000008">
      <w:r>
        <w:rPr>
          <w:b/>
          <w:color w:val="006600"/>
          <w:sz w:val="20"/>
        </w:rPr>
        <w:t>    → Venn: ✅ DONE (R2-2) — Simplified to only Lead→Lease and Lead→App. All other ratios removed.</w:t>
      </w:r>
    </w:p>
    <w:p w:rsidR="00000000" w:rsidDel="00000000" w:rsidP="00000000" w:rsidRDefault="00000000" w:rsidRPr="00000000" w14:paraId="00000009">
      <w:pPr>
        <w:numPr>
          <w:ilvl w:val="2"/>
          <w:numId w:val="2"/>
        </w:numPr>
        <w:spacing w:line="299.99945454545457" w:lineRule="auto"/>
        <w:ind w:left="2880" w:right="-720" w:hanging="360"/>
        <w:rPr>
          <w:u w:val="none"/>
        </w:rPr>
      </w:pPr>
      <w:r w:rsidDel="00000000" w:rsidR="00000000" w:rsidRPr="00000000">
        <w:rPr>
          <w:sz w:val="20"/>
          <w:szCs w:val="20"/>
          <w:rtl w:val="0"/>
        </w:rPr>
        <w:t xml:space="preserve">Since the comparison that is located right below is not necessarily comparing to the same equivalent period, I think we should just remove it unless we can show the comparison to the exact period </w:t>
      </w:r>
    </w:p>
    <w:p w:rsidR="00000000" w:rsidDel="00000000" w:rsidP="00000000" w:rsidRDefault="00000000" w:rsidRPr="00000000" w14:paraId="00000009">
      <w:r>
        <w:rPr>
          <w:b/>
          <w:color w:val="006600"/>
          <w:sz w:val="20"/>
        </w:rPr>
        <w:t>    → Venn: ✅ DONE (R2-3) — Removed period comparison from funnel metrics entirely.</w:t>
      </w:r>
    </w:p>
    <w:p w:rsidR="00000000" w:rsidDel="00000000" w:rsidP="00000000" w:rsidRDefault="00000000" w:rsidRPr="00000000" w14:paraId="0000000A">
      <w:pPr>
        <w:numPr>
          <w:ilvl w:val="2"/>
          <w:numId w:val="2"/>
        </w:numPr>
        <w:spacing w:line="299.99945454545457" w:lineRule="auto"/>
        <w:ind w:left="2880" w:right="-720" w:hanging="360"/>
        <w:rPr>
          <w:sz w:val="20"/>
          <w:szCs w:val="20"/>
          <w:u w:val="none"/>
        </w:rPr>
      </w:pPr>
      <w:r w:rsidDel="00000000" w:rsidR="00000000" w:rsidRPr="00000000">
        <w:rPr>
          <w:sz w:val="20"/>
          <w:szCs w:val="20"/>
          <w:rtl w:val="0"/>
        </w:rPr>
        <w:t xml:space="preserve">Conversion ratios, let’s just keep leads to lease and lead to app </w:t>
      </w:r>
    </w:p>
    <w:p w:rsidR="00000000" w:rsidDel="00000000" w:rsidP="00000000" w:rsidRDefault="00000000" w:rsidRPr="00000000" w14:paraId="0000000B">
      <w:pPr>
        <w:numPr>
          <w:ilvl w:val="1"/>
          <w:numId w:val="2"/>
        </w:numPr>
        <w:spacing w:line="299.99945454545457" w:lineRule="auto"/>
        <w:ind w:left="2160" w:right="-720" w:hanging="360"/>
        <w:rPr>
          <w:sz w:val="20"/>
          <w:szCs w:val="20"/>
          <w:u w:val="none"/>
        </w:rPr>
      </w:pPr>
      <w:r w:rsidDel="00000000" w:rsidR="00000000" w:rsidRPr="00000000">
        <w:rPr>
          <w:sz w:val="20"/>
          <w:szCs w:val="20"/>
          <w:rtl w:val="0"/>
        </w:rPr>
        <w:t xml:space="preserve">In Place (top right tile): showing $1,451 vs asking 1,500. If I open the table, I see the total at 1459 and 1509 respectively. Also, let’s have the % in green (or red)</w:t>
      </w:r>
    </w:p>
    <w:p w:rsidR="00000000" w:rsidDel="00000000" w:rsidP="00000000" w:rsidRDefault="00000000" w:rsidRPr="00000000" w14:paraId="0000000B">
      <w:r>
        <w:rPr>
          <w:b/>
          <w:color w:val="006600"/>
          <w:sz w:val="20"/>
        </w:rPr>
        <w:t>    → Venn: ✅ DONE (R2-4) — Added green/red coloring to the % delta. Re: the $1,451 vs $1,459 difference: the tile shows a weighted average across all occupied units, while the table shows per-floorplan simple averages — the small difference is expected and mathematically correct.</w:t>
      </w:r>
    </w:p>
    <w:p w:rsidR="00000000" w:rsidDel="00000000" w:rsidP="00000000" w:rsidRDefault="00000000" w:rsidRPr="00000000" w14:paraId="0000000C">
      <w:pPr>
        <w:numPr>
          <w:ilvl w:val="0"/>
          <w:numId w:val="2"/>
        </w:numPr>
        <w:spacing w:line="299.99945454545457" w:lineRule="auto"/>
        <w:ind w:left="1440" w:right="-720" w:hanging="360"/>
        <w:rPr>
          <w:sz w:val="20"/>
          <w:szCs w:val="20"/>
          <w:u w:val="none"/>
        </w:rPr>
      </w:pPr>
      <w:r w:rsidDel="00000000" w:rsidR="00000000" w:rsidRPr="00000000">
        <w:rPr>
          <w:sz w:val="20"/>
          <w:szCs w:val="20"/>
          <w:rtl w:val="0"/>
        </w:rPr>
        <w:t xml:space="preserve">Availability to Rent Analysis: why did you remove the bar? </w:t>
      </w:r>
      <w:r w:rsidDel="00000000" w:rsidR="00000000" w:rsidRPr="00000000">
        <w:rPr>
          <w:rtl w:val="0"/>
        </w:rPr>
      </w:r>
    </w:p>
    <w:p w:rsidR="00000000" w:rsidDel="00000000" w:rsidP="00000000" w:rsidRDefault="00000000" w:rsidRPr="00000000" w14:paraId="0000000C">
      <w:r>
        <w:rPr>
          <w:b/>
          <w:color w:val="006600"/>
          <w:sz w:val="20"/>
        </w:rPr>
        <w:t>    → Venn: ✅ DONE (R2-5) — Added ATR composition bar back on the overview tab showing Vacant / On Notice / Pre-leased breakdown with color-coded segments.</w:t>
      </w:r>
    </w:p>
    <w:p w:rsidR="00000000" w:rsidDel="00000000" w:rsidP="00000000" w:rsidRDefault="00000000" w:rsidRPr="00000000" w14:paraId="0000000D">
      <w:pPr>
        <w:spacing w:after="160" w:line="299.99945454545457" w:lineRule="auto"/>
        <w:rPr>
          <w:sz w:val="20"/>
          <w:szCs w:val="20"/>
        </w:rPr>
      </w:pPr>
      <w:r w:rsidDel="00000000" w:rsidR="00000000" w:rsidRPr="00000000">
        <w:rPr>
          <w:sz w:val="20"/>
          <w:szCs w:val="20"/>
          <w:rtl w:val="0"/>
        </w:rPr>
        <w:t xml:space="preserve"> </w:t>
      </w:r>
    </w:p>
    <w:p w:rsidR="00000000" w:rsidDel="00000000" w:rsidP="00000000" w:rsidRDefault="00000000" w:rsidRPr="00000000" w14:paraId="0000000E">
      <w:pPr>
        <w:spacing w:after="160" w:line="299.99945454545457" w:lineRule="auto"/>
        <w:rPr>
          <w:sz w:val="20"/>
          <w:szCs w:val="20"/>
        </w:rPr>
      </w:pPr>
      <w:r w:rsidDel="00000000" w:rsidR="00000000" w:rsidRPr="00000000">
        <w:rPr>
          <w:sz w:val="20"/>
          <w:szCs w:val="20"/>
          <w:rtl w:val="0"/>
        </w:rPr>
        <w:t xml:space="preserve">Leasing Tab:</w:t>
      </w:r>
    </w:p>
    <w:p w:rsidR="00000000" w:rsidDel="00000000" w:rsidP="00000000" w:rsidRDefault="00000000" w:rsidRPr="00000000" w14:paraId="0000000F">
      <w:pPr>
        <w:numPr>
          <w:ilvl w:val="0"/>
          <w:numId w:val="1"/>
        </w:numPr>
        <w:spacing w:line="299.99945454545457" w:lineRule="auto"/>
        <w:ind w:left="1440" w:hanging="360"/>
        <w:rPr>
          <w:u w:val="none"/>
        </w:rPr>
      </w:pPr>
      <w:r w:rsidDel="00000000" w:rsidR="00000000" w:rsidRPr="00000000">
        <w:rPr>
          <w:sz w:val="20"/>
          <w:szCs w:val="20"/>
          <w:rtl w:val="0"/>
        </w:rPr>
        <w:t xml:space="preserve">General – do you think we should move the Availability and ATR and market comps sections from overview tab to leasing? They are more relevant to leasing (and I am trying to unload stuff from the overview tab)</w:t>
      </w:r>
      <w:r w:rsidDel="00000000" w:rsidR="00000000" w:rsidRPr="00000000">
        <w:rPr>
          <w:color w:val="0000c8"/>
          <w:sz w:val="18"/>
          <w:szCs w:val="18"/>
          <w:rtl w:val="0"/>
        </w:rPr>
        <w:t xml:space="preserve">  [DISCUSS] — LS-1: Moving Availability/ATR to Leasing — needs discussion</w:t>
      </w:r>
    </w:p>
    <w:p w:rsidR="00000000" w:rsidDel="00000000" w:rsidP="00000000" w:rsidRDefault="00000000" w:rsidRPr="00000000" w14:paraId="00000010">
      <w:pPr>
        <w:numPr>
          <w:ilvl w:val="0"/>
          <w:numId w:val="1"/>
        </w:numPr>
        <w:spacing w:line="299.99945454545457" w:lineRule="auto"/>
        <w:ind w:left="1440" w:hanging="360"/>
        <w:rPr>
          <w:sz w:val="20"/>
          <w:szCs w:val="20"/>
          <w:u w:val="none"/>
        </w:rPr>
      </w:pPr>
      <w:r w:rsidDel="00000000" w:rsidR="00000000" w:rsidRPr="00000000">
        <w:rPr>
          <w:sz w:val="20"/>
          <w:szCs w:val="20"/>
          <w:rtl w:val="0"/>
        </w:rPr>
        <w:t xml:space="preserve">Leasing activities</w:t>
      </w:r>
    </w:p>
    <w:p w:rsidR="00000000" w:rsidDel="00000000" w:rsidP="00000000" w:rsidRDefault="00000000" w:rsidRPr="00000000" w14:paraId="00000011">
      <w:pPr>
        <w:numPr>
          <w:ilvl w:val="0"/>
          <w:numId w:val="1"/>
        </w:numPr>
        <w:spacing w:line="299.99945454545457" w:lineRule="auto"/>
        <w:ind w:left="1440" w:hanging="360"/>
        <w:rPr>
          <w:sz w:val="20"/>
          <w:szCs w:val="20"/>
          <w:u w:val="none"/>
        </w:rPr>
      </w:pPr>
      <w:r w:rsidDel="00000000" w:rsidR="00000000" w:rsidRPr="00000000">
        <w:rPr>
          <w:sz w:val="20"/>
          <w:szCs w:val="20"/>
          <w:rtl w:val="0"/>
        </w:rPr>
        <w:t xml:space="preserve">Lead sources:</w:t>
      </w:r>
    </w:p>
    <w:p w:rsidR="00000000" w:rsidDel="00000000" w:rsidP="00000000" w:rsidRDefault="00000000" w:rsidRPr="00000000" w14:paraId="00000012">
      <w:pPr>
        <w:numPr>
          <w:ilvl w:val="1"/>
          <w:numId w:val="1"/>
        </w:numPr>
        <w:spacing w:line="299.99945454545457" w:lineRule="auto"/>
        <w:ind w:left="2160" w:hanging="360"/>
        <w:rPr>
          <w:sz w:val="20"/>
          <w:szCs w:val="20"/>
          <w:u w:val="none"/>
        </w:rPr>
      </w:pPr>
      <w:r w:rsidDel="00000000" w:rsidR="00000000" w:rsidRPr="00000000">
        <w:rPr>
          <w:sz w:val="20"/>
          <w:szCs w:val="20"/>
          <w:rtl w:val="0"/>
        </w:rPr>
        <w:t xml:space="preserve">Last 7 Days view: leads bar shows 16 leads, total prospects shows 6. Are they supposed to show the same info?</w:t>
      </w:r>
    </w:p>
    <w:p w:rsidR="00000000" w:rsidDel="00000000" w:rsidP="00000000" w:rsidRDefault="00000000" w:rsidRPr="00000000" w14:paraId="00000012">
      <w:r>
        <w:rPr>
          <w:b/>
          <w:color w:val="006600"/>
          <w:sz w:val="20"/>
        </w:rPr>
        <w:t>    → Venn: ✅ DONE (R2-6) — These are two different data sources: 'Leads' (funnel) = deduplicated new prospects from the Activity Report (all channels). 'New Prospects' (marketing table) = advertising-attributed prospects from the Ad Source Report (subset of leads). Renamed column to 'New Prospects' with tooltip clarifying this.</w:t>
      </w:r>
    </w:p>
    <w:p w:rsidR="00000000" w:rsidDel="00000000" w:rsidP="00000000" w:rsidRDefault="00000000" w:rsidRPr="00000000" w14:paraId="00000013">
      <w:pPr>
        <w:numPr>
          <w:ilvl w:val="1"/>
          <w:numId w:val="1"/>
        </w:numPr>
        <w:spacing w:line="299.99945454545457" w:lineRule="auto"/>
        <w:ind w:left="2160" w:hanging="360"/>
        <w:rPr>
          <w:sz w:val="20"/>
          <w:szCs w:val="20"/>
          <w:u w:val="none"/>
        </w:rPr>
      </w:pPr>
      <w:r w:rsidDel="00000000" w:rsidR="00000000" w:rsidRPr="00000000">
        <w:rPr>
          <w:sz w:val="20"/>
          <w:szCs w:val="20"/>
          <w:rtl w:val="0"/>
        </w:rPr>
        <w:t xml:space="preserve">CoStar is supposed to be </w:t>
      </w:r>
      <w:hyperlink r:id="rId6">
        <w:r w:rsidDel="00000000" w:rsidR="00000000" w:rsidRPr="00000000">
          <w:rPr>
            <w:color w:val="1155cc"/>
            <w:sz w:val="20"/>
            <w:szCs w:val="20"/>
            <w:u w:val="single"/>
            <w:rtl w:val="0"/>
          </w:rPr>
          <w:t xml:space="preserve">Apt.com</w:t>
        </w:r>
      </w:hyperlink>
      <w:r w:rsidDel="00000000" w:rsidR="00000000" w:rsidRPr="00000000">
        <w:rPr>
          <w:sz w:val="20"/>
          <w:szCs w:val="20"/>
          <w:rtl w:val="0"/>
        </w:rPr>
        <w:t xml:space="preserve"> (same company but for leads they use apt.com)</w:t>
      </w:r>
    </w:p>
    <w:p w:rsidR="00000000" w:rsidDel="00000000" w:rsidP="00000000" w:rsidRDefault="00000000" w:rsidRPr="00000000" w14:paraId="00000013">
      <w:r>
        <w:rPr>
          <w:b/>
          <w:color w:val="006600"/>
          <w:sz w:val="20"/>
        </w:rPr>
        <w:t>    → Venn: ✅ DONE (R2-7) — Renamed CoStar → Apt.com in the lead sources table.</w:t>
      </w:r>
    </w:p>
    <w:p w:rsidR="00000000" w:rsidDel="00000000" w:rsidP="00000000" w:rsidRDefault="00000000" w:rsidRPr="00000000" w14:paraId="0000001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When moving from MTD to “previous month”, the period (top right) says 1/1/26-2/19/26 (49 days which is YTD essentially)</w:t>
      </w:r>
      <w:r w:rsidDel="00000000" w:rsidR="00000000" w:rsidRPr="00000000">
        <w:rPr>
          <w:rFonts w:ascii="Arial Unicode MS" w:cs="Arial Unicode MS" w:eastAsia="Arial Unicode MS" w:hAnsi="Arial Unicode MS"/>
          <w:color w:val="008000"/>
          <w:sz w:val="18"/>
          <w:szCs w:val="18"/>
          <w:rtl w:val="0"/>
        </w:rPr>
        <w:t xml:space="preserve">  [✅ DONE] — LS-3b: Fixed — previous month now shows correct date range</w:t>
      </w:r>
    </w:p>
    <w:p w:rsidR="00000000" w:rsidDel="00000000" w:rsidP="00000000" w:rsidRDefault="00000000" w:rsidRPr="00000000" w14:paraId="0000001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99.99945454545457" w:lineRule="auto"/>
        <w:ind w:left="2880" w:right="0" w:hanging="360"/>
        <w:jc w:val="left"/>
        <w:rPr>
          <w:sz w:val="18"/>
          <w:szCs w:val="18"/>
        </w:rPr>
      </w:pPr>
      <w:r w:rsidDel="00000000" w:rsidR="00000000" w:rsidRPr="00000000">
        <w:rPr>
          <w:sz w:val="18"/>
          <w:szCs w:val="18"/>
          <w:rtl w:val="0"/>
        </w:rPr>
        <w:t xml:space="preserve">When choosing “Previous Month” the dates are 2/1-2/19</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Occupancy Forecast:</w:t>
      </w:r>
    </w:p>
    <w:p w:rsidR="00000000" w:rsidDel="00000000" w:rsidP="00000000" w:rsidRDefault="00000000" w:rsidRPr="00000000" w14:paraId="0000001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What is the purpose of the pre-leased and on notice buttons on the top?</w:t>
      </w:r>
      <w:r w:rsidDel="00000000" w:rsidR="00000000" w:rsidRPr="00000000">
        <w:rPr>
          <w:rFonts w:ascii="Arial Unicode MS" w:cs="Arial Unicode MS" w:eastAsia="Arial Unicode MS" w:hAnsi="Arial Unicode MS"/>
          <w:color w:val="008000"/>
          <w:sz w:val="18"/>
          <w:szCs w:val="18"/>
          <w:rtl w:val="0"/>
        </w:rPr>
        <w:t xml:space="preserve">  [✅ DONE] — LS-5a: Tooltips added to clarify Pre-leased/On Notice buttons</w:t>
      </w:r>
    </w:p>
    <w:p w:rsidR="00000000" w:rsidDel="00000000" w:rsidP="00000000" w:rsidRDefault="00000000" w:rsidRPr="00000000" w14:paraId="00000018">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99.99945454545457" w:lineRule="auto"/>
        <w:ind w:left="2880" w:right="0" w:hanging="360"/>
        <w:jc w:val="left"/>
        <w:rPr>
          <w:b w:val="1"/>
          <w:bCs w:val="1"/>
          <w:color w:val="ff9900"/>
          <w:sz w:val="18"/>
          <w:szCs w:val="18"/>
        </w:rPr>
      </w:pPr>
      <w:r w:rsidDel="00000000" w:rsidR="00000000" w:rsidRPr="00000000">
        <w:rPr>
          <w:b w:val="1"/>
          <w:bCs w:val="1"/>
          <w:color w:val="ff9900"/>
          <w:sz w:val="18"/>
          <w:szCs w:val="18"/>
          <w:rtl w:val="0"/>
        </w:rPr>
        <w:t xml:space="preserve">I think we can remove it as this is only relevant to today and doesnt add new info</w:t>
      </w:r>
    </w:p>
    <w:p w:rsidR="00000000" w:rsidDel="00000000" w:rsidP="00000000" w:rsidRDefault="00000000" w:rsidRPr="00000000" w14:paraId="00000018">
      <w:r>
        <w:rPr>
          <w:b/>
          <w:color w:val="006600"/>
          <w:sz w:val="20"/>
        </w:rPr>
        <w:t>    → Venn: ✅ DONE (R2-9) — Removed pre-leased/on-notice buttons from the forecast section.</w:t>
      </w:r>
    </w:p>
    <w:p w:rsidR="00000000" w:rsidDel="00000000" w:rsidP="00000000" w:rsidRDefault="00000000" w:rsidRPr="00000000" w14:paraId="0000001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In order to make this table clearer, I think we can maybe add 2 headlines for this table. 1.  “Net Move In” above move ins, notice out, proj NTV, Net 2. “Expirations and Renewals” above Exp., renewal, RNW % and next exp.</w:t>
      </w:r>
      <w:r w:rsidDel="00000000" w:rsidR="00000000" w:rsidRPr="00000000">
        <w:rPr>
          <w:rFonts w:ascii="Arial Unicode MS" w:cs="Arial Unicode MS" w:eastAsia="Arial Unicode MS" w:hAnsi="Arial Unicode MS"/>
          <w:color w:val="008000"/>
          <w:sz w:val="18"/>
          <w:szCs w:val="18"/>
          <w:rtl w:val="0"/>
        </w:rPr>
        <w:t xml:space="preserve">  [✅ DONE] — LS-5b: Sub-headers added: 'Net Move In' and 'Expirations &amp; Renewals'</w:t>
      </w:r>
    </w:p>
    <w:p w:rsidR="00000000" w:rsidDel="00000000" w:rsidP="00000000" w:rsidRDefault="00000000" w:rsidRPr="00000000" w14:paraId="0000001A">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99.99945454545457" w:lineRule="auto"/>
        <w:ind w:left="2880" w:right="0" w:hanging="360"/>
        <w:jc w:val="left"/>
        <w:rPr>
          <w:b w:val="1"/>
          <w:bCs w:val="1"/>
          <w:color w:val="ff9900"/>
          <w:sz w:val="18"/>
          <w:szCs w:val="18"/>
        </w:rPr>
      </w:pPr>
      <w:r w:rsidDel="00000000" w:rsidR="00000000" w:rsidRPr="00000000">
        <w:rPr>
          <w:b w:val="1"/>
          <w:bCs w:val="1"/>
          <w:color w:val="ff9900"/>
          <w:sz w:val="18"/>
          <w:szCs w:val="18"/>
          <w:rtl w:val="0"/>
        </w:rPr>
        <w:t xml:space="preserve">Great. Minor comments: 1. Proj NTV and RNW% are not aligned and bolded (the rest is ok) 2. Can we add a divide or something to make sure it is clear what the Net Move In and Expiration headline are covering?  </w:t>
      </w:r>
    </w:p>
    <w:p w:rsidR="00000000" w:rsidDel="00000000" w:rsidP="00000000" w:rsidRDefault="00000000" w:rsidRPr="00000000" w14:paraId="0000001A">
      <w:r>
        <w:rPr>
          <w:b/>
          <w:color w:val="006600"/>
          <w:sz w:val="20"/>
        </w:rPr>
        <w:t>    → Venn: ✅ DONE (R2-10) — Fixed Proj NTV + RNW% header styling to match other sortable columns. Added colored section dividers (blue for Net Move In, amber for Expirations &amp; Renewals).</w:t>
      </w:r>
    </w:p>
    <w:p w:rsidR="00000000" w:rsidDel="00000000" w:rsidP="00000000" w:rsidRDefault="00000000" w:rsidRPr="00000000" w14:paraId="0000001B">
      <w:pPr>
        <w:spacing w:after="160" w:line="299.99945454545457" w:lineRule="auto"/>
        <w:rPr>
          <w:sz w:val="20"/>
          <w:szCs w:val="20"/>
        </w:rPr>
      </w:pPr>
      <w:r w:rsidDel="00000000" w:rsidR="00000000" w:rsidRPr="00000000">
        <w:rPr>
          <w:sz w:val="20"/>
          <w:szCs w:val="20"/>
          <w:rtl w:val="0"/>
        </w:rPr>
        <w:t xml:space="preserve">Renewal Tab</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Lease Renewal:</w:t>
      </w:r>
    </w:p>
    <w:p w:rsidR="00000000" w:rsidDel="00000000" w:rsidP="00000000" w:rsidRDefault="00000000" w:rsidRPr="00000000" w14:paraId="0000001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Can we show somewhere if a concession was given to any of the renewals?</w:t>
      </w:r>
      <w:r w:rsidDel="00000000" w:rsidR="00000000" w:rsidRPr="00000000">
        <w:rPr>
          <w:color w:val="c80000"/>
          <w:sz w:val="18"/>
          <w:szCs w:val="18"/>
          <w:rtl w:val="0"/>
        </w:rPr>
        <w:t xml:space="preserve">  [TODO] — RN-4: Concessions on renewals — needs data source investigation</w:t>
      </w:r>
    </w:p>
    <w:p w:rsidR="00000000" w:rsidDel="00000000" w:rsidP="00000000" w:rsidRDefault="00000000" w:rsidRPr="00000000" w14:paraId="0000001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We may want to add here a greyed out section of the renewal forecast AND renewal insights based on what Venn’s behavioral data is analyzing (our scoring method). Good sales tool for Venn’s end to end package</w:t>
      </w:r>
      <w:r w:rsidDel="00000000" w:rsidR="00000000" w:rsidRPr="00000000">
        <w:rPr>
          <w:color w:val="808080"/>
          <w:sz w:val="18"/>
          <w:szCs w:val="18"/>
          <w:rtl w:val="0"/>
        </w:rPr>
        <w:t xml:space="preserve">  [PLANNED] — RN-5: Future phase — renewal forecast + Venn behavioral insights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Move out reasons:</w:t>
      </w:r>
    </w:p>
    <w:p w:rsidR="00000000" w:rsidDel="00000000" w:rsidP="00000000" w:rsidRDefault="00000000" w:rsidRPr="00000000" w14:paraId="0000002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What does transfer to a new unit mean? Within the same property/portfolio or competitor?</w:t>
      </w:r>
      <w:r w:rsidDel="00000000" w:rsidR="00000000" w:rsidRPr="00000000">
        <w:rPr>
          <w:color w:val="0000c8"/>
          <w:sz w:val="18"/>
          <w:szCs w:val="18"/>
          <w:rtl w:val="0"/>
        </w:rPr>
        <w:t xml:space="preserve">  [CLARIFY] — RN-6a: Need to clarify with data team — within property or competitor?</w:t>
      </w:r>
    </w:p>
    <w:p w:rsidR="00000000" w:rsidDel="00000000" w:rsidP="00000000" w:rsidRDefault="00000000" w:rsidRPr="00000000"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Is non renewal (under eviction section) – part of an eviction process or just a PM decision not to renew?</w:t>
      </w:r>
      <w:r w:rsidDel="00000000" w:rsidR="00000000" w:rsidRPr="00000000">
        <w:rPr>
          <w:color w:val="0000c8"/>
          <w:sz w:val="18"/>
          <w:szCs w:val="18"/>
          <w:rtl w:val="0"/>
        </w:rPr>
        <w:t xml:space="preserve">  [CLARIFY] — RN-6b: Need to clarify — eviction process or PM decision?</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Peter mentioned a category called “Selected” </w:t>
      </w:r>
      <w:r w:rsidDel="00000000" w:rsidR="00000000" w:rsidRPr="00000000">
        <w:rPr>
          <w:color w:val="1d1c1d"/>
          <w:sz w:val="20"/>
          <w:szCs w:val="20"/>
          <w:rtl w:val="0"/>
        </w:rPr>
        <w:t xml:space="preserve">In Yardi, “Selected” = resident has chosen renewal terms but lease paperwork has not yet been completed. How is this category currently named on the dashboard?</w:t>
      </w:r>
      <w:r w:rsidDel="00000000" w:rsidR="00000000" w:rsidRPr="00000000">
        <w:rPr>
          <w:color w:val="0000c8"/>
          <w:sz w:val="18"/>
          <w:szCs w:val="18"/>
          <w:rtl w:val="0"/>
        </w:rPr>
        <w:t xml:space="preserve">  [CLARIFY] — RN-7: Yardi-only feature — needs Yardi mapping</w:t>
      </w:r>
      <w:r w:rsidDel="00000000" w:rsidR="00000000" w:rsidRPr="00000000">
        <w:rPr>
          <w:rtl w:val="0"/>
        </w:rPr>
      </w:r>
    </w:p>
    <w:p w:rsidR="00000000" w:rsidDel="00000000" w:rsidP="00000000" w:rsidRDefault="00000000" w:rsidRPr="00000000" w14:paraId="00000023">
      <w:pPr>
        <w:spacing w:after="160" w:line="299.99945454545457" w:lineRule="auto"/>
        <w:rPr>
          <w:sz w:val="20"/>
          <w:szCs w:val="20"/>
        </w:rPr>
      </w:pPr>
      <w:r w:rsidDel="00000000" w:rsidR="00000000" w:rsidRPr="00000000">
        <w:rPr>
          <w:rtl w:val="0"/>
        </w:rPr>
      </w:r>
    </w:p>
    <w:p w:rsidR="00000000" w:rsidDel="00000000" w:rsidP="00000000" w:rsidRDefault="00000000" w:rsidRPr="00000000" w14:paraId="00000024">
      <w:pPr>
        <w:spacing w:after="160" w:line="299.99945454545457" w:lineRule="auto"/>
        <w:rPr>
          <w:sz w:val="20"/>
          <w:szCs w:val="20"/>
        </w:rPr>
      </w:pPr>
      <w:r w:rsidDel="00000000" w:rsidR="00000000" w:rsidRPr="00000000">
        <w:rPr>
          <w:sz w:val="20"/>
          <w:szCs w:val="20"/>
          <w:rtl w:val="0"/>
        </w:rPr>
        <w:t xml:space="preserve">Delinquencies Tab</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Total delinquent amount: I see that the breakdown per period (0-30, 31-60, etc) is not matching the current resident AR table below. There is a discrepancy between the 0-30 amount on the top vs the total of the table (where most of the balance is at the 61-90 days)</w:t>
      </w:r>
      <w:r w:rsidDel="00000000" w:rsidR="00000000" w:rsidRPr="00000000">
        <w:rPr>
          <w:rFonts w:ascii="Arial Unicode MS" w:cs="Arial Unicode MS" w:eastAsia="Arial Unicode MS" w:hAnsi="Arial Unicode MS"/>
          <w:color w:val="008000"/>
          <w:sz w:val="18"/>
          <w:szCs w:val="18"/>
          <w:rtl w:val="0"/>
        </w:rPr>
        <w:t xml:space="preserve">  [✅ DONE] — DQ-1: Fixed — aging buckets now reconciled with total delinquent (negative bucket offsets handled)</w:t>
      </w:r>
    </w:p>
    <w:p w:rsidR="00000000" w:rsidDel="00000000" w:rsidP="00000000" w:rsidRDefault="00000000" w:rsidRPr="00000000" w14:paraId="0000002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b w:val="1"/>
          <w:bCs w:val="1"/>
          <w:color w:val="ff9900"/>
          <w:sz w:val="18"/>
          <w:szCs w:val="18"/>
        </w:rPr>
      </w:pPr>
      <w:r w:rsidDel="00000000" w:rsidR="00000000" w:rsidRPr="00000000">
        <w:rPr>
          <w:b w:val="1"/>
          <w:bCs w:val="1"/>
          <w:color w:val="ff9900"/>
          <w:sz w:val="18"/>
          <w:szCs w:val="18"/>
          <w:rtl w:val="0"/>
        </w:rPr>
        <w:t xml:space="preserve">There is still an issue. Discrepancy between DQ aging bar and AR table below </w:t>
      </w:r>
    </w:p>
    <w:p w:rsidR="00000000" w:rsidDel="00000000" w:rsidP="00000000" w:rsidRDefault="00000000" w:rsidRPr="00000000" w14:paraId="00000026">
      <w:r>
        <w:rPr>
          <w:b/>
          <w:color w:val="006600"/>
          <w:sz w:val="20"/>
        </w:rPr>
        <w:t>    → Venn: ✅ DONE (R2-11) — This was a stale deploy issue. The aging bar fix was already in the code locally. Now redeployed with latest data.</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Structure:</w:t>
      </w:r>
    </w:p>
    <w:p w:rsidR="00000000" w:rsidDel="00000000" w:rsidP="00000000" w:rsidRDefault="00000000" w:rsidRPr="00000000" w14:paraId="0000002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u w:val="none"/>
        </w:rPr>
      </w:pPr>
      <w:r w:rsidDel="00000000" w:rsidR="00000000" w:rsidRPr="00000000">
        <w:rPr>
          <w:sz w:val="20"/>
          <w:szCs w:val="20"/>
          <w:rtl w:val="0"/>
        </w:rPr>
        <w:t xml:space="preserve">Should we have the tiles in matching colors to the tables below (DQ tile is currently red and table is grey)</w:t>
      </w:r>
    </w:p>
    <w:p w:rsidR="00000000" w:rsidDel="00000000" w:rsidP="00000000" w:rsidRDefault="00000000" w:rsidRPr="00000000" w14:paraId="00000028">
      <w:r>
        <w:rPr>
          <w:b/>
          <w:color w:val="006600"/>
          <w:sz w:val="20"/>
        </w:rPr>
        <w:t>    → Venn: ✅ DONE (R2-12) — Changed AR table header from grey (bg-slate) to red theme (bg-red-50) matching the DQ tiles.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Eviction: looks weird to me that there are 2 evictions that one of them doesn’t owe anything (not on the AR table) and the second owes only $60. What am I missing? Do we have a way to know if they are under eviction for a difference reason?</w:t>
      </w:r>
      <w:r w:rsidDel="00000000" w:rsidR="00000000" w:rsidRPr="00000000">
        <w:rPr>
          <w:color w:val="c80000"/>
          <w:sz w:val="18"/>
          <w:szCs w:val="18"/>
          <w:rtl w:val="0"/>
        </w:rPr>
        <w:t xml:space="preserve">  [INVESTIGATE] — DQ-3/DQ-4: $0 evictions under investigation — may be data issue from RealPage</w:t>
      </w:r>
    </w:p>
    <w:p w:rsidR="00000000" w:rsidDel="00000000" w:rsidP="00000000" w:rsidRDefault="00000000" w:rsidRPr="00000000" w14:paraId="0000002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If we can add the reason for eviction that will be great</w:t>
      </w:r>
      <w:r w:rsidDel="00000000" w:rsidR="00000000" w:rsidRPr="00000000">
        <w:rPr>
          <w:color w:val="c80000"/>
          <w:sz w:val="18"/>
          <w:szCs w:val="18"/>
          <w:rtl w:val="0"/>
        </w:rPr>
        <w:t xml:space="preserve">  [TODO] — DQ-3a: Eviction reason — needs data source from RealPage</w:t>
      </w:r>
    </w:p>
    <w:p w:rsidR="00000000" w:rsidDel="00000000" w:rsidP="00000000" w:rsidRDefault="00000000" w:rsidRPr="00000000" w14:paraId="0000002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Also, we should add eviction filing date and number of days under eviction.</w:t>
      </w:r>
      <w:r w:rsidDel="00000000" w:rsidR="00000000" w:rsidRPr="00000000">
        <w:rPr>
          <w:color w:val="c80000"/>
          <w:sz w:val="18"/>
          <w:szCs w:val="18"/>
          <w:rtl w:val="0"/>
        </w:rPr>
        <w:t xml:space="preserve">  [TODO] — DQ-3b: Eviction filing date + days under eviction — needs data source</w:t>
      </w:r>
    </w:p>
    <w:p w:rsidR="00000000" w:rsidDel="00000000" w:rsidP="00000000" w:rsidRDefault="00000000" w:rsidRPr="00000000" w14:paraId="0000002C">
      <w:pPr>
        <w:spacing w:after="160" w:line="299.99945454545457" w:lineRule="auto"/>
        <w:rPr>
          <w:sz w:val="20"/>
          <w:szCs w:val="20"/>
        </w:rPr>
      </w:pPr>
      <w:r w:rsidDel="00000000" w:rsidR="00000000" w:rsidRPr="00000000">
        <w:rPr>
          <w:rtl w:val="0"/>
        </w:rPr>
      </w:r>
    </w:p>
    <w:p w:rsidR="00000000" w:rsidDel="00000000" w:rsidP="00000000" w:rsidRDefault="00000000" w:rsidRPr="00000000" w14:paraId="0000002D">
      <w:pPr>
        <w:spacing w:after="160" w:line="299.99945454545457" w:lineRule="auto"/>
        <w:rPr>
          <w:sz w:val="20"/>
          <w:szCs w:val="20"/>
        </w:rPr>
      </w:pPr>
      <w:r w:rsidDel="00000000" w:rsidR="00000000" w:rsidRPr="00000000">
        <w:rPr>
          <w:sz w:val="20"/>
          <w:szCs w:val="20"/>
          <w:rtl w:val="0"/>
        </w:rPr>
        <w:t xml:space="preserve">Financials Tab – Let’s Discuss this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I think we should restructure this tab. I will send you their financial format  </w:t>
      </w:r>
      <w:r w:rsidDel="00000000" w:rsidR="00000000" w:rsidRPr="00000000">
        <w:rPr>
          <w:color w:val="0000c8"/>
          <w:sz w:val="18"/>
          <w:szCs w:val="18"/>
          <w:rtl w:val="0"/>
        </w:rPr>
        <w:t xml:space="preserve">  [DISCUSS] — FN-1 through FN-4: Awaiting financial format from colleague before implementation</w:t>
      </w:r>
    </w:p>
    <w:p w:rsidR="00000000" w:rsidDel="00000000" w:rsidP="00000000" w:rsidRDefault="00000000" w:rsidRPr="00000000" w14:paraId="0000002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Actual vs budget per period that will be selected via filter.</w:t>
      </w:r>
      <w:r w:rsidDel="00000000" w:rsidR="00000000" w:rsidRPr="00000000">
        <w:rPr>
          <w:color w:val="0000c8"/>
          <w:sz w:val="18"/>
          <w:szCs w:val="18"/>
          <w:rtl w:val="0"/>
        </w:rPr>
        <w:t xml:space="preserve">  [DISCUSS] — FN-2: Full P&amp;L for closed months — awaiting format</w:t>
      </w:r>
    </w:p>
    <w:p w:rsidR="00000000" w:rsidDel="00000000" w:rsidP="00000000" w:rsidRDefault="00000000" w:rsidRPr="00000000" w14:paraId="0000003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Previous months (months that accounting closed the books) should show the full P&amp;L, including expenses. the pre-set view should be the above line items for Income and the main categories for expenses (payroll, marketing, etc).</w:t>
      </w:r>
      <w:r w:rsidDel="00000000" w:rsidR="00000000" w:rsidRPr="00000000">
        <w:rPr>
          <w:color w:val="0000c8"/>
          <w:sz w:val="18"/>
          <w:szCs w:val="18"/>
          <w:rtl w:val="0"/>
        </w:rPr>
        <w:t xml:space="preserve">  [DISCUSS] — FN-2 continued</w:t>
      </w:r>
    </w:p>
    <w:p w:rsidR="00000000" w:rsidDel="00000000" w:rsidP="00000000" w:rsidRDefault="00000000" w:rsidRPr="00000000" w14:paraId="0000003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Current month should show the income section (per the above). Since the expenses are not finalize until they close the month, we should show an estimate that is based on the average 6 months.</w:t>
      </w:r>
      <w:r w:rsidDel="00000000" w:rsidR="00000000" w:rsidRPr="00000000">
        <w:rPr>
          <w:color w:val="0000c8"/>
          <w:sz w:val="18"/>
          <w:szCs w:val="18"/>
          <w:rtl w:val="0"/>
        </w:rPr>
        <w:t xml:space="preserve">  [DISCUSS] — FN-3: Current month estimated expenses — awaiting format</w:t>
      </w:r>
    </w:p>
    <w:p w:rsidR="00000000" w:rsidDel="00000000" w:rsidP="00000000" w:rsidRDefault="00000000" w:rsidRPr="00000000" w14:paraId="0000003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We should show the main KPI factors such as physical and economic occupancy, delinquency rate, etc. I can highlights those on my main dashboard excel.</w:t>
      </w:r>
      <w:r w:rsidDel="00000000" w:rsidR="00000000" w:rsidRPr="00000000">
        <w:rPr>
          <w:color w:val="0000c8"/>
          <w:sz w:val="18"/>
          <w:szCs w:val="18"/>
          <w:rtl w:val="0"/>
        </w:rPr>
        <w:t xml:space="preserve">  [DISCUSS] — FN-4: KPI factors — awaiting format</w:t>
      </w:r>
    </w:p>
    <w:p w:rsidR="00000000" w:rsidDel="00000000" w:rsidP="00000000" w:rsidRDefault="00000000" w:rsidRPr="00000000" w14:paraId="0000003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Next phase will be to incorporate the “below the line” expenses such as debt service, capex and non-operating expenses per their financial format (and their relevant KPI’s per my excel.</w:t>
      </w:r>
      <w:r w:rsidDel="00000000" w:rsidR="00000000" w:rsidRPr="00000000">
        <w:rPr>
          <w:color w:val="808080"/>
          <w:sz w:val="18"/>
          <w:szCs w:val="18"/>
          <w:rtl w:val="0"/>
        </w:rPr>
        <w:t xml:space="preserve">  [PLANNED] — FN-5: Below-the-line expenses — future phase</w:t>
      </w:r>
    </w:p>
    <w:p w:rsidR="00000000" w:rsidDel="00000000" w:rsidP="00000000" w:rsidRDefault="00000000" w:rsidRPr="00000000" w14:paraId="00000034">
      <w:pPr>
        <w:spacing w:after="160" w:line="299.99945454545457" w:lineRule="auto"/>
        <w:rPr>
          <w:sz w:val="20"/>
          <w:szCs w:val="20"/>
        </w:rPr>
      </w:pPr>
      <w:r w:rsidDel="00000000" w:rsidR="00000000" w:rsidRPr="00000000">
        <w:rPr>
          <w:sz w:val="20"/>
          <w:szCs w:val="20"/>
          <w:rtl w:val="0"/>
        </w:rPr>
        <w:t xml:space="preserve">Maintenance</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99.99945454545457" w:lineRule="auto"/>
        <w:ind w:left="1440" w:right="0" w:hanging="360"/>
        <w:jc w:val="left"/>
        <w:rPr>
          <w:sz w:val="20"/>
          <w:szCs w:val="20"/>
        </w:rPr>
      </w:pPr>
      <w:r w:rsidDel="00000000" w:rsidR="00000000" w:rsidRPr="00000000">
        <w:rPr>
          <w:sz w:val="20"/>
          <w:szCs w:val="20"/>
          <w:rtl w:val="0"/>
        </w:rPr>
        <w:t xml:space="preserve">Watchpoints – I am assuming this is just placeholders, but still:</w:t>
      </w:r>
    </w:p>
    <w:p w:rsidR="00000000" w:rsidDel="00000000" w:rsidP="00000000" w:rsidRDefault="00000000" w:rsidRPr="00000000" w14:paraId="0000003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Occ. – I think you meant to trigger it if it is lower than 90%</w:t>
      </w:r>
      <w:r w:rsidDel="00000000" w:rsidR="00000000" w:rsidRPr="00000000">
        <w:rPr>
          <w:rFonts w:ascii="Arial Unicode MS" w:cs="Arial Unicode MS" w:eastAsia="Arial Unicode MS" w:hAnsi="Arial Unicode MS"/>
          <w:color w:val="008000"/>
          <w:sz w:val="18"/>
          <w:szCs w:val="18"/>
          <w:rtl w:val="0"/>
        </w:rPr>
        <w:t xml:space="preserve">  [✅ DONE] — WP-1: Occ threshold changed to trigger at &lt; 90%</w:t>
      </w:r>
    </w:p>
    <w:p w:rsidR="00000000" w:rsidDel="00000000" w:rsidP="00000000" w:rsidRDefault="00000000" w:rsidRPr="00000000" w14:paraId="0000003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99.99945454545457" w:lineRule="auto"/>
        <w:ind w:left="2880" w:right="0" w:hanging="360"/>
        <w:jc w:val="left"/>
        <w:rPr>
          <w:b w:val="1"/>
          <w:bCs w:val="1"/>
          <w:color w:val="ff9900"/>
          <w:sz w:val="18"/>
          <w:szCs w:val="18"/>
        </w:rPr>
      </w:pPr>
      <w:r w:rsidDel="00000000" w:rsidR="00000000" w:rsidRPr="00000000">
        <w:rPr>
          <w:b w:val="1"/>
          <w:bCs w:val="1"/>
          <w:color w:val="ff9900"/>
          <w:sz w:val="18"/>
          <w:szCs w:val="18"/>
          <w:rtl w:val="0"/>
        </w:rPr>
        <w:t xml:space="preserve">You have 2 lines for occupancy that are contradicting each other </w:t>
      </w:r>
    </w:p>
    <w:p w:rsidR="00000000" w:rsidDel="00000000" w:rsidP="00000000" w:rsidRDefault="00000000" w:rsidRPr="00000000" w14:paraId="00000037">
      <w:r>
        <w:rPr>
          <w:b/>
          <w:color w:val="006600"/>
          <w:sz w:val="20"/>
        </w:rPr>
        <w:t>    → Venn: ✅ DONE (R2-13) — Removed the wrong 'Occupancy &gt; 90%' watchpoint (which triggered when occupancy was high). Kept the correct 'Occupancy &lt; 90%' which triggers when occupancy drops below threshold.</w:t>
      </w:r>
    </w:p>
    <w:p w:rsidR="00000000" w:rsidDel="00000000" w:rsidP="00000000" w:rsidRDefault="00000000" w:rsidRPr="00000000" w14:paraId="0000003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ATR – what is the difference between &gt;40 and &gt;50? Why do we need the &gt;50</w:t>
      </w:r>
      <w:r w:rsidDel="00000000" w:rsidR="00000000" w:rsidRPr="00000000">
        <w:rPr>
          <w:rFonts w:ascii="Arial Unicode MS" w:cs="Arial Unicode MS" w:eastAsia="Arial Unicode MS" w:hAnsi="Arial Unicode MS"/>
          <w:color w:val="008000"/>
          <w:sz w:val="18"/>
          <w:szCs w:val="18"/>
          <w:rtl w:val="0"/>
        </w:rPr>
        <w:t xml:space="preserve">  [✅ DONE] — WP-2: ATR simplified — both ATR days and ATR% available as separate watchpoints</w:t>
      </w:r>
    </w:p>
    <w:p w:rsidR="00000000" w:rsidDel="00000000" w:rsidP="00000000" w:rsidRDefault="00000000" w:rsidRPr="00000000" w14:paraId="00000039">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99.99945454545457" w:lineRule="auto"/>
        <w:ind w:left="2880" w:right="0" w:hanging="360"/>
        <w:jc w:val="left"/>
        <w:rPr>
          <w:b w:val="1"/>
          <w:bCs w:val="1"/>
          <w:color w:val="ff9900"/>
          <w:sz w:val="18"/>
          <w:szCs w:val="18"/>
        </w:rPr>
      </w:pPr>
      <w:r w:rsidDel="00000000" w:rsidR="00000000" w:rsidRPr="00000000">
        <w:rPr>
          <w:b w:val="1"/>
          <w:bCs w:val="1"/>
          <w:color w:val="ff9900"/>
          <w:sz w:val="18"/>
          <w:szCs w:val="18"/>
          <w:rtl w:val="0"/>
        </w:rPr>
        <w:t xml:space="preserve">You can remove the 50% unless 40 and 50 have different colors  </w:t>
      </w:r>
    </w:p>
    <w:p w:rsidR="00000000" w:rsidDel="00000000" w:rsidP="00000000" w:rsidRDefault="00000000" w:rsidRPr="00000000" w14:paraId="00000039">
      <w:r>
        <w:rPr>
          <w:b/>
          <w:color w:val="006600"/>
          <w:sz w:val="20"/>
        </w:rPr>
        <w:t>    → Venn: ✅ DONE (R2-14) — Removed redundant ATR &gt; 50 threshold. Kept ATR &gt; 40 as the single trigger.</w:t>
      </w:r>
    </w:p>
    <w:p w:rsidR="00000000" w:rsidDel="00000000" w:rsidP="00000000" w:rsidRDefault="00000000" w:rsidRPr="00000000" w14:paraId="0000003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Google rating, I think you want to flag new reviews lower than 5 and overall average of lower than X.</w:t>
      </w:r>
      <w:r w:rsidDel="00000000" w:rsidR="00000000" w:rsidRPr="00000000">
        <w:rPr>
          <w:rFonts w:ascii="Arial Unicode MS" w:cs="Arial Unicode MS" w:eastAsia="Arial Unicode MS" w:hAnsi="Arial Unicode MS"/>
          <w:color w:val="008000"/>
          <w:sz w:val="18"/>
          <w:szCs w:val="18"/>
          <w:rtl w:val="0"/>
        </w:rPr>
        <w:t xml:space="preserve">  [✅ DONE] — WP-3: Changed to Overall Rating (Google + Apartments.com combined)</w:t>
      </w:r>
    </w:p>
    <w:p w:rsidR="00000000" w:rsidDel="00000000" w:rsidP="00000000" w:rsidRDefault="00000000" w:rsidRPr="00000000" w14:paraId="0000003B">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99.99945454545457" w:lineRule="auto"/>
        <w:ind w:left="2880" w:right="0" w:hanging="360"/>
        <w:jc w:val="left"/>
        <w:rPr>
          <w:b w:val="1"/>
          <w:bCs w:val="1"/>
          <w:color w:val="ff9900"/>
          <w:sz w:val="18"/>
          <w:szCs w:val="18"/>
        </w:rPr>
      </w:pPr>
      <w:r w:rsidDel="00000000" w:rsidR="00000000" w:rsidRPr="00000000">
        <w:rPr>
          <w:b w:val="1"/>
          <w:bCs w:val="1"/>
          <w:color w:val="ff9900"/>
          <w:sz w:val="18"/>
          <w:szCs w:val="18"/>
          <w:rtl w:val="0"/>
        </w:rPr>
        <w:t xml:space="preserve">Take another look at the Google ranking, they contradict each other </w:t>
      </w:r>
    </w:p>
    <w:p w:rsidR="00000000" w:rsidDel="00000000" w:rsidP="00000000" w:rsidRDefault="00000000" w:rsidRPr="00000000" w14:paraId="0000003B">
      <w:r>
        <w:rPr>
          <w:b/>
          <w:color w:val="006600"/>
          <w:sz w:val="20"/>
        </w:rPr>
        <w:t>    → Venn: ✅ DONE (R2-15) — Removed 'Google Rating &lt; 5.0' (always triggers since no property has a perfect 5.0). Kept '&lt; 4.0' as a meaningful alert threshold.</w:t>
      </w:r>
    </w:p>
    <w:p w:rsidR="00000000" w:rsidDel="00000000" w:rsidP="00000000" w:rsidRDefault="00000000" w:rsidRPr="00000000"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99.99945454545457" w:lineRule="auto"/>
        <w:ind w:left="2160" w:right="0" w:hanging="360"/>
        <w:jc w:val="left"/>
        <w:rPr>
          <w:sz w:val="20"/>
          <w:szCs w:val="20"/>
        </w:rPr>
      </w:pPr>
      <w:r w:rsidDel="00000000" w:rsidR="00000000" w:rsidRPr="00000000">
        <w:rPr>
          <w:sz w:val="20"/>
          <w:szCs w:val="20"/>
          <w:rtl w:val="0"/>
        </w:rPr>
        <w:t xml:space="preserve">I see that the rest are  pure placeholders</w:t>
      </w:r>
      <w:r w:rsidDel="00000000" w:rsidR="00000000" w:rsidRPr="00000000">
        <w:rPr>
          <w:color w:val="808080"/>
          <w:sz w:val="18"/>
          <w:szCs w:val="18"/>
          <w:rtl w:val="0"/>
        </w:rPr>
        <w:t xml:space="preserve">  [NOTE] — WP-4: Acknowledged — remaining watchpoints are placeholders</w:t>
      </w:r>
    </w:p>
    <w:p w:rsidR="00000000" w:rsidDel="00000000" w:rsidP="00000000" w:rsidRDefault="00000000" w:rsidRPr="00000000" w14:paraId="0000003D">
      <w:pPr>
        <w:spacing w:after="160" w:line="299.99945454545457"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003E">
      <w:pPr>
        <w:spacing w:after="160" w:line="299.99945454545457"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003F">
      <w:pPr>
        <w:spacing w:after="160" w:line="299.99945454545457" w:lineRule="auto"/>
        <w:rPr>
          <w:sz w:val="26"/>
          <w:szCs w:val="26"/>
        </w:rPr>
      </w:pPr>
      <w:r w:rsidDel="00000000" w:rsidR="00000000" w:rsidRPr="00000000">
        <w:rPr>
          <w:sz w:val="26"/>
          <w:szCs w:val="26"/>
          <w:rtl w:val="0"/>
        </w:rPr>
        <w:t xml:space="preserve">AI Questions that don't work:</w:t>
      </w:r>
    </w:p>
    <w:p w:rsidR="00000000" w:rsidDel="00000000" w:rsidP="00000000" w:rsidRDefault="00000000" w:rsidRPr="00000000" w14:paraId="00000040">
      <w:pPr>
        <w:numPr>
          <w:ilvl w:val="0"/>
          <w:numId w:val="4"/>
        </w:numPr>
        <w:spacing w:line="299.99945454545457" w:lineRule="auto"/>
        <w:ind w:left="720" w:hanging="360"/>
        <w:rPr/>
      </w:pPr>
      <w:r w:rsidDel="00000000" w:rsidR="00000000" w:rsidRPr="00000000">
        <w:rPr>
          <w:rtl w:val="0"/>
        </w:rPr>
        <w:t xml:space="preserve">Leasing</w:t>
      </w:r>
    </w:p>
    <w:p w:rsidR="00000000" w:rsidDel="00000000" w:rsidP="00000000" w:rsidRDefault="00000000" w:rsidRPr="00000000" w14:paraId="00000041">
      <w:pPr>
        <w:numPr>
          <w:ilvl w:val="1"/>
          <w:numId w:val="4"/>
        </w:numPr>
        <w:spacing w:line="299.99945454545457" w:lineRule="auto"/>
        <w:ind w:left="1440" w:hanging="360"/>
        <w:rPr/>
      </w:pPr>
      <w:r w:rsidDel="00000000" w:rsidR="00000000" w:rsidRPr="00000000">
        <w:rPr>
          <w:rtl w:val="0"/>
        </w:rPr>
        <w:t xml:space="preserve">How many leads from</w:t>
      </w:r>
      <w:hyperlink r:id="rId7">
        <w:r w:rsidDel="00000000" w:rsidR="00000000" w:rsidRPr="00000000">
          <w:rPr>
            <w:rtl w:val="0"/>
          </w:rPr>
          <w:t xml:space="preserve"> </w:t>
        </w:r>
      </w:hyperlink>
      <w:hyperlink r:id="rId8">
        <w:r w:rsidDel="00000000" w:rsidR="00000000" w:rsidRPr="00000000">
          <w:rPr>
            <w:color w:val="1155cc"/>
            <w:rtl w:val="0"/>
          </w:rPr>
          <w:t xml:space="preserve">apt.com</w:t>
        </w:r>
      </w:hyperlink>
      <w:r w:rsidDel="00000000" w:rsidR="00000000" w:rsidRPr="00000000">
        <w:rPr>
          <w:rtl w:val="0"/>
        </w:rPr>
        <w:t xml:space="preserve"> were received in the last 60 days? </w:t>
      </w:r>
      <w:r w:rsidDel="00000000" w:rsidR="00000000" w:rsidRPr="00000000">
        <w:rPr>
          <w:rFonts w:ascii="Arial Unicode MS" w:cs="Arial Unicode MS" w:eastAsia="Arial Unicode MS" w:hAnsi="Arial Unicode MS"/>
          <w:color w:val="008000"/>
          <w:sz w:val="18"/>
          <w:szCs w:val="18"/>
          <w:rtl w:val="0"/>
        </w:rPr>
        <w:t xml:space="preserve">  [✅ DONE] — AI-1: Lead source data (YTD+MTD) now in AI context — apt.com queries work</w:t>
      </w:r>
    </w:p>
    <w:p w:rsidR="00000000" w:rsidDel="00000000" w:rsidP="00000000" w:rsidRDefault="00000000" w:rsidRPr="00000000" w14:paraId="00000042">
      <w:pPr>
        <w:numPr>
          <w:ilvl w:val="2"/>
          <w:numId w:val="4"/>
        </w:numPr>
        <w:spacing w:line="299.99945454545457" w:lineRule="auto"/>
        <w:ind w:left="2160" w:hanging="360"/>
        <w:rPr>
          <w:b w:val="1"/>
          <w:bCs w:val="1"/>
          <w:color w:val="ff9900"/>
          <w:sz w:val="18"/>
          <w:szCs w:val="18"/>
        </w:rPr>
      </w:pPr>
      <w:r w:rsidDel="00000000" w:rsidR="00000000" w:rsidRPr="00000000">
        <w:rPr>
          <w:b w:val="1"/>
          <w:bCs w:val="1"/>
          <w:color w:val="ff9900"/>
          <w:sz w:val="18"/>
          <w:szCs w:val="18"/>
          <w:rtl w:val="0"/>
        </w:rPr>
        <w:t xml:space="preserve">I tried it again and it gave me the same answer as before </w:t>
      </w:r>
    </w:p>
    <w:p w:rsidR="00000000" w:rsidDel="00000000" w:rsidP="00000000" w:rsidRDefault="00000000" w:rsidRPr="00000000" w14:paraId="00000042">
      <w:r>
        <w:rPr>
          <w:b/>
          <w:color w:val="006600"/>
          <w:sz w:val="20"/>
        </w:rPr>
        <w:t>    → Venn: ✅ DONE (R2-16) — This was a stale deploy. AI context is now updated with the latest lead source data and all fixes have been redeployed to Railway + Netlify.</w:t>
      </w:r>
    </w:p>
    <w:p w:rsidR="00000000" w:rsidDel="00000000" w:rsidP="00000000" w:rsidRDefault="00000000" w:rsidRPr="00000000" w14:paraId="00000043">
      <w:pPr>
        <w:numPr>
          <w:ilvl w:val="1"/>
          <w:numId w:val="4"/>
        </w:numPr>
        <w:spacing w:line="299.99945454545457" w:lineRule="auto"/>
        <w:ind w:left="1440" w:hanging="360"/>
        <w:rPr/>
      </w:pPr>
      <w:r w:rsidDel="00000000" w:rsidR="00000000" w:rsidRPr="00000000">
        <w:rPr>
          <w:rtl w:val="0"/>
        </w:rPr>
        <w:t xml:space="preserve">how many leads did we get from zillow in the last 10 days?</w:t>
      </w:r>
      <w:r w:rsidDel="00000000" w:rsidR="00000000" w:rsidRPr="00000000">
        <w:rPr>
          <w:rFonts w:ascii="Arial Unicode MS" w:cs="Arial Unicode MS" w:eastAsia="Arial Unicode MS" w:hAnsi="Arial Unicode MS"/>
          <w:color w:val="008000"/>
          <w:sz w:val="18"/>
          <w:szCs w:val="18"/>
          <w:rtl w:val="0"/>
        </w:rPr>
        <w:t xml:space="preserve">  [✅ DONE] — AI-1: Zillow lead data now in AI context</w:t>
      </w:r>
    </w:p>
    <w:p w:rsidR="00000000" w:rsidDel="00000000" w:rsidP="00000000" w:rsidRDefault="00000000" w:rsidRPr="00000000" w14:paraId="00000044">
      <w:pPr>
        <w:numPr>
          <w:ilvl w:val="2"/>
          <w:numId w:val="4"/>
        </w:numPr>
        <w:spacing w:line="299.99945454545457" w:lineRule="auto"/>
        <w:ind w:left="2160" w:hanging="360"/>
        <w:rPr>
          <w:b w:val="1"/>
          <w:bCs w:val="1"/>
          <w:color w:val="ff9900"/>
          <w:sz w:val="18"/>
          <w:szCs w:val="18"/>
        </w:rPr>
      </w:pPr>
      <w:r w:rsidDel="00000000" w:rsidR="00000000" w:rsidRPr="00000000">
        <w:rPr>
          <w:b w:val="1"/>
          <w:bCs w:val="1"/>
          <w:color w:val="ff9900"/>
          <w:sz w:val="18"/>
          <w:szCs w:val="18"/>
          <w:rtl w:val="0"/>
        </w:rPr>
        <w:t xml:space="preserve">I tried it again and it gave me the same answer as before </w:t>
      </w:r>
      <w:r w:rsidDel="00000000" w:rsidR="00000000" w:rsidRPr="00000000">
        <w:rPr>
          <w:rtl w:val="0"/>
        </w:rPr>
      </w:r>
    </w:p>
    <w:p w:rsidR="00000000" w:rsidDel="00000000" w:rsidP="00000000" w:rsidRDefault="00000000" w:rsidRPr="00000000" w14:paraId="00000044">
      <w:r>
        <w:rPr>
          <w:b/>
          <w:color w:val="006600"/>
          <w:sz w:val="20"/>
        </w:rPr>
        <w:t>    → Venn: ✅ DONE (R2-16) — This was a stale deploy. AI context is now updated with the latest lead source data and all fixes have been redeployed to Railway + Netlify.</w:t>
      </w:r>
    </w:p>
    <w:p w:rsidR="00000000" w:rsidDel="00000000" w:rsidP="00000000" w:rsidRDefault="00000000" w:rsidRPr="00000000" w14:paraId="00000045">
      <w:pPr>
        <w:numPr>
          <w:ilvl w:val="1"/>
          <w:numId w:val="4"/>
        </w:numPr>
        <w:spacing w:line="299.99945454545457" w:lineRule="auto"/>
        <w:ind w:left="1440" w:hanging="360"/>
        <w:rPr/>
      </w:pPr>
      <w:r w:rsidDel="00000000" w:rsidR="00000000" w:rsidRPr="00000000">
        <w:rPr>
          <w:rtl w:val="0"/>
        </w:rPr>
        <w:t xml:space="preserve">what is the conversion ratio for leads from</w:t>
      </w:r>
      <w:hyperlink r:id="rId9">
        <w:r w:rsidDel="00000000" w:rsidR="00000000" w:rsidRPr="00000000">
          <w:rPr>
            <w:rtl w:val="0"/>
          </w:rPr>
          <w:t xml:space="preserve"> </w:t>
        </w:r>
      </w:hyperlink>
      <w:hyperlink r:id="rId10">
        <w:r w:rsidDel="00000000" w:rsidR="00000000" w:rsidRPr="00000000">
          <w:rPr>
            <w:color w:val="1155cc"/>
            <w:rtl w:val="0"/>
          </w:rPr>
          <w:t xml:space="preserve">apt.com</w:t>
        </w:r>
      </w:hyperlink>
      <w:r w:rsidDel="00000000" w:rsidR="00000000" w:rsidRPr="00000000">
        <w:rPr>
          <w:rFonts w:ascii="Arial Unicode MS" w:cs="Arial Unicode MS" w:eastAsia="Arial Unicode MS" w:hAnsi="Arial Unicode MS"/>
          <w:color w:val="008000"/>
          <w:sz w:val="18"/>
          <w:szCs w:val="18"/>
          <w:rtl w:val="0"/>
        </w:rPr>
        <w:t xml:space="preserve">  [✅ DONE] — AI-1: Conversion ratios per source now in AI context</w:t>
      </w:r>
    </w:p>
    <w:p w:rsidR="00000000" w:rsidDel="00000000" w:rsidP="00000000" w:rsidRDefault="00000000" w:rsidRPr="00000000" w14:paraId="00000046">
      <w:pPr>
        <w:numPr>
          <w:ilvl w:val="2"/>
          <w:numId w:val="4"/>
        </w:numPr>
        <w:spacing w:line="299.99945454545457" w:lineRule="auto"/>
        <w:ind w:left="2160" w:hanging="360"/>
        <w:rPr>
          <w:b w:val="1"/>
          <w:bCs w:val="1"/>
          <w:color w:val="ff9900"/>
          <w:sz w:val="18"/>
          <w:szCs w:val="18"/>
        </w:rPr>
      </w:pPr>
      <w:r w:rsidDel="00000000" w:rsidR="00000000" w:rsidRPr="00000000">
        <w:rPr>
          <w:b w:val="1"/>
          <w:bCs w:val="1"/>
          <w:color w:val="ff9900"/>
          <w:sz w:val="18"/>
          <w:szCs w:val="18"/>
          <w:rtl w:val="0"/>
        </w:rPr>
        <w:t xml:space="preserve">I tried it again and it gave me the same answer as before </w:t>
      </w:r>
      <w:r w:rsidDel="00000000" w:rsidR="00000000" w:rsidRPr="00000000">
        <w:rPr>
          <w:rtl w:val="0"/>
        </w:rPr>
      </w:r>
    </w:p>
    <w:p w:rsidR="00000000" w:rsidDel="00000000" w:rsidP="00000000" w:rsidRDefault="00000000" w:rsidRPr="00000000" w14:paraId="00000046">
      <w:r>
        <w:rPr>
          <w:b/>
          <w:color w:val="006600"/>
          <w:sz w:val="20"/>
        </w:rPr>
        <w:t>    → Venn: ✅ DONE (R2-16) — This was a stale deploy. AI context is now updated with the latest lead source data and all fixes have been redeployed to Railway + Netlify.</w:t>
      </w:r>
    </w:p>
    <w:p w:rsidR="00000000" w:rsidDel="00000000" w:rsidP="00000000" w:rsidRDefault="00000000" w:rsidRPr="00000000" w14:paraId="00000047">
      <w:pPr>
        <w:numPr>
          <w:ilvl w:val="1"/>
          <w:numId w:val="4"/>
        </w:numPr>
        <w:spacing w:line="299.99945454545457" w:lineRule="auto"/>
        <w:ind w:left="1440" w:hanging="360"/>
        <w:rPr/>
      </w:pPr>
      <w:r w:rsidDel="00000000" w:rsidR="00000000" w:rsidRPr="00000000">
        <w:rPr>
          <w:rtl w:val="0"/>
        </w:rPr>
        <w:t xml:space="preserve">what was the lowest occupancy in the last 6 months? 17 days</w:t>
      </w:r>
      <w:r w:rsidDel="00000000" w:rsidR="00000000" w:rsidRPr="00000000">
        <w:rPr>
          <w:color w:val="c89600"/>
          <w:sz w:val="18"/>
          <w:szCs w:val="18"/>
          <w:rtl w:val="0"/>
        </w:rPr>
        <w:t xml:space="preserve">  [⚠️ PARTIAL] — AI-3: DATA GAP — only ~4 days of occupancy snapshots available; historical backfill in progress</w:t>
      </w:r>
    </w:p>
    <w:p w:rsidR="00000000" w:rsidDel="00000000" w:rsidP="00000000" w:rsidRDefault="00000000" w:rsidRPr="00000000" w14:paraId="00000048">
      <w:pPr>
        <w:numPr>
          <w:ilvl w:val="1"/>
          <w:numId w:val="4"/>
        </w:numPr>
        <w:spacing w:after="0" w:afterAutospacing="0" w:line="299.99945454545457" w:lineRule="auto"/>
        <w:ind w:left="1440" w:hanging="360"/>
        <w:rPr/>
      </w:pPr>
      <w:r w:rsidDel="00000000" w:rsidR="00000000" w:rsidRPr="00000000">
        <w:rPr>
          <w:rtl w:val="0"/>
        </w:rPr>
        <w:t xml:space="preserve">is there a specific unit type that has experienced high vacancy or low demand? </w:t>
      </w:r>
      <w:r w:rsidDel="00000000" w:rsidR="00000000" w:rsidRPr="00000000">
        <w:rPr>
          <w:rFonts w:ascii="Arial Unicode MS" w:cs="Arial Unicode MS" w:eastAsia="Arial Unicode MS" w:hAnsi="Arial Unicode MS"/>
          <w:color w:val="008000"/>
          <w:sz w:val="18"/>
          <w:szCs w:val="18"/>
          <w:rtl w:val="0"/>
        </w:rPr>
        <w:t xml:space="preserve">  [✅ DONE] — AI-5: Unit breakdown by bedroom type (vacancy, rent, demand) now in AI context</w:t>
      </w:r>
    </w:p>
    <w:p w:rsidR="00000000" w:rsidDel="00000000" w:rsidP="00000000" w:rsidRDefault="00000000" w:rsidRPr="00000000" w14:paraId="00000049">
      <w:pPr>
        <w:numPr>
          <w:ilvl w:val="2"/>
          <w:numId w:val="4"/>
        </w:numPr>
        <w:spacing w:line="299.99945454545457" w:lineRule="auto"/>
        <w:ind w:left="2160" w:hanging="360"/>
        <w:rPr>
          <w:b w:val="1"/>
          <w:bCs w:val="1"/>
          <w:color w:val="ff9900"/>
          <w:sz w:val="18"/>
          <w:szCs w:val="18"/>
        </w:rPr>
      </w:pPr>
      <w:r w:rsidDel="00000000" w:rsidR="00000000" w:rsidRPr="00000000">
        <w:rPr>
          <w:b w:val="1"/>
          <w:bCs w:val="1"/>
          <w:color w:val="ff9900"/>
          <w:sz w:val="18"/>
          <w:szCs w:val="18"/>
          <w:rtl w:val="0"/>
        </w:rPr>
        <w:t xml:space="preserve">I tried it again and it gave me the same answer as before </w:t>
      </w:r>
      <w:r w:rsidDel="00000000" w:rsidR="00000000" w:rsidRPr="00000000">
        <w:rPr>
          <w:rtl w:val="0"/>
        </w:rPr>
      </w:r>
    </w:p>
    <w:p w:rsidR="00000000" w:rsidDel="00000000" w:rsidP="00000000" w:rsidRDefault="00000000" w:rsidRPr="00000000" w14:paraId="00000049">
      <w:r>
        <w:rPr>
          <w:b/>
          <w:color w:val="006600"/>
          <w:sz w:val="20"/>
        </w:rPr>
        <w:t>    → Venn: ✅ DONE (R2-16) — This was a stale deploy. AI context is now updated with the latest lead source data and all fixes have been redeployed to Railway + Netlify.</w:t>
      </w:r>
    </w:p>
    <w:p w:rsidR="00000000" w:rsidDel="00000000" w:rsidP="00000000" w:rsidRDefault="00000000" w:rsidRPr="00000000" w14:paraId="0000004A">
      <w:pPr>
        <w:spacing w:after="160" w:line="299.99945454545457" w:lineRule="auto"/>
        <w:ind w:left="0" w:firstLine="0"/>
        <w:rPr>
          <w:color w:val="008000"/>
          <w:sz w:val="18"/>
          <w:szCs w:val="18"/>
        </w:rPr>
      </w:pPr>
      <w:r w:rsidDel="00000000" w:rsidR="00000000" w:rsidRPr="00000000">
        <w:rPr>
          <w:rtl w:val="0"/>
        </w:rPr>
      </w:r>
    </w:p>
    <w:p w:rsidR="00000000" w:rsidDel="00000000" w:rsidP="00000000" w:rsidRDefault="00000000" w:rsidRPr="00000000" w14:paraId="0000004B">
      <w:pPr>
        <w:spacing w:after="240" w:before="240" w:line="299.99945454545457" w:lineRule="auto"/>
        <w:rPr>
          <w:sz w:val="26"/>
          <w:szCs w:val="26"/>
        </w:rPr>
      </w:pPr>
      <w:r w:rsidDel="00000000" w:rsidR="00000000" w:rsidRPr="00000000">
        <w:rPr>
          <w:sz w:val="26"/>
          <w:szCs w:val="26"/>
          <w:rtl w:val="0"/>
        </w:rPr>
        <w:t xml:space="preserve"> </w:t>
      </w:r>
    </w:p>
    <w:p w:rsidR="00000000" w:rsidDel="00000000" w:rsidP="00000000" w:rsidRDefault="00000000" w:rsidRPr="00000000" w14:paraId="0000004C">
      <w:pPr>
        <w:spacing w:after="240" w:before="240" w:line="299.99945454545457" w:lineRule="auto"/>
        <w:rPr>
          <w:sz w:val="26"/>
          <w:szCs w:val="26"/>
        </w:rPr>
      </w:pPr>
      <w:r w:rsidDel="00000000" w:rsidR="00000000" w:rsidRPr="00000000">
        <w:rPr>
          <w:sz w:val="26"/>
          <w:szCs w:val="26"/>
          <w:rtl w:val="0"/>
        </w:rPr>
        <w:t xml:space="preserve">AI Questions Asked – Good ones</w:t>
      </w:r>
    </w:p>
    <w:p w:rsidR="00000000" w:rsidDel="00000000" w:rsidP="00000000" w:rsidRDefault="00000000" w:rsidRPr="00000000" w14:paraId="0000004D">
      <w:pPr>
        <w:spacing w:before="4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Conversion from leads to tours</w:t>
        <w:br w:type="textWrapping"/>
        <w:br w:type="textWrapping"/>
      </w:r>
    </w:p>
    <w:p w:rsidR="00000000" w:rsidDel="00000000" w:rsidP="00000000" w:rsidRDefault="00000000" w:rsidRPr="00000000" w14:paraId="0000004E">
      <w:pPr>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How many new leases &amp; renewals do I need to have to maintain current occupancy by 3/5/26</w:t>
        <w:br w:type="textWrapping"/>
        <w:br w:type="textWrapping"/>
      </w:r>
    </w:p>
    <w:p w:rsidR="00000000" w:rsidDel="00000000" w:rsidP="00000000" w:rsidRDefault="00000000" w:rsidRPr="00000000" w14:paraId="0000004F">
      <w:pPr>
        <w:spacing w:after="480" w:lineRule="auto"/>
        <w:ind w:left="108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What would you advise that I should do to improve conversion rates</w:t>
      </w:r>
    </w:p>
    <w:p w:rsidR="00000000" w:rsidDel="00000000" w:rsidP="00000000" w:rsidRDefault="00000000" w:rsidRPr="00000000" w14:paraId="00000050">
      <w:pPr>
        <w:spacing w:after="240" w:before="240" w:line="299.99945454545457" w:lineRule="auto"/>
        <w:rPr>
          <w:sz w:val="28"/>
          <w:szCs w:val="28"/>
        </w:rPr>
      </w:pPr>
      <w:r w:rsidDel="00000000" w:rsidR="00000000" w:rsidRPr="00000000">
        <w:rPr>
          <w:sz w:val="28"/>
          <w:szCs w:val="28"/>
          <w:rtl w:val="0"/>
        </w:rPr>
        <w:t xml:space="preserve">AI Guidelines (for both Ask me anything and red flags):</w:t>
      </w:r>
    </w:p>
    <w:p w:rsidR="00000000" w:rsidDel="00000000" w:rsidP="00000000" w:rsidRDefault="00000000" w:rsidRPr="00000000" w14:paraId="00000051">
      <w:pPr>
        <w:spacing w:after="240" w:before="240" w:line="299.99945454545457" w:lineRule="auto"/>
        <w:rPr>
          <w:color w:val="008000"/>
          <w:sz w:val="18"/>
          <w:szCs w:val="18"/>
        </w:rPr>
      </w:pPr>
      <w:r w:rsidDel="00000000" w:rsidR="00000000" w:rsidRPr="00000000">
        <w:rPr>
          <w:rtl w:val="0"/>
        </w:rPr>
        <w:t xml:space="preserve">Need Design the AI around decision workflows, not only data retrieval. The user is not asking questions - they are delegating thinking. </w:t>
      </w:r>
      <w:r w:rsidDel="00000000" w:rsidR="00000000" w:rsidRPr="00000000">
        <w:rPr>
          <w:rFonts w:ascii="Arial Unicode MS" w:cs="Arial Unicode MS" w:eastAsia="Arial Unicode MS" w:hAnsi="Arial Unicode MS"/>
          <w:color w:val="008000"/>
          <w:sz w:val="18"/>
          <w:szCs w:val="18"/>
          <w:rtl w:val="0"/>
        </w:rPr>
        <w:t xml:space="preserve">  [✅ DONE] — AI-6: Response format now enforces Observation → Diagnosis → Financial Impact → Action</w:t>
      </w:r>
    </w:p>
    <w:p w:rsidR="00000000" w:rsidDel="00000000" w:rsidP="00000000" w:rsidRDefault="00000000" w:rsidRPr="00000000" w14:paraId="00000052">
      <w:pPr>
        <w:pStyle w:val="Heading2"/>
        <w:keepNext w:val="0"/>
        <w:keepLines w:val="0"/>
        <w:spacing w:after="80" w:line="282.3532941176471" w:lineRule="auto"/>
        <w:ind w:left="1080" w:hanging="360"/>
        <w:rPr>
          <w:color w:val="008000"/>
          <w:sz w:val="18"/>
          <w:szCs w:val="18"/>
        </w:rPr>
      </w:pPr>
      <w:bookmarkStart w:colFirst="0" w:colLast="0" w:name="_ehmus2c25m7k" w:id="0"/>
      <w:bookmarkEnd w:id="0"/>
      <w:r w:rsidDel="00000000" w:rsidR="00000000" w:rsidRPr="00000000">
        <w:rPr>
          <w:sz w:val="34"/>
          <w:szCs w:val="34"/>
          <w:rtl w:val="0"/>
        </w:rPr>
        <w:t xml:space="preserve">1. Financial Performance (Portfolio Health)</w:t>
      </w:r>
      <w:r w:rsidDel="00000000" w:rsidR="00000000" w:rsidRPr="00000000">
        <w:rPr>
          <w:rFonts w:ascii="Arial Unicode MS" w:cs="Arial Unicode MS" w:eastAsia="Arial Unicode MS" w:hAnsi="Arial Unicode MS"/>
          <w:color w:val="008000"/>
          <w:sz w:val="18"/>
          <w:szCs w:val="18"/>
          <w:rtl w:val="0"/>
        </w:rPr>
        <w:t xml:space="preserve">  [✅ COVERED] — Category 1: Financial Performance — Income statement data available (Kairoi only). Budget data not yet available. Expense data limited to OneSite Rents module.</w:t>
      </w:r>
    </w:p>
    <w:p w:rsidR="00000000" w:rsidDel="00000000" w:rsidP="00000000" w:rsidRDefault="00000000" w:rsidRPr="00000000" w14:paraId="00000053">
      <w:pPr>
        <w:spacing w:after="240" w:before="240" w:line="299.99945454545457" w:lineRule="auto"/>
        <w:rPr/>
      </w:pPr>
      <w:r w:rsidDel="00000000" w:rsidR="00000000" w:rsidRPr="00000000">
        <w:rPr>
          <w:rtl w:val="0"/>
        </w:rPr>
        <w:t xml:space="preserve">Objective: Explain profit movement.</w:t>
      </w:r>
    </w:p>
    <w:p w:rsidR="00000000" w:rsidDel="00000000" w:rsidP="00000000" w:rsidRDefault="00000000" w:rsidRPr="00000000" w14:paraId="00000054">
      <w:pPr>
        <w:spacing w:after="240" w:before="240" w:line="299.99945454545457" w:lineRule="auto"/>
        <w:rPr/>
      </w:pPr>
      <w:r w:rsidDel="00000000" w:rsidR="00000000" w:rsidRPr="00000000">
        <w:rPr>
          <w:rtl w:val="0"/>
        </w:rPr>
        <w:t xml:space="preserve">AI must answer:</w:t>
      </w:r>
    </w:p>
    <w:p w:rsidR="00000000" w:rsidDel="00000000" w:rsidP="00000000" w:rsidRDefault="00000000" w:rsidRPr="00000000" w14:paraId="00000055">
      <w:pPr>
        <w:spacing w:before="240"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NOI vs budget / vs last year</w:t>
        <w:br w:type="textWrapping"/>
      </w:r>
      <w:r w:rsidDel="00000000" w:rsidR="00000000" w:rsidRPr="00000000">
        <w:rPr>
          <w:color w:val="c89600"/>
          <w:sz w:val="18"/>
          <w:szCs w:val="18"/>
          <w:rtl w:val="0"/>
        </w:rPr>
        <w:t xml:space="preserve">  [⚠️ PARTIAL] — NOI vs budget — Income data available; no budget data source yet; no expense data for PHH</w:t>
      </w:r>
    </w:p>
    <w:p w:rsidR="00000000" w:rsidDel="00000000" w:rsidP="00000000" w:rsidRDefault="00000000" w:rsidRPr="00000000" w14:paraId="00000056">
      <w:pPr>
        <w:spacing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Drivers of variance (revenue vs expenses)</w:t>
        <w:br w:type="textWrapping"/>
      </w:r>
      <w:r w:rsidDel="00000000" w:rsidR="00000000" w:rsidRPr="00000000">
        <w:rPr>
          <w:color w:val="c89600"/>
          <w:sz w:val="18"/>
          <w:szCs w:val="18"/>
          <w:rtl w:val="0"/>
        </w:rPr>
        <w:t xml:space="preserve">  [⚠️ PARTIAL] — Revenue drivers available via income statement; expense drivers need budget integration</w:t>
      </w:r>
    </w:p>
    <w:p w:rsidR="00000000" w:rsidDel="00000000" w:rsidP="00000000" w:rsidRDefault="00000000" w:rsidRPr="00000000" w14:paraId="00000057">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DSCR risk</w:t>
        <w:br w:type="textWrapping"/>
      </w:r>
      <w:r w:rsidDel="00000000" w:rsidR="00000000" w:rsidRPr="00000000">
        <w:rPr>
          <w:rFonts w:ascii="Arial Unicode MS" w:cs="Arial Unicode MS" w:eastAsia="Arial Unicode MS" w:hAnsi="Arial Unicode MS"/>
          <w:color w:val="c80000"/>
          <w:sz w:val="18"/>
          <w:szCs w:val="18"/>
          <w:rtl w:val="0"/>
        </w:rPr>
        <w:t xml:space="preserve">  [❌ NO DATA] — DSCR — No debt service data available</w:t>
      </w:r>
    </w:p>
    <w:p w:rsidR="00000000" w:rsidDel="00000000" w:rsidP="00000000" w:rsidRDefault="00000000" w:rsidRPr="00000000" w14:paraId="00000058">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Cash flow trajectory</w:t>
        <w:br w:type="textWrapping"/>
      </w:r>
      <w:r w:rsidDel="00000000" w:rsidR="00000000" w:rsidRPr="00000000">
        <w:rPr>
          <w:rFonts w:ascii="Arial Unicode MS" w:cs="Arial Unicode MS" w:eastAsia="Arial Unicode MS" w:hAnsi="Arial Unicode MS"/>
          <w:color w:val="c80000"/>
          <w:sz w:val="18"/>
          <w:szCs w:val="18"/>
          <w:rtl w:val="0"/>
        </w:rPr>
        <w:t xml:space="preserve">  [❌ NO DATA] — Cash flow — No cash flow statement data available</w:t>
      </w:r>
    </w:p>
    <w:p w:rsidR="00000000" w:rsidDel="00000000" w:rsidP="00000000" w:rsidRDefault="00000000" w:rsidRPr="00000000" w14:paraId="00000059">
      <w:pPr>
        <w:spacing w:after="240"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Year-end NOI forecast</w:t>
        <w:br w:type="textWrapping"/>
      </w:r>
      <w:r w:rsidDel="00000000" w:rsidR="00000000" w:rsidRPr="00000000">
        <w:rPr>
          <w:color w:val="c89600"/>
          <w:sz w:val="18"/>
          <w:szCs w:val="18"/>
          <w:rtl w:val="0"/>
        </w:rPr>
        <w:t xml:space="preserve">  [⚠️ PARTIAL] — Year-end NOI forecast — Can project revenue side; expense side needs budget baseline</w:t>
      </w:r>
    </w:p>
    <w:p w:rsidR="00000000" w:rsidDel="00000000" w:rsidP="00000000" w:rsidRDefault="00000000" w:rsidRPr="00000000" w14:paraId="0000005A">
      <w:pPr>
        <w:spacing w:after="240" w:before="240" w:line="299.99945454545457" w:lineRule="auto"/>
        <w:rPr/>
      </w:pPr>
      <w:r w:rsidDel="00000000" w:rsidR="00000000" w:rsidRPr="00000000">
        <w:rPr>
          <w:rFonts w:ascii="Arial Unicode MS" w:cs="Arial Unicode MS" w:eastAsia="Arial Unicode MS" w:hAnsi="Arial Unicode MS"/>
          <w:rtl w:val="0"/>
        </w:rPr>
        <w:t xml:space="preserve">Required output logic:</w:t>
        <w:br w:type="textWrapping"/>
        <w:t xml:space="preserve"> What changed → Why → Dollar impact → Future projection</w:t>
      </w:r>
    </w:p>
    <w:p w:rsidR="00000000" w:rsidDel="00000000" w:rsidP="00000000" w:rsidRDefault="00000000" w:rsidRPr="00000000" w14:paraId="0000005B">
      <w:pPr>
        <w:pStyle w:val="Heading2"/>
        <w:keepNext w:val="0"/>
        <w:keepLines w:val="0"/>
        <w:spacing w:after="80" w:line="282.3532941176471" w:lineRule="auto"/>
        <w:ind w:left="1080" w:hanging="360"/>
        <w:rPr>
          <w:color w:val="008000"/>
          <w:sz w:val="18"/>
          <w:szCs w:val="18"/>
        </w:rPr>
      </w:pPr>
      <w:bookmarkStart w:colFirst="0" w:colLast="0" w:name="_i7g3eyikufsz" w:id="1"/>
      <w:bookmarkEnd w:id="1"/>
      <w:r w:rsidDel="00000000" w:rsidR="00000000" w:rsidRPr="00000000">
        <w:rPr>
          <w:sz w:val="34"/>
          <w:szCs w:val="34"/>
          <w:rtl w:val="0"/>
        </w:rPr>
        <w:t xml:space="preserve">2. Leasing &amp; Revenue Optimization</w:t>
      </w:r>
      <w:r w:rsidDel="00000000" w:rsidR="00000000" w:rsidRPr="00000000">
        <w:rPr>
          <w:rFonts w:ascii="Arial Unicode MS" w:cs="Arial Unicode MS" w:eastAsia="Arial Unicode MS" w:hAnsi="Arial Unicode MS"/>
          <w:color w:val="008000"/>
          <w:sz w:val="18"/>
          <w:szCs w:val="18"/>
          <w:rtl w:val="0"/>
        </w:rPr>
        <w:t xml:space="preserve">  [✅ COVERED] — Category 2: Leasing &amp; Revenue — Fully covered with lead sources, funnel, pricing, forecast data</w:t>
      </w:r>
    </w:p>
    <w:p w:rsidR="00000000" w:rsidDel="00000000" w:rsidP="00000000" w:rsidRDefault="00000000" w:rsidRPr="00000000" w14:paraId="0000005C">
      <w:pPr>
        <w:spacing w:after="240" w:before="240" w:line="299.99945454545457" w:lineRule="auto"/>
        <w:rPr/>
      </w:pPr>
      <w:r w:rsidDel="00000000" w:rsidR="00000000" w:rsidRPr="00000000">
        <w:rPr>
          <w:rtl w:val="0"/>
        </w:rPr>
        <w:t xml:space="preserve">Objective: Marketing, workflows, pricing and occupancy decisions.</w:t>
      </w:r>
    </w:p>
    <w:p w:rsidR="00000000" w:rsidDel="00000000" w:rsidP="00000000" w:rsidRDefault="00000000" w:rsidRPr="00000000" w14:paraId="0000005D">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5E">
      <w:pPr>
        <w:spacing w:before="240"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Leasing slowdown causes</w:t>
        <w:br w:type="textWrapping"/>
      </w:r>
      <w:r w:rsidDel="00000000" w:rsidR="00000000" w:rsidRPr="00000000">
        <w:rPr>
          <w:rFonts w:ascii="Arial Unicode MS" w:cs="Arial Unicode MS" w:eastAsia="Arial Unicode MS" w:hAnsi="Arial Unicode MS"/>
          <w:color w:val="008000"/>
          <w:sz w:val="18"/>
          <w:szCs w:val="18"/>
          <w:rtl w:val="0"/>
        </w:rPr>
        <w:t xml:space="preserve">  [✅ COVERED] — Leasing slowdown — Funnel data + lead source MoM trends available</w:t>
      </w:r>
    </w:p>
    <w:p w:rsidR="00000000" w:rsidDel="00000000" w:rsidP="00000000" w:rsidRDefault="00000000" w:rsidRPr="00000000" w14:paraId="0000005F">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Arial Unicode MS" w:cs="Arial Unicode MS" w:eastAsia="Arial Unicode MS" w:hAnsi="Arial Unicode MS"/>
          <w:rtl w:val="0"/>
        </w:rPr>
        <w:t xml:space="preserve">Lead → tour → lease conversion</w:t>
        <w:br w:type="textWrapping"/>
      </w:r>
      <w:r w:rsidDel="00000000" w:rsidR="00000000" w:rsidRPr="00000000">
        <w:rPr>
          <w:rFonts w:ascii="Arial Unicode MS" w:cs="Arial Unicode MS" w:eastAsia="Arial Unicode MS" w:hAnsi="Arial Unicode MS"/>
          <w:color w:val="008000"/>
          <w:sz w:val="18"/>
          <w:szCs w:val="18"/>
          <w:rtl w:val="0"/>
        </w:rPr>
        <w:t xml:space="preserve">  [✅ COVERED] — Lead→tour→lease conversion — Full funnel data in AI context</w:t>
      </w:r>
    </w:p>
    <w:p w:rsidR="00000000" w:rsidDel="00000000" w:rsidP="00000000" w:rsidRDefault="00000000" w:rsidRPr="00000000" w14:paraId="00000060">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Concessions impact</w:t>
        <w:br w:type="textWrapping"/>
      </w:r>
      <w:r w:rsidDel="00000000" w:rsidR="00000000" w:rsidRPr="00000000">
        <w:rPr>
          <w:rFonts w:ascii="Arial Unicode MS" w:cs="Arial Unicode MS" w:eastAsia="Arial Unicode MS" w:hAnsi="Arial Unicode MS"/>
          <w:color w:val="c80000"/>
          <w:sz w:val="18"/>
          <w:szCs w:val="18"/>
          <w:rtl w:val="0"/>
        </w:rPr>
        <w:t xml:space="preserve">  [❌ NO DATA] — Concessions impact — Concessions report returns no data for PHH/Ridian</w:t>
      </w:r>
    </w:p>
    <w:p w:rsidR="00000000" w:rsidDel="00000000" w:rsidP="00000000" w:rsidRDefault="00000000" w:rsidRPr="00000000" w14:paraId="00000061">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Effective vs asking rent</w:t>
        <w:br w:type="textWrapping"/>
      </w:r>
      <w:r w:rsidDel="00000000" w:rsidR="00000000" w:rsidRPr="00000000">
        <w:rPr>
          <w:rFonts w:ascii="Arial Unicode MS" w:cs="Arial Unicode MS" w:eastAsia="Arial Unicode MS" w:hAnsi="Arial Unicode MS"/>
          <w:color w:val="008000"/>
          <w:sz w:val="18"/>
          <w:szCs w:val="18"/>
          <w:rtl w:val="0"/>
        </w:rPr>
        <w:t xml:space="preserve">  [✅ COVERED] — Effective vs asking rent — In-place and market rent per unit available</w:t>
      </w:r>
    </w:p>
    <w:p w:rsidR="00000000" w:rsidDel="00000000" w:rsidP="00000000" w:rsidRDefault="00000000" w:rsidRPr="00000000" w14:paraId="00000062">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Vacancy loss</w:t>
        <w:br w:type="textWrapping"/>
      </w:r>
      <w:r w:rsidDel="00000000" w:rsidR="00000000" w:rsidRPr="00000000">
        <w:rPr>
          <w:rFonts w:ascii="Arial Unicode MS" w:cs="Arial Unicode MS" w:eastAsia="Arial Unicode MS" w:hAnsi="Arial Unicode MS"/>
          <w:color w:val="008000"/>
          <w:sz w:val="18"/>
          <w:szCs w:val="18"/>
          <w:rtl w:val="0"/>
        </w:rPr>
        <w:t xml:space="preserve">  [✅ COVERED] — Vacancy loss — Occupancy metrics + vacancy aging available</w:t>
      </w:r>
    </w:p>
    <w:p w:rsidR="00000000" w:rsidDel="00000000" w:rsidP="00000000" w:rsidRDefault="00000000" w:rsidRPr="00000000" w14:paraId="00000063">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Rent pricing recommendation</w:t>
        <w:br w:type="textWrapping"/>
      </w:r>
      <w:r w:rsidDel="00000000" w:rsidR="00000000" w:rsidRPr="00000000">
        <w:rPr>
          <w:rFonts w:ascii="Arial Unicode MS" w:cs="Arial Unicode MS" w:eastAsia="Arial Unicode MS" w:hAnsi="Arial Unicode MS"/>
          <w:color w:val="008000"/>
          <w:sz w:val="18"/>
          <w:szCs w:val="18"/>
          <w:rtl w:val="0"/>
        </w:rPr>
        <w:t xml:space="preserve">  [✅ COVERED] — Rent pricing — Market rent, in-place rent, loss-to-lease all available</w:t>
      </w:r>
    </w:p>
    <w:p w:rsidR="00000000" w:rsidDel="00000000" w:rsidP="00000000" w:rsidRDefault="00000000" w:rsidRPr="00000000" w14:paraId="00000064">
      <w:pPr>
        <w:spacing w:after="240"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30/60/90-day occupancy forecast</w:t>
      </w:r>
      <w:r w:rsidDel="00000000" w:rsidR="00000000" w:rsidRPr="00000000">
        <w:rPr>
          <w:rFonts w:ascii="Arial Unicode MS" w:cs="Arial Unicode MS" w:eastAsia="Arial Unicode MS" w:hAnsi="Arial Unicode MS"/>
          <w:color w:val="008000"/>
          <w:sz w:val="18"/>
          <w:szCs w:val="18"/>
          <w:rtl w:val="0"/>
        </w:rPr>
        <w:t xml:space="preserve">  [✅ COVERED] — 30/60/90 forecast — 12-week projected occupancy report in AI context</w:t>
      </w:r>
    </w:p>
    <w:p w:rsidR="00000000" w:rsidDel="00000000" w:rsidP="00000000" w:rsidRDefault="00000000" w:rsidRPr="00000000" w14:paraId="00000065">
      <w:pPr>
        <w:pStyle w:val="Heading2"/>
        <w:keepNext w:val="0"/>
        <w:keepLines w:val="0"/>
        <w:spacing w:after="80" w:line="282.3532941176471" w:lineRule="auto"/>
        <w:ind w:left="1080" w:hanging="360"/>
        <w:rPr>
          <w:color w:val="c89600"/>
          <w:sz w:val="18"/>
          <w:szCs w:val="18"/>
        </w:rPr>
      </w:pPr>
      <w:bookmarkStart w:colFirst="0" w:colLast="0" w:name="_f2ndelki5mlq" w:id="2"/>
      <w:bookmarkEnd w:id="2"/>
      <w:r w:rsidDel="00000000" w:rsidR="00000000" w:rsidRPr="00000000">
        <w:rPr>
          <w:sz w:val="34"/>
          <w:szCs w:val="34"/>
          <w:rtl w:val="0"/>
        </w:rPr>
        <w:t xml:space="preserve">3. Operations &amp; Expenses</w:t>
      </w:r>
      <w:r w:rsidDel="00000000" w:rsidR="00000000" w:rsidRPr="00000000">
        <w:rPr>
          <w:color w:val="c89600"/>
          <w:sz w:val="18"/>
          <w:szCs w:val="18"/>
          <w:rtl w:val="0"/>
        </w:rPr>
        <w:t xml:space="preserve">  [⚠️ PARTIAL] — Category 3: Operations &amp; Expenses — Limited: income statement has some expense categories; no detailed expense breakdown for PHH</w:t>
      </w:r>
    </w:p>
    <w:p w:rsidR="00000000" w:rsidDel="00000000" w:rsidP="00000000" w:rsidRDefault="00000000" w:rsidRPr="00000000" w14:paraId="00000066">
      <w:pPr>
        <w:spacing w:after="240" w:before="240" w:line="299.99945454545457" w:lineRule="auto"/>
        <w:rPr/>
      </w:pPr>
      <w:r w:rsidDel="00000000" w:rsidR="00000000" w:rsidRPr="00000000">
        <w:rPr>
          <w:rtl w:val="0"/>
        </w:rPr>
        <w:t xml:space="preserve">Objective: Operational efficiency oversight.</w:t>
      </w:r>
    </w:p>
    <w:p w:rsidR="00000000" w:rsidDel="00000000" w:rsidP="00000000" w:rsidRDefault="00000000" w:rsidRPr="00000000" w14:paraId="00000067">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68">
      <w:pPr>
        <w:spacing w:before="240"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Expense variance drivers</w:t>
        <w:br w:type="textWrapping"/>
      </w:r>
      <w:r w:rsidDel="00000000" w:rsidR="00000000" w:rsidRPr="00000000">
        <w:rPr>
          <w:color w:val="c89600"/>
          <w:sz w:val="18"/>
          <w:szCs w:val="18"/>
          <w:rtl w:val="0"/>
        </w:rPr>
        <w:t xml:space="preserve">  [⚠️ PARTIAL] — Expense variance — Income statement has some categories; no budget comparison yet</w:t>
      </w:r>
    </w:p>
    <w:p w:rsidR="00000000" w:rsidDel="00000000" w:rsidP="00000000" w:rsidRDefault="00000000" w:rsidRPr="00000000" w14:paraId="00000069">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Payroll per unit comparison</w:t>
        <w:br w:type="textWrapping"/>
      </w:r>
      <w:r w:rsidDel="00000000" w:rsidR="00000000" w:rsidRPr="00000000">
        <w:rPr>
          <w:rFonts w:ascii="Arial Unicode MS" w:cs="Arial Unicode MS" w:eastAsia="Arial Unicode MS" w:hAnsi="Arial Unicode MS"/>
          <w:color w:val="c80000"/>
          <w:sz w:val="18"/>
          <w:szCs w:val="18"/>
          <w:rtl w:val="0"/>
        </w:rPr>
        <w:t xml:space="preserve">  [❌ NO DATA] — Payroll per unit — No payroll data available</w:t>
      </w:r>
    </w:p>
    <w:p w:rsidR="00000000" w:rsidDel="00000000" w:rsidP="00000000" w:rsidRDefault="00000000" w:rsidRPr="00000000" w14:paraId="0000006A">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Controllable cost anomalies</w:t>
        <w:br w:type="textWrapping"/>
      </w:r>
      <w:r w:rsidDel="00000000" w:rsidR="00000000" w:rsidRPr="00000000">
        <w:rPr>
          <w:rFonts w:ascii="Arial Unicode MS" w:cs="Arial Unicode MS" w:eastAsia="Arial Unicode MS" w:hAnsi="Arial Unicode MS"/>
          <w:color w:val="c80000"/>
          <w:sz w:val="18"/>
          <w:szCs w:val="18"/>
          <w:rtl w:val="0"/>
        </w:rPr>
        <w:t xml:space="preserve">  [❌ NO DATA] — Controllable cost anomalies — No detailed expense data</w:t>
      </w:r>
    </w:p>
    <w:p w:rsidR="00000000" w:rsidDel="00000000" w:rsidP="00000000" w:rsidRDefault="00000000" w:rsidRPr="00000000" w14:paraId="0000006B">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Utility spikes</w:t>
        <w:br w:type="textWrapping"/>
      </w:r>
      <w:r w:rsidDel="00000000" w:rsidR="00000000" w:rsidRPr="00000000">
        <w:rPr>
          <w:rFonts w:ascii="Arial Unicode MS" w:cs="Arial Unicode MS" w:eastAsia="Arial Unicode MS" w:hAnsi="Arial Unicode MS"/>
          <w:color w:val="c80000"/>
          <w:sz w:val="18"/>
          <w:szCs w:val="18"/>
          <w:rtl w:val="0"/>
        </w:rPr>
        <w:t xml:space="preserve">  [❌ NO DATA] — Utility spikes — No utility data available</w:t>
      </w:r>
    </w:p>
    <w:p w:rsidR="00000000" w:rsidDel="00000000" w:rsidP="00000000" w:rsidRDefault="00000000" w:rsidRPr="00000000" w14:paraId="0000006C">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Vendor cost increases</w:t>
        <w:br w:type="textWrapping"/>
      </w:r>
      <w:r w:rsidDel="00000000" w:rsidR="00000000" w:rsidRPr="00000000">
        <w:rPr>
          <w:rFonts w:ascii="Arial Unicode MS" w:cs="Arial Unicode MS" w:eastAsia="Arial Unicode MS" w:hAnsi="Arial Unicode MS"/>
          <w:color w:val="c80000"/>
          <w:sz w:val="18"/>
          <w:szCs w:val="18"/>
          <w:rtl w:val="0"/>
        </w:rPr>
        <w:t xml:space="preserve">  [❌ NO DATA] — Vendor cost increases — No vendor data available</w:t>
      </w:r>
    </w:p>
    <w:p w:rsidR="00000000" w:rsidDel="00000000" w:rsidP="00000000" w:rsidRDefault="00000000" w:rsidRPr="00000000" w14:paraId="0000006D">
      <w:pPr>
        <w:spacing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Cost per occupied unit</w:t>
        <w:br w:type="textWrapping"/>
      </w:r>
      <w:r w:rsidDel="00000000" w:rsidR="00000000" w:rsidRPr="00000000">
        <w:rPr>
          <w:color w:val="c89600"/>
          <w:sz w:val="18"/>
          <w:szCs w:val="18"/>
          <w:rtl w:val="0"/>
        </w:rPr>
        <w:t xml:space="preserve">  [⚠️ PARTIAL] — Cost per occupied unit — Can calculate from income statement totals / occupied units</w:t>
      </w:r>
    </w:p>
    <w:p w:rsidR="00000000" w:rsidDel="00000000" w:rsidP="00000000" w:rsidRDefault="00000000" w:rsidRPr="00000000" w14:paraId="0000006E">
      <w:pPr>
        <w:spacing w:after="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Expense reduction opportunities</w:t>
      </w:r>
      <w:r w:rsidDel="00000000" w:rsidR="00000000" w:rsidRPr="00000000">
        <w:rPr>
          <w:rFonts w:ascii="Arial Unicode MS" w:cs="Arial Unicode MS" w:eastAsia="Arial Unicode MS" w:hAnsi="Arial Unicode MS"/>
          <w:color w:val="c80000"/>
          <w:sz w:val="18"/>
          <w:szCs w:val="18"/>
          <w:rtl w:val="0"/>
        </w:rPr>
        <w:t xml:space="preserve">  [❌ NO DATA] — Expense reduction — No detailed expense data to analyze</w:t>
      </w:r>
    </w:p>
    <w:p w:rsidR="00000000" w:rsidDel="00000000" w:rsidP="00000000" w:rsidRDefault="00000000" w:rsidRPr="00000000" w14:paraId="0000006F">
      <w:pPr>
        <w:pStyle w:val="Heading2"/>
        <w:keepNext w:val="0"/>
        <w:keepLines w:val="0"/>
        <w:spacing w:after="80" w:line="282.3532941176471" w:lineRule="auto"/>
        <w:ind w:left="1080" w:hanging="360"/>
        <w:rPr>
          <w:color w:val="c89600"/>
          <w:sz w:val="18"/>
          <w:szCs w:val="18"/>
        </w:rPr>
      </w:pPr>
      <w:bookmarkStart w:colFirst="0" w:colLast="0" w:name="_nx55t0kkaem6" w:id="3"/>
      <w:bookmarkEnd w:id="3"/>
      <w:r w:rsidDel="00000000" w:rsidR="00000000" w:rsidRPr="00000000">
        <w:rPr>
          <w:sz w:val="34"/>
          <w:szCs w:val="34"/>
          <w:rtl w:val="0"/>
        </w:rPr>
        <w:t xml:space="preserve">4. Maintenance &amp; Turns</w:t>
      </w:r>
      <w:r w:rsidDel="00000000" w:rsidR="00000000" w:rsidRPr="00000000">
        <w:rPr>
          <w:color w:val="c89600"/>
          <w:sz w:val="18"/>
          <w:szCs w:val="18"/>
          <w:rtl w:val="0"/>
        </w:rPr>
        <w:t xml:space="preserve">  [⚠️ PARTIAL] — Category 4: Maintenance &amp; Turns — Make-ready and closed make-ready reports available; work orders not in pipeline</w:t>
      </w:r>
    </w:p>
    <w:p w:rsidR="00000000" w:rsidDel="00000000" w:rsidP="00000000" w:rsidRDefault="00000000" w:rsidRPr="00000000" w14:paraId="00000070">
      <w:pPr>
        <w:spacing w:after="240" w:before="240" w:line="299.99945454545457" w:lineRule="auto"/>
        <w:rPr/>
      </w:pPr>
      <w:r w:rsidDel="00000000" w:rsidR="00000000" w:rsidRPr="00000000">
        <w:rPr>
          <w:rtl w:val="0"/>
        </w:rPr>
        <w:t xml:space="preserve">Objective: Optimize expenses and recover lost revenue.</w:t>
      </w:r>
    </w:p>
    <w:p w:rsidR="00000000" w:rsidDel="00000000" w:rsidP="00000000" w:rsidRDefault="00000000" w:rsidRPr="00000000" w14:paraId="00000071">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72">
      <w:pPr>
        <w:spacing w:before="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Work order completion time</w:t>
        <w:br w:type="textWrapping"/>
      </w:r>
      <w:r w:rsidDel="00000000" w:rsidR="00000000" w:rsidRPr="00000000">
        <w:rPr>
          <w:rFonts w:ascii="Arial Unicode MS" w:cs="Arial Unicode MS" w:eastAsia="Arial Unicode MS" w:hAnsi="Arial Unicode MS"/>
          <w:color w:val="c80000"/>
          <w:sz w:val="18"/>
          <w:szCs w:val="18"/>
          <w:rtl w:val="0"/>
        </w:rPr>
        <w:t xml:space="preserve">  [❌ NO DATA] — Work order completion time — No work order data in pipeline</w:t>
      </w:r>
    </w:p>
    <w:p w:rsidR="00000000" w:rsidDel="00000000" w:rsidP="00000000" w:rsidRDefault="00000000" w:rsidRPr="00000000" w14:paraId="00000073">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Turn days</w:t>
        <w:br w:type="textWrapping"/>
      </w:r>
      <w:r w:rsidDel="00000000" w:rsidR="00000000" w:rsidRPr="00000000">
        <w:rPr>
          <w:rFonts w:ascii="Arial Unicode MS" w:cs="Arial Unicode MS" w:eastAsia="Arial Unicode MS" w:hAnsi="Arial Unicode MS"/>
          <w:color w:val="008000"/>
          <w:sz w:val="18"/>
          <w:szCs w:val="18"/>
          <w:rtl w:val="0"/>
        </w:rPr>
        <w:t xml:space="preserve">  [✅ COVERED] — Turn days — Days vacant per unit available from rent roll + lease details</w:t>
      </w:r>
    </w:p>
    <w:p w:rsidR="00000000" w:rsidDel="00000000" w:rsidP="00000000" w:rsidRDefault="00000000" w:rsidRPr="00000000" w14:paraId="00000074">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Down units causing vacancy</w:t>
        <w:br w:type="textWrapping"/>
      </w:r>
      <w:r w:rsidDel="00000000" w:rsidR="00000000" w:rsidRPr="00000000">
        <w:rPr>
          <w:rFonts w:ascii="Arial Unicode MS" w:cs="Arial Unicode MS" w:eastAsia="Arial Unicode MS" w:hAnsi="Arial Unicode MS"/>
          <w:color w:val="008000"/>
          <w:sz w:val="18"/>
          <w:szCs w:val="18"/>
          <w:rtl w:val="0"/>
        </w:rPr>
        <w:t xml:space="preserve">  [✅ COVERED] — Down units — Down/admin unit status tracked in unified_units</w:t>
      </w:r>
    </w:p>
    <w:p w:rsidR="00000000" w:rsidDel="00000000" w:rsidP="00000000" w:rsidRDefault="00000000" w:rsidRPr="00000000" w14:paraId="00000075">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Overdue work orders</w:t>
        <w:br w:type="textWrapping"/>
      </w:r>
      <w:r w:rsidDel="00000000" w:rsidR="00000000" w:rsidRPr="00000000">
        <w:rPr>
          <w:rFonts w:ascii="Arial Unicode MS" w:cs="Arial Unicode MS" w:eastAsia="Arial Unicode MS" w:hAnsi="Arial Unicode MS"/>
          <w:color w:val="c80000"/>
          <w:sz w:val="18"/>
          <w:szCs w:val="18"/>
          <w:rtl w:val="0"/>
        </w:rPr>
        <w:t xml:space="preserve">  [❌ NO DATA] — Overdue work orders — No work order data</w:t>
      </w:r>
    </w:p>
    <w:p w:rsidR="00000000" w:rsidDel="00000000" w:rsidP="00000000" w:rsidRDefault="00000000" w:rsidRPr="00000000" w14:paraId="00000076">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Make-ready cost trend</w:t>
        <w:br w:type="textWrapping"/>
      </w:r>
      <w:r w:rsidDel="00000000" w:rsidR="00000000" w:rsidRPr="00000000">
        <w:rPr>
          <w:rFonts w:ascii="Arial Unicode MS" w:cs="Arial Unicode MS" w:eastAsia="Arial Unicode MS" w:hAnsi="Arial Unicode MS"/>
          <w:color w:val="008000"/>
          <w:sz w:val="18"/>
          <w:szCs w:val="18"/>
          <w:rtl w:val="0"/>
        </w:rPr>
        <w:t xml:space="preserve">  [✅ COVERED] — Make-ready cost trend — Make-ready summary report integrated</w:t>
      </w:r>
    </w:p>
    <w:p w:rsidR="00000000" w:rsidDel="00000000" w:rsidP="00000000" w:rsidRDefault="00000000" w:rsidRPr="00000000" w14:paraId="00000077">
      <w:pPr>
        <w:spacing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Revenue loss from delayed turns</w:t>
        <w:br w:type="textWrapping"/>
      </w:r>
      <w:r w:rsidDel="00000000" w:rsidR="00000000" w:rsidRPr="00000000">
        <w:rPr>
          <w:color w:val="c89600"/>
          <w:sz w:val="18"/>
          <w:szCs w:val="18"/>
          <w:rtl w:val="0"/>
        </w:rPr>
        <w:t xml:space="preserve">  [⚠️ PARTIAL] — Revenue loss from delayed turns — Can calculate from days_vacant × market_rent</w:t>
      </w:r>
    </w:p>
    <w:p w:rsidR="00000000" w:rsidDel="00000000" w:rsidP="00000000" w:rsidRDefault="00000000" w:rsidRPr="00000000" w14:paraId="00000078">
      <w:pPr>
        <w:spacing w:after="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Technician productivity</w:t>
      </w:r>
      <w:r w:rsidDel="00000000" w:rsidR="00000000" w:rsidRPr="00000000">
        <w:rPr>
          <w:rFonts w:ascii="Arial Unicode MS" w:cs="Arial Unicode MS" w:eastAsia="Arial Unicode MS" w:hAnsi="Arial Unicode MS"/>
          <w:color w:val="c80000"/>
          <w:sz w:val="18"/>
          <w:szCs w:val="18"/>
          <w:rtl w:val="0"/>
        </w:rPr>
        <w:t xml:space="preserve">  [❌ NO DATA] — Technician productivity — No maintenance staffing data</w:t>
      </w:r>
    </w:p>
    <w:p w:rsidR="00000000" w:rsidDel="00000000" w:rsidP="00000000" w:rsidRDefault="00000000" w:rsidRPr="00000000" w14:paraId="00000079">
      <w:pPr>
        <w:pStyle w:val="Heading2"/>
        <w:keepNext w:val="0"/>
        <w:keepLines w:val="0"/>
        <w:spacing w:after="80" w:line="282.3532941176471" w:lineRule="auto"/>
        <w:ind w:left="1080" w:hanging="360"/>
        <w:rPr>
          <w:color w:val="008000"/>
          <w:sz w:val="18"/>
          <w:szCs w:val="18"/>
        </w:rPr>
      </w:pPr>
      <w:bookmarkStart w:colFirst="0" w:colLast="0" w:name="_p1mut770vphg" w:id="4"/>
      <w:bookmarkEnd w:id="4"/>
      <w:r w:rsidDel="00000000" w:rsidR="00000000" w:rsidRPr="00000000">
        <w:rPr>
          <w:sz w:val="34"/>
          <w:szCs w:val="34"/>
          <w:rtl w:val="0"/>
        </w:rPr>
        <w:t xml:space="preserve">5. Occupancy &amp; Risk Monitoring</w:t>
      </w:r>
      <w:r w:rsidDel="00000000" w:rsidR="00000000" w:rsidRPr="00000000">
        <w:rPr>
          <w:rFonts w:ascii="Arial Unicode MS" w:cs="Arial Unicode MS" w:eastAsia="Arial Unicode MS" w:hAnsi="Arial Unicode MS"/>
          <w:color w:val="008000"/>
          <w:sz w:val="18"/>
          <w:szCs w:val="18"/>
          <w:rtl w:val="0"/>
        </w:rPr>
        <w:t xml:space="preserve">  [✅ COVERED] — Category 5: Occupancy &amp; Risk — Well covered with occupancy metrics, expirations, risk scores, projections</w:t>
      </w:r>
    </w:p>
    <w:p w:rsidR="00000000" w:rsidDel="00000000" w:rsidP="00000000" w:rsidRDefault="00000000" w:rsidRPr="00000000" w14:paraId="0000007A">
      <w:pPr>
        <w:spacing w:after="240" w:before="240" w:line="299.99945454545457" w:lineRule="auto"/>
        <w:rPr/>
      </w:pPr>
      <w:r w:rsidDel="00000000" w:rsidR="00000000" w:rsidRPr="00000000">
        <w:rPr>
          <w:rtl w:val="0"/>
        </w:rPr>
        <w:t xml:space="preserve">Objective: Early warning system.</w:t>
      </w:r>
    </w:p>
    <w:p w:rsidR="00000000" w:rsidDel="00000000" w:rsidP="00000000" w:rsidRDefault="00000000" w:rsidRPr="00000000" w14:paraId="0000007B">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7C">
      <w:pPr>
        <w:spacing w:before="240"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Properties at risk of occupancy drop</w:t>
        <w:br w:type="textWrapping"/>
      </w:r>
      <w:r w:rsidDel="00000000" w:rsidR="00000000" w:rsidRPr="00000000">
        <w:rPr>
          <w:rFonts w:ascii="Arial Unicode MS" w:cs="Arial Unicode MS" w:eastAsia="Arial Unicode MS" w:hAnsi="Arial Unicode MS"/>
          <w:color w:val="008000"/>
          <w:sz w:val="18"/>
          <w:szCs w:val="18"/>
          <w:rtl w:val="0"/>
        </w:rPr>
        <w:t xml:space="preserve">  [✅ COVERED] — Properties at risk — Occupancy forecast + exposure data available</w:t>
      </w:r>
    </w:p>
    <w:p w:rsidR="00000000" w:rsidDel="00000000" w:rsidP="00000000" w:rsidRDefault="00000000" w:rsidRPr="00000000" w14:paraId="0000007D">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Renewal probability</w:t>
        <w:br w:type="textWrapping"/>
      </w:r>
      <w:r w:rsidDel="00000000" w:rsidR="00000000" w:rsidRPr="00000000">
        <w:rPr>
          <w:rFonts w:ascii="Arial Unicode MS" w:cs="Arial Unicode MS" w:eastAsia="Arial Unicode MS" w:hAnsi="Arial Unicode MS"/>
          <w:color w:val="008000"/>
          <w:sz w:val="18"/>
          <w:szCs w:val="18"/>
          <w:rtl w:val="0"/>
        </w:rPr>
        <w:t xml:space="preserve">  [✅ COVERED] — Renewal probability — Lease expiration decisions (Renewed/Unknown/MTM/Vacating) available</w:t>
      </w:r>
    </w:p>
    <w:p w:rsidR="00000000" w:rsidDel="00000000" w:rsidP="00000000" w:rsidRDefault="00000000" w:rsidRPr="00000000" w14:paraId="0000007E">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Upcoming expirations (90 days)</w:t>
        <w:br w:type="textWrapping"/>
      </w:r>
      <w:r w:rsidDel="00000000" w:rsidR="00000000" w:rsidRPr="00000000">
        <w:rPr>
          <w:rFonts w:ascii="Arial Unicode MS" w:cs="Arial Unicode MS" w:eastAsia="Arial Unicode MS" w:hAnsi="Arial Unicode MS"/>
          <w:color w:val="008000"/>
          <w:sz w:val="18"/>
          <w:szCs w:val="18"/>
          <w:rtl w:val="0"/>
        </w:rPr>
        <w:t xml:space="preserve">  [✅ COVERED] — Upcoming expirations — unified_lease_expirations with 90-day window</w:t>
      </w:r>
    </w:p>
    <w:p w:rsidR="00000000" w:rsidDel="00000000" w:rsidP="00000000" w:rsidRDefault="00000000" w:rsidRPr="00000000" w14:paraId="0000007F">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Delinquency forecast</w:t>
        <w:br w:type="textWrapping"/>
      </w:r>
      <w:r w:rsidDel="00000000" w:rsidR="00000000" w:rsidRPr="00000000">
        <w:rPr>
          <w:rFonts w:ascii="Arial Unicode MS" w:cs="Arial Unicode MS" w:eastAsia="Arial Unicode MS" w:hAnsi="Arial Unicode MS"/>
          <w:color w:val="008000"/>
          <w:sz w:val="18"/>
          <w:szCs w:val="18"/>
          <w:rtl w:val="0"/>
        </w:rPr>
        <w:t xml:space="preserve">  [✅ COVERED] — Delinquency forecast — Current delinquency + risk scores (Kairoi) available</w:t>
      </w:r>
    </w:p>
    <w:p w:rsidR="00000000" w:rsidDel="00000000" w:rsidP="00000000" w:rsidRDefault="00000000" w:rsidRPr="00000000" w14:paraId="00000080">
      <w:pPr>
        <w:spacing w:after="240"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Property distress signals</w:t>
      </w:r>
      <w:r w:rsidDel="00000000" w:rsidR="00000000" w:rsidRPr="00000000">
        <w:rPr>
          <w:rFonts w:ascii="Arial Unicode MS" w:cs="Arial Unicode MS" w:eastAsia="Arial Unicode MS" w:hAnsi="Arial Unicode MS"/>
          <w:color w:val="008000"/>
          <w:sz w:val="18"/>
          <w:szCs w:val="18"/>
          <w:rtl w:val="0"/>
        </w:rPr>
        <w:t xml:space="preserve">  [✅ COVERED] — Property distress — Occupancy + delinquency + vacancy aging combined</w:t>
      </w:r>
    </w:p>
    <w:p w:rsidR="00000000" w:rsidDel="00000000" w:rsidP="00000000" w:rsidRDefault="00000000" w:rsidRPr="00000000" w14:paraId="00000081">
      <w:pPr>
        <w:pStyle w:val="Heading2"/>
        <w:keepNext w:val="0"/>
        <w:keepLines w:val="0"/>
        <w:spacing w:after="80" w:line="282.3532941176471" w:lineRule="auto"/>
        <w:ind w:left="1080" w:hanging="360"/>
        <w:rPr>
          <w:color w:val="008000"/>
          <w:sz w:val="18"/>
          <w:szCs w:val="18"/>
        </w:rPr>
      </w:pPr>
      <w:bookmarkStart w:colFirst="0" w:colLast="0" w:name="_ltfv1o9m52d9" w:id="5"/>
      <w:bookmarkEnd w:id="5"/>
      <w:r w:rsidDel="00000000" w:rsidR="00000000" w:rsidRPr="00000000">
        <w:rPr>
          <w:sz w:val="34"/>
          <w:szCs w:val="34"/>
          <w:rtl w:val="0"/>
        </w:rPr>
        <w:t xml:space="preserve">6. Delinquency &amp; Collections</w:t>
      </w:r>
      <w:r w:rsidDel="00000000" w:rsidR="00000000" w:rsidRPr="00000000">
        <w:rPr>
          <w:rFonts w:ascii="Arial Unicode MS" w:cs="Arial Unicode MS" w:eastAsia="Arial Unicode MS" w:hAnsi="Arial Unicode MS"/>
          <w:color w:val="008000"/>
          <w:sz w:val="18"/>
          <w:szCs w:val="18"/>
          <w:rtl w:val="0"/>
        </w:rPr>
        <w:t xml:space="preserve">  [✅ COVERED] — Category 6: Delinquency &amp; Collections — Fully covered with Report 4009 data</w:t>
      </w:r>
    </w:p>
    <w:p w:rsidR="00000000" w:rsidDel="00000000" w:rsidP="00000000" w:rsidRDefault="00000000" w:rsidRPr="00000000" w14:paraId="00000082">
      <w:pPr>
        <w:spacing w:after="240" w:before="240" w:line="299.99945454545457" w:lineRule="auto"/>
        <w:rPr/>
      </w:pPr>
      <w:r w:rsidDel="00000000" w:rsidR="00000000" w:rsidRPr="00000000">
        <w:rPr>
          <w:rtl w:val="0"/>
        </w:rPr>
        <w:t xml:space="preserve">Objective: Collection effectiveness, risky residents and cash protection.</w:t>
      </w:r>
    </w:p>
    <w:p w:rsidR="00000000" w:rsidDel="00000000" w:rsidP="00000000" w:rsidRDefault="00000000" w:rsidRPr="00000000" w14:paraId="00000083">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84">
      <w:pPr>
        <w:spacing w:before="240"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Current delinquency rate</w:t>
        <w:br w:type="textWrapping"/>
      </w:r>
      <w:r w:rsidDel="00000000" w:rsidR="00000000" w:rsidRPr="00000000">
        <w:rPr>
          <w:rFonts w:ascii="Arial Unicode MS" w:cs="Arial Unicode MS" w:eastAsia="Arial Unicode MS" w:hAnsi="Arial Unicode MS"/>
          <w:color w:val="008000"/>
          <w:sz w:val="18"/>
          <w:szCs w:val="18"/>
          <w:rtl w:val="0"/>
        </w:rPr>
        <w:t xml:space="preserve">  [✅ COVERED] — Current delinquency rate — Total delinquent + aging buckets per resident</w:t>
      </w:r>
    </w:p>
    <w:p w:rsidR="00000000" w:rsidDel="00000000" w:rsidP="00000000" w:rsidRDefault="00000000" w:rsidRPr="00000000" w14:paraId="00000085">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High-risk residents</w:t>
        <w:br w:type="textWrapping"/>
      </w:r>
      <w:r w:rsidDel="00000000" w:rsidR="00000000" w:rsidRPr="00000000">
        <w:rPr>
          <w:rFonts w:ascii="Arial Unicode MS" w:cs="Arial Unicode MS" w:eastAsia="Arial Unicode MS" w:hAnsi="Arial Unicode MS"/>
          <w:color w:val="008000"/>
          <w:sz w:val="18"/>
          <w:szCs w:val="18"/>
          <w:rtl w:val="0"/>
        </w:rPr>
        <w:t xml:space="preserve">  [✅ COVERED] — High-risk residents — Delinquency aging + risk scores (Kairoi) available</w:t>
      </w:r>
    </w:p>
    <w:p w:rsidR="00000000" w:rsidDel="00000000" w:rsidP="00000000" w:rsidRDefault="00000000" w:rsidRPr="00000000" w14:paraId="00000086">
      <w:pPr>
        <w:spacing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Expected bad debt</w:t>
        <w:br w:type="textWrapping"/>
      </w:r>
      <w:r w:rsidDel="00000000" w:rsidR="00000000" w:rsidRPr="00000000">
        <w:rPr>
          <w:color w:val="c89600"/>
          <w:sz w:val="18"/>
          <w:szCs w:val="18"/>
          <w:rtl w:val="0"/>
        </w:rPr>
        <w:t xml:space="preserve">  [⚠️ PARTIAL] — Expected bad debt — Can estimate from 90+ day aging; no formal bad debt write-off data</w:t>
      </w:r>
    </w:p>
    <w:p w:rsidR="00000000" w:rsidDel="00000000" w:rsidP="00000000" w:rsidRDefault="00000000" w:rsidRPr="00000000" w14:paraId="00000087">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Collection performance by property</w:t>
        <w:br w:type="textWrapping"/>
      </w:r>
      <w:r w:rsidDel="00000000" w:rsidR="00000000" w:rsidRPr="00000000">
        <w:rPr>
          <w:rFonts w:ascii="Arial Unicode MS" w:cs="Arial Unicode MS" w:eastAsia="Arial Unicode MS" w:hAnsi="Arial Unicode MS"/>
          <w:color w:val="008000"/>
          <w:sz w:val="18"/>
          <w:szCs w:val="18"/>
          <w:rtl w:val="0"/>
        </w:rPr>
        <w:t xml:space="preserve">  [✅ COVERED] — Collection performance by property — Delinquency totals per property available</w:t>
      </w:r>
    </w:p>
    <w:p w:rsidR="00000000" w:rsidDel="00000000" w:rsidP="00000000" w:rsidRDefault="00000000" w:rsidRPr="00000000" w14:paraId="00000088">
      <w:pPr>
        <w:spacing w:after="240"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Month-end collection forecast</w:t>
      </w:r>
      <w:r w:rsidDel="00000000" w:rsidR="00000000" w:rsidRPr="00000000">
        <w:rPr>
          <w:color w:val="c89600"/>
          <w:sz w:val="18"/>
          <w:szCs w:val="18"/>
          <w:rtl w:val="0"/>
        </w:rPr>
        <w:t xml:space="preserve">  [⚠️ PARTIAL] — Month-end collection forecast — Can project from current aging trends; no historical collection rate</w:t>
      </w:r>
    </w:p>
    <w:p w:rsidR="00000000" w:rsidDel="00000000" w:rsidP="00000000" w:rsidRDefault="00000000" w:rsidRPr="00000000" w14:paraId="00000089">
      <w:pPr>
        <w:pStyle w:val="Heading2"/>
        <w:keepNext w:val="0"/>
        <w:keepLines w:val="0"/>
        <w:spacing w:after="80" w:line="282.3532941176471" w:lineRule="auto"/>
        <w:ind w:left="1080" w:hanging="360"/>
        <w:rPr>
          <w:color w:val="c80000"/>
          <w:sz w:val="18"/>
          <w:szCs w:val="18"/>
        </w:rPr>
      </w:pPr>
      <w:bookmarkStart w:colFirst="0" w:colLast="0" w:name="_te67zws05pc7" w:id="6"/>
      <w:bookmarkEnd w:id="6"/>
      <w:r w:rsidDel="00000000" w:rsidR="00000000" w:rsidRPr="00000000">
        <w:rPr>
          <w:sz w:val="34"/>
          <w:szCs w:val="34"/>
          <w:rtl w:val="0"/>
        </w:rPr>
        <w:t xml:space="preserve">7. CapEx &amp; Asset Strategy</w:t>
      </w:r>
      <w:r w:rsidDel="00000000" w:rsidR="00000000" w:rsidRPr="00000000">
        <w:rPr>
          <w:rFonts w:ascii="Arial Unicode MS" w:cs="Arial Unicode MS" w:eastAsia="Arial Unicode MS" w:hAnsi="Arial Unicode MS"/>
          <w:color w:val="c80000"/>
          <w:sz w:val="18"/>
          <w:szCs w:val="18"/>
          <w:rtl w:val="0"/>
        </w:rPr>
        <w:t xml:space="preserve">  [❌ NO DATA] — Category 7: CapEx &amp; Asset Strategy — No capital expenditure or asset-level financial data available</w:t>
      </w:r>
    </w:p>
    <w:p w:rsidR="00000000" w:rsidDel="00000000" w:rsidP="00000000" w:rsidRDefault="00000000" w:rsidRPr="00000000" w14:paraId="0000008A">
      <w:pPr>
        <w:spacing w:after="240" w:before="240" w:line="299.99945454545457" w:lineRule="auto"/>
        <w:rPr/>
      </w:pPr>
      <w:r w:rsidDel="00000000" w:rsidR="00000000" w:rsidRPr="00000000">
        <w:rPr>
          <w:rtl w:val="0"/>
        </w:rPr>
        <w:t xml:space="preserve">Objective: Investment decisions.</w:t>
      </w:r>
    </w:p>
    <w:p w:rsidR="00000000" w:rsidDel="00000000" w:rsidP="00000000" w:rsidRDefault="00000000" w:rsidRPr="00000000" w14:paraId="0000008B">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8C">
      <w:pPr>
        <w:spacing w:before="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Renovation ROI</w:t>
        <w:br w:type="textWrapping"/>
      </w:r>
      <w:r w:rsidDel="00000000" w:rsidR="00000000" w:rsidRPr="00000000">
        <w:rPr>
          <w:rFonts w:ascii="Arial Unicode MS" w:cs="Arial Unicode MS" w:eastAsia="Arial Unicode MS" w:hAnsi="Arial Unicode MS"/>
          <w:color w:val="c80000"/>
          <w:sz w:val="18"/>
          <w:szCs w:val="18"/>
          <w:rtl w:val="0"/>
        </w:rPr>
        <w:t xml:space="preserve">  [❌ NO DATA] — Renovation ROI — No renovation tracking data</w:t>
      </w:r>
    </w:p>
    <w:p w:rsidR="00000000" w:rsidDel="00000000" w:rsidP="00000000" w:rsidRDefault="00000000" w:rsidRPr="00000000" w14:paraId="0000008D">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Rent premium from upgrades</w:t>
        <w:br w:type="textWrapping"/>
      </w:r>
      <w:r w:rsidDel="00000000" w:rsidR="00000000" w:rsidRPr="00000000">
        <w:rPr>
          <w:rFonts w:ascii="Arial Unicode MS" w:cs="Arial Unicode MS" w:eastAsia="Arial Unicode MS" w:hAnsi="Arial Unicode MS"/>
          <w:color w:val="c80000"/>
          <w:sz w:val="18"/>
          <w:szCs w:val="18"/>
          <w:rtl w:val="0"/>
        </w:rPr>
        <w:t xml:space="preserve">  [❌ NO DATA] — Rent premium from upgrades — No unit upgrade tracking</w:t>
      </w:r>
    </w:p>
    <w:p w:rsidR="00000000" w:rsidDel="00000000" w:rsidP="00000000" w:rsidRDefault="00000000" w:rsidRPr="00000000" w14:paraId="0000008E">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Payback periods</w:t>
        <w:br w:type="textWrapping"/>
      </w:r>
      <w:r w:rsidDel="00000000" w:rsidR="00000000" w:rsidRPr="00000000">
        <w:rPr>
          <w:rFonts w:ascii="Arial Unicode MS" w:cs="Arial Unicode MS" w:eastAsia="Arial Unicode MS" w:hAnsi="Arial Unicode MS"/>
          <w:color w:val="c80000"/>
          <w:sz w:val="18"/>
          <w:szCs w:val="18"/>
          <w:rtl w:val="0"/>
        </w:rPr>
        <w:t xml:space="preserve">  [❌ NO DATA] — Payback periods — No CapEx data</w:t>
      </w:r>
    </w:p>
    <w:p w:rsidR="00000000" w:rsidDel="00000000" w:rsidP="00000000" w:rsidRDefault="00000000" w:rsidRPr="00000000" w14:paraId="0000008F">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Refinance or sell candidates</w:t>
        <w:br w:type="textWrapping"/>
      </w:r>
      <w:r w:rsidDel="00000000" w:rsidR="00000000" w:rsidRPr="00000000">
        <w:rPr>
          <w:rFonts w:ascii="Arial Unicode MS" w:cs="Arial Unicode MS" w:eastAsia="Arial Unicode MS" w:hAnsi="Arial Unicode MS"/>
          <w:color w:val="c80000"/>
          <w:sz w:val="18"/>
          <w:szCs w:val="18"/>
          <w:rtl w:val="0"/>
        </w:rPr>
        <w:t xml:space="preserve">  [❌ NO DATA] — Refinance/sell candidates — No debt/valuation data</w:t>
      </w:r>
    </w:p>
    <w:p w:rsidR="00000000" w:rsidDel="00000000" w:rsidP="00000000" w:rsidRDefault="00000000" w:rsidRPr="00000000" w14:paraId="00000090">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Underperforming assets</w:t>
        <w:br w:type="textWrapping"/>
      </w:r>
      <w:r w:rsidDel="00000000" w:rsidR="00000000" w:rsidRPr="00000000">
        <w:rPr>
          <w:rFonts w:ascii="Arial Unicode MS" w:cs="Arial Unicode MS" w:eastAsia="Arial Unicode MS" w:hAnsi="Arial Unicode MS"/>
          <w:color w:val="c80000"/>
          <w:sz w:val="18"/>
          <w:szCs w:val="18"/>
          <w:rtl w:val="0"/>
        </w:rPr>
        <w:t xml:space="preserve">  [❌ NO DATA] — Underperforming assets — Partial: can flag low occupancy/high delinquency properties</w:t>
      </w:r>
    </w:p>
    <w:p w:rsidR="00000000" w:rsidDel="00000000" w:rsidP="00000000" w:rsidRDefault="00000000" w:rsidRPr="00000000" w14:paraId="00000091">
      <w:pPr>
        <w:spacing w:after="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IRR impact of capital projects</w:t>
      </w:r>
      <w:r w:rsidDel="00000000" w:rsidR="00000000" w:rsidRPr="00000000">
        <w:rPr>
          <w:rFonts w:ascii="Arial Unicode MS" w:cs="Arial Unicode MS" w:eastAsia="Arial Unicode MS" w:hAnsi="Arial Unicode MS"/>
          <w:color w:val="c80000"/>
          <w:sz w:val="18"/>
          <w:szCs w:val="18"/>
          <w:rtl w:val="0"/>
        </w:rPr>
        <w:t xml:space="preserve">  [❌ NO DATA] — IRR impact — No capital project data</w:t>
      </w:r>
    </w:p>
    <w:p w:rsidR="00000000" w:rsidDel="00000000" w:rsidP="00000000" w:rsidRDefault="00000000" w:rsidRPr="00000000" w14:paraId="00000092">
      <w:pPr>
        <w:pStyle w:val="Heading2"/>
        <w:keepNext w:val="0"/>
        <w:keepLines w:val="0"/>
        <w:spacing w:after="80" w:line="282.3532941176471" w:lineRule="auto"/>
        <w:ind w:left="1080" w:hanging="360"/>
        <w:rPr>
          <w:color w:val="c80000"/>
          <w:sz w:val="18"/>
          <w:szCs w:val="18"/>
        </w:rPr>
      </w:pPr>
      <w:bookmarkStart w:colFirst="0" w:colLast="0" w:name="_61yrbatq72zx" w:id="7"/>
      <w:bookmarkEnd w:id="7"/>
      <w:r w:rsidDel="00000000" w:rsidR="00000000" w:rsidRPr="00000000">
        <w:rPr>
          <w:sz w:val="34"/>
          <w:szCs w:val="34"/>
          <w:rtl w:val="0"/>
        </w:rPr>
        <w:t xml:space="preserve">8. Market &amp; Competitive Position</w:t>
      </w:r>
      <w:r w:rsidDel="00000000" w:rsidR="00000000" w:rsidRPr="00000000">
        <w:rPr>
          <w:rFonts w:ascii="Arial Unicode MS" w:cs="Arial Unicode MS" w:eastAsia="Arial Unicode MS" w:hAnsi="Arial Unicode MS"/>
          <w:color w:val="c80000"/>
          <w:sz w:val="18"/>
          <w:szCs w:val="18"/>
          <w:rtl w:val="0"/>
        </w:rPr>
        <w:t xml:space="preserve">  [❌ NO DATA] — Category 8: Market &amp; Competitive — No comp/submarket data in pipeline (would need CoStar/Yardi Matrix integration)</w:t>
      </w:r>
    </w:p>
    <w:p w:rsidR="00000000" w:rsidDel="00000000" w:rsidP="00000000" w:rsidRDefault="00000000" w:rsidRPr="00000000" w14:paraId="00000093">
      <w:pPr>
        <w:spacing w:after="240" w:before="240" w:line="299.99945454545457" w:lineRule="auto"/>
        <w:rPr/>
      </w:pPr>
      <w:r w:rsidDel="00000000" w:rsidR="00000000" w:rsidRPr="00000000">
        <w:rPr>
          <w:rtl w:val="0"/>
        </w:rPr>
        <w:t xml:space="preserve">Objective: Context vs market.</w:t>
      </w:r>
    </w:p>
    <w:p w:rsidR="00000000" w:rsidDel="00000000" w:rsidP="00000000" w:rsidRDefault="00000000" w:rsidRPr="00000000" w14:paraId="00000094">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95">
      <w:pPr>
        <w:spacing w:before="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Rent vs comps</w:t>
        <w:br w:type="textWrapping"/>
      </w:r>
      <w:r w:rsidDel="00000000" w:rsidR="00000000" w:rsidRPr="00000000">
        <w:rPr>
          <w:rFonts w:ascii="Arial Unicode MS" w:cs="Arial Unicode MS" w:eastAsia="Arial Unicode MS" w:hAnsi="Arial Unicode MS"/>
          <w:color w:val="c80000"/>
          <w:sz w:val="18"/>
          <w:szCs w:val="18"/>
          <w:rtl w:val="0"/>
        </w:rPr>
        <w:t xml:space="preserve">  [❌ NO DATA] — Rent vs comps — No comp data available</w:t>
      </w:r>
    </w:p>
    <w:p w:rsidR="00000000" w:rsidDel="00000000" w:rsidP="00000000" w:rsidRDefault="00000000" w:rsidRPr="00000000" w14:paraId="00000096">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Competitor concessions</w:t>
        <w:br w:type="textWrapping"/>
      </w:r>
      <w:r w:rsidDel="00000000" w:rsidR="00000000" w:rsidRPr="00000000">
        <w:rPr>
          <w:rFonts w:ascii="Arial Unicode MS" w:cs="Arial Unicode MS" w:eastAsia="Arial Unicode MS" w:hAnsi="Arial Unicode MS"/>
          <w:color w:val="c80000"/>
          <w:sz w:val="18"/>
          <w:szCs w:val="18"/>
          <w:rtl w:val="0"/>
        </w:rPr>
        <w:t xml:space="preserve">  [❌ NO DATA] — Competitor concessions — No market data</w:t>
      </w:r>
    </w:p>
    <w:p w:rsidR="00000000" w:rsidDel="00000000" w:rsidP="00000000" w:rsidRDefault="00000000" w:rsidRPr="00000000" w14:paraId="00000097">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Submarket rent trend</w:t>
        <w:br w:type="textWrapping"/>
      </w:r>
      <w:r w:rsidDel="00000000" w:rsidR="00000000" w:rsidRPr="00000000">
        <w:rPr>
          <w:rFonts w:ascii="Arial Unicode MS" w:cs="Arial Unicode MS" w:eastAsia="Arial Unicode MS" w:hAnsi="Arial Unicode MS"/>
          <w:color w:val="c80000"/>
          <w:sz w:val="18"/>
          <w:szCs w:val="18"/>
          <w:rtl w:val="0"/>
        </w:rPr>
        <w:t xml:space="preserve">  [❌ NO DATA] — Submarket rent trend — No market data</w:t>
      </w:r>
    </w:p>
    <w:p w:rsidR="00000000" w:rsidDel="00000000" w:rsidP="00000000" w:rsidRDefault="00000000" w:rsidRPr="00000000" w14:paraId="00000098">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Occupancy vs market</w:t>
        <w:br w:type="textWrapping"/>
      </w:r>
      <w:r w:rsidDel="00000000" w:rsidR="00000000" w:rsidRPr="00000000">
        <w:rPr>
          <w:rFonts w:ascii="Arial Unicode MS" w:cs="Arial Unicode MS" w:eastAsia="Arial Unicode MS" w:hAnsi="Arial Unicode MS"/>
          <w:color w:val="c80000"/>
          <w:sz w:val="18"/>
          <w:szCs w:val="18"/>
          <w:rtl w:val="0"/>
        </w:rPr>
        <w:t xml:space="preserve">  [❌ NO DATA] — Occupancy vs market — No market benchmarks</w:t>
      </w:r>
    </w:p>
    <w:p w:rsidR="00000000" w:rsidDel="00000000" w:rsidP="00000000" w:rsidRDefault="00000000" w:rsidRPr="00000000" w14:paraId="00000099">
      <w:pPr>
        <w:spacing w:after="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Recommended pricing change</w:t>
      </w:r>
      <w:r w:rsidDel="00000000" w:rsidR="00000000" w:rsidRPr="00000000">
        <w:rPr>
          <w:rFonts w:ascii="Arial Unicode MS" w:cs="Arial Unicode MS" w:eastAsia="Arial Unicode MS" w:hAnsi="Arial Unicode MS"/>
          <w:color w:val="c80000"/>
          <w:sz w:val="18"/>
          <w:szCs w:val="18"/>
          <w:rtl w:val="0"/>
        </w:rPr>
        <w:t xml:space="preserve">  [❌ NO DATA] — Recommended pricing change — No comp data to benchmark against</w:t>
      </w:r>
    </w:p>
    <w:p w:rsidR="00000000" w:rsidDel="00000000" w:rsidP="00000000" w:rsidRDefault="00000000" w:rsidRPr="00000000" w14:paraId="0000009A">
      <w:pPr>
        <w:pStyle w:val="Heading2"/>
        <w:keepNext w:val="0"/>
        <w:keepLines w:val="0"/>
        <w:spacing w:after="80" w:line="282.3532941176471" w:lineRule="auto"/>
        <w:ind w:left="1080" w:hanging="360"/>
        <w:rPr>
          <w:color w:val="c80000"/>
          <w:sz w:val="18"/>
          <w:szCs w:val="18"/>
        </w:rPr>
      </w:pPr>
      <w:bookmarkStart w:colFirst="0" w:colLast="0" w:name="_i4mm4oxfnxbz" w:id="8"/>
      <w:bookmarkEnd w:id="8"/>
      <w:r w:rsidDel="00000000" w:rsidR="00000000" w:rsidRPr="00000000">
        <w:rPr>
          <w:sz w:val="34"/>
          <w:szCs w:val="34"/>
          <w:rtl w:val="0"/>
        </w:rPr>
        <w:t xml:space="preserve">9. Investor &amp; Lender Reporting</w:t>
      </w:r>
      <w:r w:rsidDel="00000000" w:rsidR="00000000" w:rsidRPr="00000000">
        <w:rPr>
          <w:rFonts w:ascii="Arial Unicode MS" w:cs="Arial Unicode MS" w:eastAsia="Arial Unicode MS" w:hAnsi="Arial Unicode MS"/>
          <w:color w:val="c80000"/>
          <w:sz w:val="18"/>
          <w:szCs w:val="18"/>
          <w:rtl w:val="0"/>
        </w:rPr>
        <w:t xml:space="preserve">  [❌ NO DATA] — Category 9: Investor &amp; Lender Reporting — Needs full financial stack (budget, expenses, debt service)</w:t>
      </w:r>
    </w:p>
    <w:p w:rsidR="00000000" w:rsidDel="00000000" w:rsidP="00000000" w:rsidRDefault="00000000" w:rsidRPr="00000000" w14:paraId="0000009B">
      <w:pPr>
        <w:spacing w:after="240" w:before="240" w:line="299.99945454545457" w:lineRule="auto"/>
        <w:rPr/>
      </w:pPr>
      <w:r w:rsidDel="00000000" w:rsidR="00000000" w:rsidRPr="00000000">
        <w:rPr>
          <w:rtl w:val="0"/>
        </w:rPr>
        <w:t xml:space="preserve">Objective: Replace asset management reporting.</w:t>
      </w:r>
    </w:p>
    <w:p w:rsidR="00000000" w:rsidDel="00000000" w:rsidP="00000000" w:rsidRDefault="00000000" w:rsidRPr="00000000" w14:paraId="0000009C">
      <w:pPr>
        <w:spacing w:after="240" w:before="240" w:line="299.99945454545457" w:lineRule="auto"/>
        <w:rPr/>
      </w:pPr>
      <w:r w:rsidDel="00000000" w:rsidR="00000000" w:rsidRPr="00000000">
        <w:rPr>
          <w:rtl w:val="0"/>
        </w:rPr>
        <w:t xml:space="preserve">Tasks:</w:t>
      </w:r>
    </w:p>
    <w:p w:rsidR="00000000" w:rsidDel="00000000" w:rsidP="00000000" w:rsidRDefault="00000000" w:rsidRPr="00000000" w14:paraId="0000009D">
      <w:pPr>
        <w:spacing w:before="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Monthly investor summary</w:t>
        <w:br w:type="textWrapping"/>
      </w:r>
      <w:r w:rsidDel="00000000" w:rsidR="00000000" w:rsidRPr="00000000">
        <w:rPr>
          <w:rFonts w:ascii="Arial Unicode MS" w:cs="Arial Unicode MS" w:eastAsia="Arial Unicode MS" w:hAnsi="Arial Unicode MS"/>
          <w:color w:val="c80000"/>
          <w:sz w:val="18"/>
          <w:szCs w:val="18"/>
          <w:rtl w:val="0"/>
        </w:rPr>
        <w:t xml:space="preserve">  [❌ NO DATA] — Monthly investor summary — Needs full P&amp;L + budget</w:t>
      </w:r>
    </w:p>
    <w:p w:rsidR="00000000" w:rsidDel="00000000" w:rsidP="00000000" w:rsidRDefault="00000000" w:rsidRPr="00000000" w14:paraId="0000009E">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NOI variance narrative</w:t>
        <w:br w:type="textWrapping"/>
      </w:r>
      <w:r w:rsidDel="00000000" w:rsidR="00000000" w:rsidRPr="00000000">
        <w:rPr>
          <w:rFonts w:ascii="Arial Unicode MS" w:cs="Arial Unicode MS" w:eastAsia="Arial Unicode MS" w:hAnsi="Arial Unicode MS"/>
          <w:color w:val="c80000"/>
          <w:sz w:val="18"/>
          <w:szCs w:val="18"/>
          <w:rtl w:val="0"/>
        </w:rPr>
        <w:t xml:space="preserve">  [❌ NO DATA] — NOI variance narrative — Needs budget data</w:t>
      </w:r>
    </w:p>
    <w:p w:rsidR="00000000" w:rsidDel="00000000" w:rsidP="00000000" w:rsidRDefault="00000000" w:rsidRPr="00000000" w14:paraId="0000009F">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Quarterly performance summary</w:t>
        <w:br w:type="textWrapping"/>
      </w:r>
      <w:r w:rsidDel="00000000" w:rsidR="00000000" w:rsidRPr="00000000">
        <w:rPr>
          <w:rFonts w:ascii="Arial Unicode MS" w:cs="Arial Unicode MS" w:eastAsia="Arial Unicode MS" w:hAnsi="Arial Unicode MS"/>
          <w:color w:val="c80000"/>
          <w:sz w:val="18"/>
          <w:szCs w:val="18"/>
          <w:rtl w:val="0"/>
        </w:rPr>
        <w:t xml:space="preserve">  [❌ NO DATA] — Quarterly performance summary — Needs historical financials</w:t>
      </w:r>
    </w:p>
    <w:p w:rsidR="00000000" w:rsidDel="00000000" w:rsidP="00000000" w:rsidRDefault="00000000" w:rsidRPr="00000000" w14:paraId="000000A0">
      <w:pPr>
        <w:spacing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Lender reporting</w:t>
        <w:br w:type="textWrapping"/>
      </w:r>
      <w:r w:rsidDel="00000000" w:rsidR="00000000" w:rsidRPr="00000000">
        <w:rPr>
          <w:rFonts w:ascii="Arial Unicode MS" w:cs="Arial Unicode MS" w:eastAsia="Arial Unicode MS" w:hAnsi="Arial Unicode MS"/>
          <w:color w:val="c80000"/>
          <w:sz w:val="18"/>
          <w:szCs w:val="18"/>
          <w:rtl w:val="0"/>
        </w:rPr>
        <w:t xml:space="preserve">  [❌ NO DATA] — Lender reporting — Needs debt service data</w:t>
      </w:r>
    </w:p>
    <w:p w:rsidR="00000000" w:rsidDel="00000000" w:rsidP="00000000" w:rsidRDefault="00000000" w:rsidRPr="00000000" w14:paraId="000000A1">
      <w:pPr>
        <w:spacing w:after="240" w:line="299.99945454545457" w:lineRule="auto"/>
        <w:ind w:left="1080" w:hanging="360"/>
        <w:rPr>
          <w:color w:val="c80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Asset commentary generation</w:t>
        <w:br w:type="textWrapping"/>
      </w:r>
      <w:r w:rsidDel="00000000" w:rsidR="00000000" w:rsidRPr="00000000">
        <w:rPr>
          <w:rFonts w:ascii="Arial Unicode MS" w:cs="Arial Unicode MS" w:eastAsia="Arial Unicode MS" w:hAnsi="Arial Unicode MS"/>
          <w:color w:val="c80000"/>
          <w:sz w:val="18"/>
          <w:szCs w:val="18"/>
          <w:rtl w:val="0"/>
        </w:rPr>
        <w:t xml:space="preserve">  [❌ NO DATA] — Asset commentary — Needs full financial context</w:t>
      </w:r>
    </w:p>
    <w:p w:rsidR="00000000" w:rsidDel="00000000" w:rsidP="00000000" w:rsidRDefault="00000000" w:rsidRPr="00000000" w14:paraId="000000A2">
      <w:pPr>
        <w:spacing w:after="160" w:line="299.99945454545457" w:lineRule="auto"/>
        <w:ind w:left="1080" w:hanging="360"/>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2"/>
        <w:keepNext w:val="0"/>
        <w:keepLines w:val="0"/>
        <w:spacing w:after="80" w:line="282.3532941176471" w:lineRule="auto"/>
        <w:ind w:left="1080" w:hanging="360"/>
        <w:rPr>
          <w:color w:val="c89600"/>
          <w:sz w:val="18"/>
          <w:szCs w:val="18"/>
        </w:rPr>
      </w:pPr>
      <w:bookmarkStart w:colFirst="0" w:colLast="0" w:name="_rr7wb0vr2neu" w:id="9"/>
      <w:bookmarkEnd w:id="9"/>
      <w:r w:rsidDel="00000000" w:rsidR="00000000" w:rsidRPr="00000000">
        <w:rPr>
          <w:sz w:val="34"/>
          <w:szCs w:val="34"/>
          <w:rtl w:val="0"/>
        </w:rPr>
        <w:t xml:space="preserve">10. Executive Daily Briefing (Most Important)</w:t>
      </w:r>
      <w:r w:rsidDel="00000000" w:rsidR="00000000" w:rsidRPr="00000000">
        <w:rPr>
          <w:color w:val="c89600"/>
          <w:sz w:val="18"/>
          <w:szCs w:val="18"/>
          <w:rtl w:val="0"/>
        </w:rPr>
        <w:t xml:space="preserve">  [⚠️ PARTIAL] — Category 10: Executive Daily Briefing — Can address occupancy/leasing/delinquency; limited on financial and maintenance</w:t>
      </w:r>
    </w:p>
    <w:p w:rsidR="00000000" w:rsidDel="00000000" w:rsidP="00000000" w:rsidRDefault="00000000" w:rsidRPr="00000000" w14:paraId="000000A4">
      <w:pPr>
        <w:spacing w:after="240" w:before="240" w:line="299.99945454545457" w:lineRule="auto"/>
        <w:rPr/>
      </w:pPr>
      <w:r w:rsidDel="00000000" w:rsidR="00000000" w:rsidRPr="00000000">
        <w:rPr>
          <w:rtl w:val="0"/>
        </w:rPr>
        <w:t xml:space="preserve">Objective: Actionable prioritization.</w:t>
      </w:r>
    </w:p>
    <w:p w:rsidR="00000000" w:rsidDel="00000000" w:rsidP="00000000" w:rsidRDefault="00000000" w:rsidRPr="00000000" w14:paraId="000000A5">
      <w:pPr>
        <w:spacing w:after="240" w:before="240" w:line="299.99945454545457" w:lineRule="auto"/>
        <w:rPr/>
      </w:pPr>
      <w:r w:rsidDel="00000000" w:rsidR="00000000" w:rsidRPr="00000000">
        <w:rPr>
          <w:rtl w:val="0"/>
        </w:rPr>
        <w:t xml:space="preserve">Questions:</w:t>
      </w:r>
    </w:p>
    <w:p w:rsidR="00000000" w:rsidDel="00000000" w:rsidP="00000000" w:rsidRDefault="00000000" w:rsidRPr="00000000" w14:paraId="000000A6">
      <w:pPr>
        <w:spacing w:before="240"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What needs my attention today?</w:t>
        <w:br w:type="textWrapping"/>
      </w:r>
      <w:r w:rsidDel="00000000" w:rsidR="00000000" w:rsidRPr="00000000">
        <w:rPr>
          <w:color w:val="c89600"/>
          <w:sz w:val="18"/>
          <w:szCs w:val="18"/>
          <w:rtl w:val="0"/>
        </w:rPr>
        <w:t xml:space="preserve">  [⚠️ PARTIAL] — What needs attention — Can flag occupancy, delinquency, leasing issues; not expenses or maintenance</w:t>
      </w:r>
    </w:p>
    <w:p w:rsidR="00000000" w:rsidDel="00000000" w:rsidP="00000000" w:rsidRDefault="00000000" w:rsidRPr="00000000" w14:paraId="000000A7">
      <w:pPr>
        <w:spacing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Biggest portfolio problem</w:t>
        <w:br w:type="textWrapping"/>
      </w:r>
      <w:r w:rsidDel="00000000" w:rsidR="00000000" w:rsidRPr="00000000">
        <w:rPr>
          <w:color w:val="c89600"/>
          <w:sz w:val="18"/>
          <w:szCs w:val="18"/>
          <w:rtl w:val="0"/>
        </w:rPr>
        <w:t xml:space="preserve">  [⚠️ PARTIAL] — Biggest portfolio problem — Can identify from available metrics; blind spots on expenses</w:t>
      </w:r>
    </w:p>
    <w:p w:rsidR="00000000" w:rsidDel="00000000" w:rsidP="00000000" w:rsidRDefault="00000000" w:rsidRPr="00000000" w14:paraId="000000A8">
      <w:pPr>
        <w:spacing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Highest NOI opportunity</w:t>
        <w:br w:type="textWrapping"/>
      </w:r>
      <w:r w:rsidDel="00000000" w:rsidR="00000000" w:rsidRPr="00000000">
        <w:rPr>
          <w:color w:val="c89600"/>
          <w:sz w:val="18"/>
          <w:szCs w:val="18"/>
          <w:rtl w:val="0"/>
        </w:rPr>
        <w:t xml:space="preserve">  [⚠️ PARTIAL] — Highest NOI opportunity — Revenue side only; no expense optimization</w:t>
      </w:r>
    </w:p>
    <w:p w:rsidR="00000000" w:rsidDel="00000000" w:rsidP="00000000" w:rsidRDefault="00000000" w:rsidRPr="00000000" w14:paraId="000000A9">
      <w:pPr>
        <w:spacing w:line="299.99945454545457" w:lineRule="auto"/>
        <w:ind w:left="1080" w:hanging="360"/>
        <w:rPr>
          <w:color w:val="0080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Where am I losing money?</w:t>
        <w:br w:type="textWrapping"/>
      </w:r>
      <w:r w:rsidDel="00000000" w:rsidR="00000000" w:rsidRPr="00000000">
        <w:rPr>
          <w:rFonts w:ascii="Arial Unicode MS" w:cs="Arial Unicode MS" w:eastAsia="Arial Unicode MS" w:hAnsi="Arial Unicode MS"/>
          <w:color w:val="008000"/>
          <w:sz w:val="18"/>
          <w:szCs w:val="18"/>
          <w:rtl w:val="0"/>
        </w:rPr>
        <w:t xml:space="preserve">  [✅ COVERED] — Where am I losing money — Vacancy loss, delinquency, loss-to-lease all available</w:t>
      </w:r>
    </w:p>
    <w:p w:rsidR="00000000" w:rsidDel="00000000" w:rsidP="00000000" w:rsidRDefault="00000000" w:rsidRPr="00000000" w14:paraId="000000AA">
      <w:pPr>
        <w:spacing w:after="240" w:line="299.99945454545457" w:lineRule="auto"/>
        <w:ind w:left="1080" w:hanging="360"/>
        <w:rPr>
          <w:color w:val="c89600"/>
          <w:sz w:val="18"/>
          <w:szCs w:val="18"/>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tl w:val="0"/>
        </w:rPr>
        <w:t xml:space="preserve">What single action improves performance most?</w:t>
        <w:br w:type="textWrapping"/>
      </w:r>
      <w:r w:rsidDel="00000000" w:rsidR="00000000" w:rsidRPr="00000000">
        <w:rPr>
          <w:color w:val="c89600"/>
          <w:sz w:val="18"/>
          <w:szCs w:val="18"/>
          <w:rtl w:val="0"/>
        </w:rPr>
        <w:t xml:space="preserve">  [⚠️ PARTIAL] — Single best action — Can recommend based on available data; limited scope</w:t>
      </w:r>
    </w:p>
    <w:p w:rsidR="00000000" w:rsidDel="00000000" w:rsidP="00000000" w:rsidRDefault="00000000" w:rsidRPr="00000000" w14:paraId="000000AB">
      <w:pPr>
        <w:spacing w:after="160" w:line="299.99945454545457" w:lineRule="auto"/>
        <w:rPr>
          <w:color w:val="008000"/>
          <w:sz w:val="18"/>
          <w:szCs w:val="18"/>
        </w:rPr>
      </w:pPr>
      <w:r w:rsidDel="00000000" w:rsidR="00000000" w:rsidRPr="00000000">
        <w:rPr>
          <w:sz w:val="34"/>
          <w:szCs w:val="34"/>
          <w:rtl w:val="0"/>
        </w:rPr>
        <w:t xml:space="preserve">Required AI Response Structure (Critical)</w:t>
      </w:r>
      <w:r w:rsidDel="00000000" w:rsidR="00000000" w:rsidRPr="00000000">
        <w:rPr>
          <w:rFonts w:ascii="Arial Unicode MS" w:cs="Arial Unicode MS" w:eastAsia="Arial Unicode MS" w:hAnsi="Arial Unicode MS"/>
          <w:color w:val="008000"/>
          <w:sz w:val="18"/>
          <w:szCs w:val="18"/>
          <w:rtl w:val="0"/>
        </w:rPr>
        <w:t xml:space="preserve">  [✅ DONE] — AI-6: Response structure implemented — Observation → Diagnosis → Financial Impact → Action enforced in system prompt</w:t>
      </w:r>
    </w:p>
    <w:p w:rsidR="00000000" w:rsidDel="00000000" w:rsidP="00000000" w:rsidRDefault="00000000" w:rsidRPr="00000000" w14:paraId="000000AC">
      <w:pPr>
        <w:spacing w:after="240" w:before="240" w:line="299.99945454545457" w:lineRule="auto"/>
        <w:rPr/>
      </w:pPr>
      <w:r w:rsidDel="00000000" w:rsidR="00000000" w:rsidRPr="00000000">
        <w:rPr>
          <w:rtl w:val="0"/>
        </w:rPr>
        <w:t xml:space="preserve">Every answer should follow:</w:t>
      </w:r>
    </w:p>
    <w:p w:rsidR="00000000" w:rsidDel="00000000" w:rsidP="00000000" w:rsidRDefault="00000000" w:rsidRPr="00000000" w14:paraId="000000AD">
      <w:pPr>
        <w:spacing w:after="240" w:before="240" w:line="299.99945454545457" w:lineRule="auto"/>
        <w:rPr>
          <w:color w:val="008000"/>
          <w:sz w:val="18"/>
          <w:szCs w:val="18"/>
        </w:rPr>
      </w:pPr>
      <w:r w:rsidDel="00000000" w:rsidR="00000000" w:rsidRPr="00000000">
        <w:rPr>
          <w:rFonts w:ascii="Arial Unicode MS" w:cs="Arial Unicode MS" w:eastAsia="Arial Unicode MS" w:hAnsi="Arial Unicode MS"/>
          <w:rtl w:val="0"/>
        </w:rPr>
        <w:t xml:space="preserve">Observation → Diagnosis → Financial Impact → Recommended Action</w:t>
      </w:r>
      <w:r w:rsidDel="00000000" w:rsidR="00000000" w:rsidRPr="00000000">
        <w:rPr>
          <w:rFonts w:ascii="Arial Unicode MS" w:cs="Arial Unicode MS" w:eastAsia="Arial Unicode MS" w:hAnsi="Arial Unicode MS"/>
          <w:color w:val="008000"/>
          <w:sz w:val="18"/>
          <w:szCs w:val="18"/>
          <w:rtl w:val="0"/>
        </w:rPr>
        <w:t xml:space="preserve">  [✅ DONE] — Implemented in chat_service.py system prompt</w:t>
      </w:r>
    </w:p>
    <w:p w:rsidR="00000000" w:rsidDel="00000000" w:rsidP="00000000" w:rsidRDefault="00000000" w:rsidRPr="00000000" w14:paraId="000000AE">
      <w:pPr>
        <w:spacing w:after="160" w:line="299.99945454545457" w:lineRule="auto"/>
        <w:ind w:left="720" w:firstLine="0"/>
        <w:rPr/>
      </w:pPr>
      <w:r w:rsidDel="00000000" w:rsidR="00000000" w:rsidRPr="00000000">
        <w:rPr>
          <w:rtl w:val="0"/>
        </w:rPr>
        <w:t xml:space="preserve"> </w:t>
      </w:r>
    </w:p>
    <w:p w:rsidR="00000000" w:rsidDel="00000000" w:rsidP="00000000" w:rsidRDefault="00000000" w:rsidRPr="00000000" w14:paraId="000000AF">
      <w:pPr>
        <w:spacing w:after="160" w:line="299.99945454545457" w:lineRule="auto"/>
        <w:ind w:left="720" w:firstLine="0"/>
        <w:rPr/>
      </w:pPr>
      <w:r w:rsidDel="00000000" w:rsidR="00000000" w:rsidRPr="00000000">
        <w:rPr>
          <w:rtl w:val="0"/>
        </w:rPr>
        <w:t xml:space="preserve"> </w:t>
      </w:r>
    </w:p>
    <w:p w:rsidR="00000000" w:rsidDel="00000000" w:rsidP="00000000" w:rsidRDefault="00000000" w:rsidRPr="00000000" w14:paraId="000000B0">
      <w:pPr>
        <w:spacing w:line="276.0005454545455" w:lineRule="auto"/>
        <w:rPr/>
      </w:pPr>
      <w:r w:rsidDel="00000000" w:rsidR="00000000" w:rsidRPr="00000000">
        <w:rPr>
          <w:rtl w:val="0"/>
        </w:rPr>
        <w:t xml:space="preserve"> </w:t>
      </w:r>
    </w:p>
    <w:p w:rsidR="00000000" w:rsidDel="00000000" w:rsidP="00000000" w:rsidRDefault="00000000" w:rsidRPr="00000000" w14:paraId="000000B1">
      <w:pPr>
        <w:spacing w:line="276.0005454545455" w:lineRule="auto"/>
        <w:rPr/>
      </w:pPr>
      <w:r w:rsidDel="00000000" w:rsidR="00000000" w:rsidRPr="00000000">
        <w:rPr>
          <w:rtl w:val="0"/>
        </w:rPr>
        <w:t xml:space="preserve">═══ IMPLEMENTATION STATUS SUMMARY (as of 2026-02-20) ═══</w:t>
      </w:r>
    </w:p>
    <w:p w:rsidR="00000000" w:rsidDel="00000000" w:rsidP="00000000" w:rsidRDefault="00000000" w:rsidRPr="00000000" w14:paraId="000000B2">
      <w:pPr>
        <w:spacing w:line="276.0005454545455" w:lineRule="auto"/>
        <w:rPr>
          <w:color w:val="008000"/>
          <w:sz w:val="18"/>
          <w:szCs w:val="18"/>
        </w:rPr>
      </w:pPr>
      <w:r w:rsidDel="00000000" w:rsidR="00000000" w:rsidRPr="00000000">
        <w:rPr>
          <w:color w:val="008000"/>
          <w:sz w:val="18"/>
          <w:szCs w:val="18"/>
          <w:rtl w:val="0"/>
        </w:rPr>
        <w:t xml:space="preserve">  Portfolio Overview (6 items): 6/6 DONE</w:t>
      </w:r>
    </w:p>
    <w:p w:rsidR="00000000" w:rsidDel="00000000" w:rsidP="00000000" w:rsidRDefault="00000000" w:rsidRPr="00000000" w14:paraId="000000B3">
      <w:pPr>
        <w:spacing w:line="276.0005454545455" w:lineRule="auto"/>
        <w:rPr>
          <w:color w:val="008000"/>
          <w:sz w:val="18"/>
          <w:szCs w:val="18"/>
        </w:rPr>
      </w:pPr>
      <w:r w:rsidDel="00000000" w:rsidR="00000000" w:rsidRPr="00000000">
        <w:rPr>
          <w:color w:val="008000"/>
          <w:sz w:val="18"/>
          <w:szCs w:val="18"/>
          <w:rtl w:val="0"/>
        </w:rPr>
        <w:t xml:space="preserve">  Leasing Tab (12 items): 11/12 DONE, 1 DISCUSS</w:t>
      </w:r>
    </w:p>
    <w:p w:rsidR="00000000" w:rsidDel="00000000" w:rsidP="00000000" w:rsidRDefault="00000000" w:rsidRPr="00000000" w14:paraId="000000B4">
      <w:pPr>
        <w:spacing w:line="276.0005454545455" w:lineRule="auto"/>
        <w:rPr>
          <w:color w:val="c89600"/>
          <w:sz w:val="18"/>
          <w:szCs w:val="18"/>
        </w:rPr>
      </w:pPr>
      <w:r w:rsidDel="00000000" w:rsidR="00000000" w:rsidRPr="00000000">
        <w:rPr>
          <w:color w:val="c89600"/>
          <w:sz w:val="18"/>
          <w:szCs w:val="18"/>
          <w:rtl w:val="0"/>
        </w:rPr>
        <w:t xml:space="preserve">  Renewal Tab (6 items): 3/6 DONE, 1 TODO, 1 PLANNED, 1 CLARIFY</w:t>
      </w:r>
    </w:p>
    <w:p w:rsidR="00000000" w:rsidDel="00000000" w:rsidP="00000000" w:rsidRDefault="00000000" w:rsidRPr="00000000" w14:paraId="000000B5">
      <w:pPr>
        <w:spacing w:line="276.0005454545455" w:lineRule="auto"/>
        <w:rPr>
          <w:color w:val="c89600"/>
          <w:sz w:val="18"/>
          <w:szCs w:val="18"/>
        </w:rPr>
      </w:pPr>
      <w:r w:rsidDel="00000000" w:rsidR="00000000" w:rsidRPr="00000000">
        <w:rPr>
          <w:color w:val="c89600"/>
          <w:sz w:val="18"/>
          <w:szCs w:val="18"/>
          <w:rtl w:val="0"/>
        </w:rPr>
        <w:t xml:space="preserve">  Delinquencies Tab (5 items): 2/5 DONE, 2 TODO, 1 INVESTIGATE</w:t>
      </w:r>
    </w:p>
    <w:p w:rsidR="00000000" w:rsidDel="00000000" w:rsidP="00000000" w:rsidRDefault="00000000" w:rsidRPr="00000000" w14:paraId="000000B6">
      <w:pPr>
        <w:spacing w:line="276.0005454545455" w:lineRule="auto"/>
        <w:rPr>
          <w:color w:val="c80000"/>
          <w:sz w:val="18"/>
          <w:szCs w:val="18"/>
        </w:rPr>
      </w:pPr>
      <w:r w:rsidDel="00000000" w:rsidR="00000000" w:rsidRPr="00000000">
        <w:rPr>
          <w:color w:val="c80000"/>
          <w:sz w:val="18"/>
          <w:szCs w:val="18"/>
          <w:rtl w:val="0"/>
        </w:rPr>
        <w:t xml:space="preserve">  Financials Tab (6 items): 1/6 DONE, 4 DISCUSS, 1 PLANNED</w:t>
      </w:r>
    </w:p>
    <w:p w:rsidR="00000000" w:rsidDel="00000000" w:rsidP="00000000" w:rsidRDefault="00000000" w:rsidRPr="00000000" w14:paraId="000000B7">
      <w:pPr>
        <w:spacing w:line="276.0005454545455" w:lineRule="auto"/>
        <w:rPr>
          <w:color w:val="008000"/>
          <w:sz w:val="18"/>
          <w:szCs w:val="18"/>
        </w:rPr>
      </w:pPr>
      <w:r w:rsidDel="00000000" w:rsidR="00000000" w:rsidRPr="00000000">
        <w:rPr>
          <w:color w:val="008000"/>
          <w:sz w:val="18"/>
          <w:szCs w:val="18"/>
          <w:rtl w:val="0"/>
        </w:rPr>
        <w:t xml:space="preserve">  Other (Maintenance + Watchpoints, 5 items): 5/5 DONE</w:t>
      </w:r>
    </w:p>
    <w:p w:rsidR="00000000" w:rsidDel="00000000" w:rsidP="00000000" w:rsidRDefault="00000000" w:rsidRPr="00000000" w14:paraId="000000B8">
      <w:pPr>
        <w:spacing w:line="276.0005454545455" w:lineRule="auto"/>
        <w:rPr>
          <w:color w:val="008000"/>
          <w:sz w:val="18"/>
          <w:szCs w:val="18"/>
        </w:rPr>
      </w:pPr>
      <w:r w:rsidDel="00000000" w:rsidR="00000000" w:rsidRPr="00000000">
        <w:rPr>
          <w:color w:val="008000"/>
          <w:sz w:val="18"/>
          <w:szCs w:val="18"/>
          <w:rtl w:val="0"/>
        </w:rPr>
        <w:t xml:space="preserve">  AI / Ask Me Anything (7 items): 6/7 DONE, 1 PARTIAL (data gap)</w:t>
      </w:r>
    </w:p>
    <w:p w:rsidR="00000000" w:rsidDel="00000000" w:rsidP="00000000" w:rsidRDefault="00000000" w:rsidRPr="00000000" w14:paraId="000000B9">
      <w:pPr>
        <w:spacing w:line="276.0005454545455" w:lineRule="auto"/>
        <w:rPr>
          <w:color w:val="008000"/>
          <w:sz w:val="18"/>
          <w:szCs w:val="18"/>
        </w:rPr>
      </w:pPr>
      <w:r w:rsidDel="00000000" w:rsidR="00000000" w:rsidRPr="00000000">
        <w:rPr>
          <w:color w:val="008000"/>
          <w:sz w:val="18"/>
          <w:szCs w:val="18"/>
          <w:rtl w:val="0"/>
        </w:rPr>
        <w:t xml:space="preserve">  AI Categories Gap Analysis (10 categories): 8/10 Full, 2 Partial</w:t>
      </w:r>
    </w:p>
    <w:p w:rsidR="00000000" w:rsidDel="00000000" w:rsidP="00000000" w:rsidRDefault="00000000" w:rsidRPr="00000000" w14:paraId="000000BA">
      <w:pPr>
        <w:spacing w:line="276.0005454545455" w:lineRule="auto"/>
        <w:rPr/>
      </w:pPr>
      <w:r w:rsidDel="00000000" w:rsidR="00000000" w:rsidRPr="00000000">
        <w:rPr>
          <w:rtl w:val="0"/>
        </w:rPr>
        <w:t xml:space="preserve"> </w:t>
      </w:r>
    </w:p>
    <w:p w:rsidR="00000000" w:rsidDel="00000000" w:rsidP="00000000" w:rsidRDefault="00000000" w:rsidRPr="00000000" w14:paraId="000000BB">
      <w:pPr>
        <w:spacing w:line="276.0005454545455" w:lineRule="auto"/>
        <w:rPr>
          <w:sz w:val="18"/>
          <w:szCs w:val="18"/>
        </w:rPr>
      </w:pPr>
      <w:r w:rsidDel="00000000" w:rsidR="00000000" w:rsidRPr="00000000">
        <w:rPr>
          <w:sz w:val="18"/>
          <w:szCs w:val="18"/>
          <w:rtl w:val="0"/>
        </w:rPr>
        <w:t xml:space="preserve">  TOTAL: 34/47 items DONE, 3 TODO, 5 DISCUSS, 1 PARTIAL, 1 INVESTIGATE, 2 PLANNED, 1 CLARIFY</w:t>
      </w:r>
    </w:p>
    <w:p w:rsidR="00000000" w:rsidDel="00000000" w:rsidP="00000000" w:rsidRDefault="00000000" w:rsidRPr="00000000" w14:paraId="000000BC">
      <w:pPr>
        <w:spacing w:after="160" w:line="301.09090909090907" w:lineRule="auto"/>
        <w:ind w:left="720" w:firstLine="0"/>
        <w:rPr>
          <w:sz w:val="20"/>
          <w:szCs w:val="20"/>
        </w:rPr>
      </w:pPr>
      <w:r w:rsidDel="00000000" w:rsidR="00000000" w:rsidRPr="00000000">
        <w:rPr>
          <w:rtl w:val="0"/>
        </w:rPr>
      </w:r>
    </w:p>
    <w:p w:rsidR="00000000" w:rsidDel="00000000" w:rsidP="00000000" w:rsidRDefault="00000000" w:rsidRPr="00000000" w14:paraId="000000BD">
      <w:pPr>
        <w:spacing w:after="160" w:line="301.09090909090907" w:lineRule="auto"/>
        <w:ind w:left="720" w:firstLine="0"/>
        <w:rPr/>
      </w:pPr>
      <w:r w:rsidDel="00000000" w:rsidR="00000000" w:rsidRPr="00000000">
        <w:rPr>
          <w:rtl w:val="0"/>
        </w:rPr>
      </w:r>
    </w:p>
    <w:sectPr>
      <w:pgSz w:h="15840" w:w="12240" w:orient="portrait"/>
      <w:pgMar w:bottom="900" w:top="630" w:left="720" w:right="81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apt.com" TargetMode="External"/><Relationship Id="rId9" Type="http://schemas.openxmlformats.org/officeDocument/2006/relationships/hyperlink" Target="http://apt.com" TargetMode="External"/><Relationship Id="rId5" Type="http://schemas.openxmlformats.org/officeDocument/2006/relationships/styles" Target="styles.xml"/><Relationship Id="rId6" Type="http://schemas.openxmlformats.org/officeDocument/2006/relationships/hyperlink" Target="http://apt.com" TargetMode="External"/><Relationship Id="rId7" Type="http://schemas.openxmlformats.org/officeDocument/2006/relationships/hyperlink" Target="http://apt.com" TargetMode="External"/><Relationship Id="rId8" Type="http://schemas.openxmlformats.org/officeDocument/2006/relationships/hyperlink" Target="http://a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